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D509C" w:rsidRDefault="001D509C" w:rsidP="001D509C">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 zum morgigen Internationalen Hebammentag</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1962FD" w:rsidRDefault="00813C05" w:rsidP="001962FD">
      <w:pPr>
        <w:spacing w:after="0" w:line="340" w:lineRule="atLeast"/>
        <w:ind w:right="2268"/>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Geburtshilfe braucht effektive Sicherstellungs</w:t>
      </w:r>
      <w:r w:rsidR="00E50049">
        <w:rPr>
          <w:rFonts w:ascii="Arial" w:eastAsia="Times New Roman" w:hAnsi="Arial" w:cs="Times New Roman"/>
          <w:b/>
          <w:sz w:val="32"/>
          <w:szCs w:val="32"/>
          <w:lang w:eastAsia="de-DE"/>
        </w:rPr>
        <w:t>-</w:t>
      </w:r>
      <w:r>
        <w:rPr>
          <w:rFonts w:ascii="Arial" w:eastAsia="Times New Roman" w:hAnsi="Arial" w:cs="Times New Roman"/>
          <w:b/>
          <w:sz w:val="32"/>
          <w:szCs w:val="32"/>
          <w:lang w:eastAsia="de-DE"/>
        </w:rPr>
        <w:t>zuschläge</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1D509C" w:rsidRPr="00813C05" w:rsidRDefault="00D30167" w:rsidP="001D509C">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1D509C">
        <w:rPr>
          <w:rFonts w:ascii="Arial" w:eastAsia="Times New Roman" w:hAnsi="Arial" w:cs="Arial"/>
          <w:lang w:eastAsia="de-DE"/>
        </w:rPr>
        <w:t>04</w:t>
      </w:r>
      <w:r w:rsidR="0056210E" w:rsidRPr="00633E3A">
        <w:rPr>
          <w:rFonts w:ascii="Arial" w:eastAsia="Times New Roman" w:hAnsi="Arial" w:cs="Arial"/>
          <w:lang w:eastAsia="de-DE"/>
        </w:rPr>
        <w:t xml:space="preserve">. </w:t>
      </w:r>
      <w:r w:rsidR="001D509C">
        <w:rPr>
          <w:rFonts w:ascii="Arial" w:eastAsia="Times New Roman" w:hAnsi="Arial" w:cs="Arial"/>
          <w:lang w:eastAsia="de-DE"/>
        </w:rPr>
        <w:t>Mai 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69255D">
        <w:rPr>
          <w:rFonts w:ascii="Arial" w:eastAsia="Times New Roman" w:hAnsi="Arial" w:cs="Arial"/>
          <w:lang w:eastAsia="de-DE"/>
        </w:rPr>
        <w:t>„</w:t>
      </w:r>
      <w:r w:rsidR="001D509C" w:rsidRPr="001D509C">
        <w:rPr>
          <w:rFonts w:ascii="Arial" w:eastAsia="Times New Roman" w:hAnsi="Arial" w:cs="Arial"/>
          <w:lang w:eastAsia="de-DE"/>
        </w:rPr>
        <w:t xml:space="preserve">Der </w:t>
      </w:r>
      <w:r w:rsidR="00576F03">
        <w:rPr>
          <w:rFonts w:ascii="Arial" w:eastAsia="Times New Roman" w:hAnsi="Arial" w:cs="Arial"/>
          <w:lang w:eastAsia="de-DE"/>
        </w:rPr>
        <w:t>I</w:t>
      </w:r>
      <w:r w:rsidR="001D509C" w:rsidRPr="001D509C">
        <w:rPr>
          <w:rFonts w:ascii="Arial" w:eastAsia="Times New Roman" w:hAnsi="Arial" w:cs="Arial"/>
          <w:lang w:eastAsia="de-DE"/>
        </w:rPr>
        <w:t>nternationale Hebammentag rückt wieder einmal das gesamte Bild der Geburtshilfe in Deutschland in den Mittelpunkt der Diskussion. Dabei wird deutlich, dass die Arbeit der Hebammen, sowohl der freiberufliche</w:t>
      </w:r>
      <w:r w:rsidR="00E149BC">
        <w:rPr>
          <w:rFonts w:ascii="Arial" w:eastAsia="Times New Roman" w:hAnsi="Arial" w:cs="Arial"/>
          <w:lang w:eastAsia="de-DE"/>
        </w:rPr>
        <w:t>n</w:t>
      </w:r>
      <w:r w:rsidR="001D509C" w:rsidRPr="001D509C">
        <w:rPr>
          <w:rFonts w:ascii="Arial" w:eastAsia="Times New Roman" w:hAnsi="Arial" w:cs="Arial"/>
          <w:lang w:eastAsia="de-DE"/>
        </w:rPr>
        <w:t xml:space="preserve"> als auch der in den Kliniken angestellten</w:t>
      </w:r>
      <w:r w:rsidR="001D509C">
        <w:rPr>
          <w:rFonts w:ascii="Arial" w:eastAsia="Times New Roman" w:hAnsi="Arial" w:cs="Arial"/>
          <w:lang w:eastAsia="de-DE"/>
        </w:rPr>
        <w:t>,</w:t>
      </w:r>
      <w:r w:rsidR="001D509C" w:rsidRPr="001D509C">
        <w:rPr>
          <w:rFonts w:ascii="Arial" w:eastAsia="Times New Roman" w:hAnsi="Arial" w:cs="Arial"/>
          <w:lang w:eastAsia="de-DE"/>
        </w:rPr>
        <w:t xml:space="preserve"> von immenser Bedeutung ist. Gleichzeitig </w:t>
      </w:r>
      <w:r w:rsidR="001D509C">
        <w:rPr>
          <w:rFonts w:ascii="Arial" w:eastAsia="Times New Roman" w:hAnsi="Arial" w:cs="Arial"/>
          <w:lang w:eastAsia="de-DE"/>
        </w:rPr>
        <w:t xml:space="preserve">nimmt aber der </w:t>
      </w:r>
      <w:r w:rsidR="001D509C" w:rsidRPr="00813C05">
        <w:rPr>
          <w:rFonts w:ascii="Arial" w:eastAsia="Times New Roman" w:hAnsi="Arial" w:cs="Arial"/>
          <w:lang w:eastAsia="de-DE"/>
        </w:rPr>
        <w:t>Personalbestand ab und Entbindungsabteilungen schließen. Es muss dringend gegengesteuert werden, wenn wir die wohnortnahe Geburtshilfe dauerhaft sicherstellen wollen</w:t>
      </w:r>
      <w:r w:rsidR="00E149BC" w:rsidRPr="00813C05">
        <w:rPr>
          <w:rFonts w:ascii="Arial" w:eastAsia="Times New Roman" w:hAnsi="Arial" w:cs="Arial"/>
          <w:lang w:eastAsia="de-DE"/>
        </w:rPr>
        <w:t>“,</w:t>
      </w:r>
      <w:r w:rsidR="001D509C" w:rsidRPr="00813C05">
        <w:rPr>
          <w:rFonts w:ascii="Arial" w:eastAsia="Times New Roman" w:hAnsi="Arial" w:cs="Arial"/>
          <w:lang w:eastAsia="de-DE"/>
        </w:rPr>
        <w:t xml:space="preserve"> erklärte der Hauptgeschäftsführer der </w:t>
      </w:r>
      <w:r w:rsidR="00E149BC" w:rsidRPr="00813C05">
        <w:rPr>
          <w:rFonts w:ascii="Arial" w:eastAsia="Times New Roman" w:hAnsi="Arial" w:cs="Arial"/>
          <w:lang w:eastAsia="de-DE"/>
        </w:rPr>
        <w:t>Deutschen Krankenhausgesellschaft (</w:t>
      </w:r>
      <w:r w:rsidR="001D509C" w:rsidRPr="00813C05">
        <w:rPr>
          <w:rFonts w:ascii="Arial" w:eastAsia="Times New Roman" w:hAnsi="Arial" w:cs="Arial"/>
          <w:lang w:eastAsia="de-DE"/>
        </w:rPr>
        <w:t>DKG</w:t>
      </w:r>
      <w:r w:rsidR="00E149BC" w:rsidRPr="00813C05">
        <w:rPr>
          <w:rFonts w:ascii="Arial" w:eastAsia="Times New Roman" w:hAnsi="Arial" w:cs="Arial"/>
          <w:lang w:eastAsia="de-DE"/>
        </w:rPr>
        <w:t>)</w:t>
      </w:r>
      <w:r w:rsidR="001D509C" w:rsidRPr="00813C05">
        <w:rPr>
          <w:rFonts w:ascii="Arial" w:eastAsia="Times New Roman" w:hAnsi="Arial" w:cs="Arial"/>
          <w:lang w:eastAsia="de-DE"/>
        </w:rPr>
        <w:t xml:space="preserve">, Georg Baum. </w:t>
      </w:r>
    </w:p>
    <w:p w:rsidR="001D509C" w:rsidRPr="00813C05" w:rsidRDefault="001D509C" w:rsidP="001D509C">
      <w:pPr>
        <w:spacing w:after="0" w:line="340" w:lineRule="atLeast"/>
        <w:ind w:right="2268"/>
        <w:jc w:val="both"/>
        <w:rPr>
          <w:rFonts w:ascii="Arial" w:eastAsia="Times New Roman" w:hAnsi="Arial" w:cs="Arial"/>
          <w:lang w:eastAsia="de-DE"/>
        </w:rPr>
      </w:pPr>
    </w:p>
    <w:p w:rsidR="00FB2206" w:rsidRPr="00FB2206" w:rsidRDefault="00813C05" w:rsidP="00FB2206">
      <w:pPr>
        <w:spacing w:after="0" w:line="340" w:lineRule="atLeast"/>
        <w:ind w:right="2268"/>
        <w:jc w:val="both"/>
        <w:rPr>
          <w:rFonts w:ascii="Arial" w:eastAsia="Times New Roman" w:hAnsi="Arial" w:cs="Arial"/>
          <w:lang w:eastAsia="de-DE"/>
        </w:rPr>
      </w:pPr>
      <w:r w:rsidRPr="00813C05">
        <w:rPr>
          <w:rFonts w:ascii="Arial" w:hAnsi="Arial" w:cs="Arial"/>
        </w:rPr>
        <w:t>Die Zahl der Krankenhäuser mit Entbindungsabteilungen hat sich seit 2006 von 880 auf 690 reduziert</w:t>
      </w:r>
      <w:r w:rsidRPr="00813C05">
        <w:rPr>
          <w:rFonts w:ascii="Arial" w:eastAsia="Times New Roman" w:hAnsi="Arial" w:cs="Arial"/>
          <w:lang w:eastAsia="de-DE"/>
        </w:rPr>
        <w:t>.</w:t>
      </w:r>
      <w:r w:rsidR="00FB2206" w:rsidRPr="00813C05">
        <w:rPr>
          <w:rFonts w:ascii="Arial" w:eastAsia="Times New Roman" w:hAnsi="Arial" w:cs="Arial"/>
          <w:lang w:eastAsia="de-DE"/>
        </w:rPr>
        <w:t xml:space="preserve"> Trotz dieser deutlichen Abnahmen, haben wir heute noch weiter viele Abteilungen</w:t>
      </w:r>
      <w:r w:rsidR="00780155">
        <w:rPr>
          <w:rFonts w:ascii="Arial" w:eastAsia="Times New Roman" w:hAnsi="Arial" w:cs="Arial"/>
          <w:lang w:eastAsia="de-DE"/>
        </w:rPr>
        <w:t>,</w:t>
      </w:r>
      <w:bookmarkStart w:id="0" w:name="_GoBack"/>
      <w:bookmarkEnd w:id="0"/>
      <w:r w:rsidR="00FB2206" w:rsidRPr="00813C05">
        <w:rPr>
          <w:rFonts w:ascii="Arial" w:eastAsia="Times New Roman" w:hAnsi="Arial" w:cs="Arial"/>
          <w:lang w:eastAsia="de-DE"/>
        </w:rPr>
        <w:t xml:space="preserve"> die aus wirtschaftlichen Gründen gefährdet sind.</w:t>
      </w:r>
      <w:r w:rsidR="00FB2206" w:rsidRPr="00FB2206">
        <w:rPr>
          <w:rFonts w:ascii="Arial" w:eastAsia="Times New Roman" w:hAnsi="Arial" w:cs="Arial"/>
          <w:lang w:eastAsia="de-DE"/>
        </w:rPr>
        <w:t xml:space="preserve"> Dies ist besonders in der Fläche für viele Frauen problematisch, aber auch in Ballungsgebieten, da die Geburtenzahl wieder deutlich zunimmt. </w:t>
      </w:r>
      <w:r w:rsidR="00FB2206">
        <w:rPr>
          <w:rFonts w:ascii="Arial" w:eastAsia="Times New Roman" w:hAnsi="Arial" w:cs="Arial"/>
          <w:lang w:eastAsia="de-DE"/>
        </w:rPr>
        <w:t>„</w:t>
      </w:r>
      <w:r w:rsidR="00FB2206" w:rsidRPr="00FB2206">
        <w:rPr>
          <w:rFonts w:ascii="Arial" w:eastAsia="Times New Roman" w:hAnsi="Arial" w:cs="Arial"/>
          <w:lang w:eastAsia="de-DE"/>
        </w:rPr>
        <w:t>Ein wesentlicher Grund ist die Kalkulationsmethodik der Fallpauschalen. Kostendeckungen können nur bei Fallzahlen erreicht werden, die viele Krankenhäuser, die für die Sicherstellung gebraucht werden, nicht haben. Dies liegt daran, dass die Fallpauschalen Durchschnittspreise sind. Der Schnittpunkt für die Kostendeckung liegt etwa bei 500 Geburten. Kleine Geburtsabteilungen machen automatisch Verluste, was dann häufig zu Schließungen führt. Die Politik hat zur Vermeidung solche Negativeffekte Sicherstellungsz</w:t>
      </w:r>
      <w:r w:rsidR="00063679">
        <w:rPr>
          <w:rFonts w:ascii="Arial" w:eastAsia="Times New Roman" w:hAnsi="Arial" w:cs="Arial"/>
          <w:lang w:eastAsia="de-DE"/>
        </w:rPr>
        <w:t>uschläge ins Gesetz geschrieben</w:t>
      </w:r>
      <w:r w:rsidR="00FB2206">
        <w:rPr>
          <w:rFonts w:ascii="Arial" w:eastAsia="Times New Roman" w:hAnsi="Arial" w:cs="Arial"/>
          <w:lang w:eastAsia="de-DE"/>
        </w:rPr>
        <w:t>“, sagt</w:t>
      </w:r>
      <w:r w:rsidR="00063679">
        <w:rPr>
          <w:rFonts w:ascii="Arial" w:eastAsia="Times New Roman" w:hAnsi="Arial" w:cs="Arial"/>
          <w:lang w:eastAsia="de-DE"/>
        </w:rPr>
        <w:t>e</w:t>
      </w:r>
      <w:r w:rsidR="00FB2206">
        <w:rPr>
          <w:rFonts w:ascii="Arial" w:eastAsia="Times New Roman" w:hAnsi="Arial" w:cs="Arial"/>
          <w:lang w:eastAsia="de-DE"/>
        </w:rPr>
        <w:t xml:space="preserve"> Baum.</w:t>
      </w:r>
      <w:r w:rsidR="00FB2206" w:rsidRPr="00FB2206">
        <w:rPr>
          <w:rFonts w:ascii="Arial" w:eastAsia="Times New Roman" w:hAnsi="Arial" w:cs="Arial"/>
          <w:lang w:eastAsia="de-DE"/>
        </w:rPr>
        <w:t xml:space="preserve"> </w:t>
      </w:r>
    </w:p>
    <w:p w:rsidR="00FB2206" w:rsidRPr="00FB2206" w:rsidRDefault="00FB2206" w:rsidP="00FB2206">
      <w:pPr>
        <w:spacing w:after="0" w:line="340" w:lineRule="atLeast"/>
        <w:ind w:right="2268"/>
        <w:jc w:val="both"/>
        <w:rPr>
          <w:rFonts w:ascii="Arial" w:eastAsia="Times New Roman" w:hAnsi="Arial" w:cs="Arial"/>
          <w:lang w:eastAsia="de-DE"/>
        </w:rPr>
      </w:pPr>
    </w:p>
    <w:p w:rsidR="00FB2206" w:rsidRPr="00FB2206" w:rsidRDefault="00FB2206" w:rsidP="00FB2206">
      <w:pPr>
        <w:spacing w:after="0" w:line="340" w:lineRule="atLeast"/>
        <w:ind w:right="2268"/>
        <w:jc w:val="both"/>
        <w:rPr>
          <w:rFonts w:ascii="Arial" w:eastAsia="Times New Roman" w:hAnsi="Arial" w:cs="Arial"/>
          <w:lang w:eastAsia="de-DE"/>
        </w:rPr>
      </w:pPr>
      <w:r w:rsidRPr="00FB2206">
        <w:rPr>
          <w:rFonts w:ascii="Arial" w:eastAsia="Times New Roman" w:hAnsi="Arial" w:cs="Arial"/>
          <w:lang w:eastAsia="de-DE"/>
        </w:rPr>
        <w:t xml:space="preserve">Die im </w:t>
      </w:r>
      <w:r w:rsidR="00063679">
        <w:rPr>
          <w:rFonts w:ascii="Arial" w:eastAsia="Times New Roman" w:hAnsi="Arial" w:cs="Arial"/>
          <w:lang w:eastAsia="de-DE"/>
        </w:rPr>
        <w:t>Gemeinsamen Bundesausschuss (</w:t>
      </w:r>
      <w:r w:rsidRPr="00FB2206">
        <w:rPr>
          <w:rFonts w:ascii="Arial" w:eastAsia="Times New Roman" w:hAnsi="Arial" w:cs="Arial"/>
          <w:lang w:eastAsia="de-DE"/>
        </w:rPr>
        <w:t>G-BA</w:t>
      </w:r>
      <w:r w:rsidR="00063679">
        <w:rPr>
          <w:rFonts w:ascii="Arial" w:eastAsia="Times New Roman" w:hAnsi="Arial" w:cs="Arial"/>
          <w:lang w:eastAsia="de-DE"/>
        </w:rPr>
        <w:t>)</w:t>
      </w:r>
      <w:r w:rsidRPr="00FB2206">
        <w:rPr>
          <w:rFonts w:ascii="Arial" w:eastAsia="Times New Roman" w:hAnsi="Arial" w:cs="Arial"/>
          <w:lang w:eastAsia="de-DE"/>
        </w:rPr>
        <w:t xml:space="preserve"> im April festgelegten Bedingungen zur Geltendmach</w:t>
      </w:r>
      <w:r w:rsidR="00063679">
        <w:rPr>
          <w:rFonts w:ascii="Arial" w:eastAsia="Times New Roman" w:hAnsi="Arial" w:cs="Arial"/>
          <w:lang w:eastAsia="de-DE"/>
        </w:rPr>
        <w:t>ung des Sicherstellungszuschlag</w:t>
      </w:r>
      <w:r w:rsidRPr="00FB2206">
        <w:rPr>
          <w:rFonts w:ascii="Arial" w:eastAsia="Times New Roman" w:hAnsi="Arial" w:cs="Arial"/>
          <w:lang w:eastAsia="de-DE"/>
        </w:rPr>
        <w:t xml:space="preserve">s bei Geburten sind derart restriktiv, dass deutschlandweit voraussichtlich nur sehr wenige Kliniken mit den Krankenkassen einen Sicherstellungszuschlag erreichen können. Hintergrund dafür ist die als </w:t>
      </w:r>
      <w:r w:rsidRPr="00FB2206">
        <w:rPr>
          <w:rFonts w:ascii="Arial" w:eastAsia="Times New Roman" w:hAnsi="Arial" w:cs="Arial"/>
          <w:lang w:eastAsia="de-DE"/>
        </w:rPr>
        <w:lastRenderedPageBreak/>
        <w:t xml:space="preserve">wenig verantwortungsvoll zu bezeichnende Strategie der Krankenkassen zur </w:t>
      </w:r>
      <w:r w:rsidR="00813C05">
        <w:rPr>
          <w:rFonts w:ascii="Arial" w:eastAsia="Times New Roman" w:hAnsi="Arial" w:cs="Arial"/>
          <w:lang w:eastAsia="de-DE"/>
        </w:rPr>
        <w:t xml:space="preserve">Zentralisierung der Krankenhausversorgung </w:t>
      </w:r>
      <w:r w:rsidRPr="00FB2206">
        <w:rPr>
          <w:rFonts w:ascii="Arial" w:eastAsia="Times New Roman" w:hAnsi="Arial" w:cs="Arial"/>
          <w:lang w:eastAsia="de-DE"/>
        </w:rPr>
        <w:t xml:space="preserve"> in Deutschland.</w:t>
      </w:r>
    </w:p>
    <w:p w:rsidR="00FB2206" w:rsidRPr="00FB2206" w:rsidRDefault="00FB2206" w:rsidP="00FB2206">
      <w:pPr>
        <w:spacing w:after="0" w:line="340" w:lineRule="atLeast"/>
        <w:ind w:right="2268"/>
        <w:jc w:val="both"/>
        <w:rPr>
          <w:rFonts w:ascii="Arial" w:eastAsia="Times New Roman" w:hAnsi="Arial" w:cs="Arial"/>
          <w:lang w:eastAsia="de-DE"/>
        </w:rPr>
      </w:pPr>
    </w:p>
    <w:p w:rsidR="00FB2206" w:rsidRDefault="00063679" w:rsidP="00FB2206">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So wurde z.</w:t>
      </w:r>
      <w:r w:rsidR="00FB2206" w:rsidRPr="00FB2206">
        <w:rPr>
          <w:rFonts w:ascii="Arial" w:eastAsia="Times New Roman" w:hAnsi="Arial" w:cs="Arial"/>
          <w:lang w:eastAsia="de-DE"/>
        </w:rPr>
        <w:t xml:space="preserve">B. festgelegt, dass nur Krankenhäuser in einem Unterbesiedlungsgebiet mit maximal 20 Frauen im gebärfähigen Alter pro km² den Sicherstellungszuschlag beantragen können. Dieses Maß führt dazu, dass der Sicherstellungzuschlag für Geburten in nur ganz wenigen Regionen von Relevanz sein kann. Belegabteilungen werden gänzlich ausgeschlossen. Hinzu kommt, dass nur Krankenhäuser in den Genuss von Sicherstellungszuschlägen kommen können, die insgesamt ein Minus aufweisen. Mit einer Vielzahl weiterer Kriterien wird das Instrument des Sicherstellungszuschlages an die Wand gefahren. </w:t>
      </w:r>
      <w:r w:rsidR="00FB2206">
        <w:rPr>
          <w:rFonts w:ascii="Arial" w:eastAsia="Times New Roman" w:hAnsi="Arial" w:cs="Arial"/>
          <w:lang w:eastAsia="de-DE"/>
        </w:rPr>
        <w:t>„</w:t>
      </w:r>
      <w:r w:rsidR="00FB2206" w:rsidRPr="00FB2206">
        <w:rPr>
          <w:rFonts w:ascii="Arial" w:eastAsia="Times New Roman" w:hAnsi="Arial" w:cs="Arial"/>
          <w:lang w:eastAsia="de-DE"/>
        </w:rPr>
        <w:t>Die DKG appelliert an den Gesetzgeber, für die Sicherstellung der Geburtsabteilungen eine gesonderte Regelung zu treffen. Alle Geburtsabteilungen, die aufgrund der systematischen Unterfinanzierung über das Fallpauschalensystem in finanzielle Schwierigkeiten kommen, müssen das Recht haben, einen Zuschlag mit den Krankenkassen zu vereinbaren. Hier kann und muss die Politik jetzt ein Zeichen setzen</w:t>
      </w:r>
      <w:r w:rsidR="00FB2206">
        <w:rPr>
          <w:rFonts w:ascii="Arial" w:eastAsia="Times New Roman" w:hAnsi="Arial" w:cs="Arial"/>
          <w:lang w:eastAsia="de-DE"/>
        </w:rPr>
        <w:t xml:space="preserve">“, so Baum. </w:t>
      </w:r>
    </w:p>
    <w:p w:rsidR="00FB2206" w:rsidRPr="001D509C" w:rsidRDefault="00FB2206" w:rsidP="001D509C">
      <w:pPr>
        <w:spacing w:after="0" w:line="340" w:lineRule="atLeast"/>
        <w:ind w:right="2268"/>
        <w:jc w:val="both"/>
        <w:rPr>
          <w:rFonts w:ascii="Arial" w:eastAsia="Times New Roman" w:hAnsi="Arial" w:cs="Arial"/>
          <w:lang w:eastAsia="de-DE"/>
        </w:rPr>
      </w:pPr>
    </w:p>
    <w:p w:rsidR="00F26034" w:rsidRPr="00633E3A" w:rsidRDefault="006B416D" w:rsidP="00383891">
      <w:pPr>
        <w:spacing w:after="0" w:line="340" w:lineRule="atLeast"/>
        <w:ind w:right="2268"/>
        <w:jc w:val="both"/>
        <w:rPr>
          <w:rFonts w:ascii="Arial" w:hAnsi="Arial" w:cs="Arial"/>
        </w:rPr>
      </w:pPr>
      <w:r>
        <w:rPr>
          <w:rFonts w:ascii="Arial" w:hAnsi="Arial" w:cs="Arial"/>
        </w:rPr>
        <w:t>Ein weiteres Hemmnis für die Leistungsmöglichkei</w:t>
      </w:r>
      <w:r w:rsidR="005E6045">
        <w:rPr>
          <w:rFonts w:ascii="Arial" w:hAnsi="Arial" w:cs="Arial"/>
        </w:rPr>
        <w:t>ten der Hebammen ist die von den</w:t>
      </w:r>
      <w:r>
        <w:rPr>
          <w:rFonts w:ascii="Arial" w:hAnsi="Arial" w:cs="Arial"/>
        </w:rPr>
        <w:t xml:space="preserve"> Kranken</w:t>
      </w:r>
      <w:r w:rsidR="005E6045">
        <w:rPr>
          <w:rFonts w:ascii="Arial" w:hAnsi="Arial" w:cs="Arial"/>
        </w:rPr>
        <w:t>k</w:t>
      </w:r>
      <w:r>
        <w:rPr>
          <w:rFonts w:ascii="Arial" w:hAnsi="Arial" w:cs="Arial"/>
        </w:rPr>
        <w:t>assen durchgesetzte Begrenzung auf maximal 2 Betreuungsfälle pro Tag. Dies führt zu einer der</w:t>
      </w:r>
      <w:r w:rsidR="00063679">
        <w:rPr>
          <w:rFonts w:ascii="Arial" w:hAnsi="Arial" w:cs="Arial"/>
        </w:rPr>
        <w:t xml:space="preserve"> Praxis nicht gerecht werdende </w:t>
      </w:r>
      <w:r>
        <w:rPr>
          <w:rFonts w:ascii="Arial" w:hAnsi="Arial" w:cs="Arial"/>
        </w:rPr>
        <w:t xml:space="preserve">Verknappung der Geburtshilfe. „Hier findet überzogene Qualitätssicherung </w:t>
      </w:r>
      <w:r w:rsidR="00063679">
        <w:rPr>
          <w:rFonts w:ascii="Arial" w:hAnsi="Arial" w:cs="Arial"/>
        </w:rPr>
        <w:t xml:space="preserve">zu Lasten der Versorgung statt“, </w:t>
      </w:r>
      <w:r>
        <w:rPr>
          <w:rFonts w:ascii="Arial" w:hAnsi="Arial" w:cs="Arial"/>
        </w:rPr>
        <w:t>erklärt</w:t>
      </w:r>
      <w:r w:rsidR="00063679">
        <w:rPr>
          <w:rFonts w:ascii="Arial" w:hAnsi="Arial" w:cs="Arial"/>
        </w:rPr>
        <w:t>e</w:t>
      </w:r>
      <w:r>
        <w:rPr>
          <w:rFonts w:ascii="Arial" w:hAnsi="Arial" w:cs="Arial"/>
        </w:rPr>
        <w:t xml:space="preserve"> Georg Baum.</w:t>
      </w:r>
    </w:p>
    <w:p w:rsidR="0056210E" w:rsidRPr="00633E3A" w:rsidRDefault="0056210E" w:rsidP="00383891">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11" w:rsidRDefault="00C80511" w:rsidP="008125E6">
      <w:pPr>
        <w:spacing w:after="0"/>
      </w:pPr>
      <w:r>
        <w:separator/>
      </w:r>
    </w:p>
  </w:endnote>
  <w:endnote w:type="continuationSeparator" w:id="0">
    <w:p w:rsidR="00C80511" w:rsidRDefault="00C80511"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11" w:rsidRDefault="00C80511" w:rsidP="008125E6">
      <w:pPr>
        <w:spacing w:after="0"/>
      </w:pPr>
      <w:r>
        <w:separator/>
      </w:r>
    </w:p>
  </w:footnote>
  <w:footnote w:type="continuationSeparator" w:id="0">
    <w:p w:rsidR="00C80511" w:rsidRDefault="00C80511"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80155">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60D57"/>
    <w:rsid w:val="00063679"/>
    <w:rsid w:val="0007527C"/>
    <w:rsid w:val="00083651"/>
    <w:rsid w:val="0008373B"/>
    <w:rsid w:val="00084B39"/>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1D509C"/>
    <w:rsid w:val="00205E46"/>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2D85"/>
    <w:rsid w:val="00383891"/>
    <w:rsid w:val="00396599"/>
    <w:rsid w:val="003B4AC3"/>
    <w:rsid w:val="003D3A58"/>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76F03"/>
    <w:rsid w:val="0058674F"/>
    <w:rsid w:val="00586EFC"/>
    <w:rsid w:val="005A6566"/>
    <w:rsid w:val="005B067E"/>
    <w:rsid w:val="005C2BD9"/>
    <w:rsid w:val="005D1C55"/>
    <w:rsid w:val="005D214B"/>
    <w:rsid w:val="005E604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16D"/>
    <w:rsid w:val="006B4413"/>
    <w:rsid w:val="006C6396"/>
    <w:rsid w:val="006C72CE"/>
    <w:rsid w:val="00700218"/>
    <w:rsid w:val="0070619D"/>
    <w:rsid w:val="00717437"/>
    <w:rsid w:val="00734946"/>
    <w:rsid w:val="007755F0"/>
    <w:rsid w:val="00780155"/>
    <w:rsid w:val="00795922"/>
    <w:rsid w:val="007C44FC"/>
    <w:rsid w:val="008125E6"/>
    <w:rsid w:val="00813C05"/>
    <w:rsid w:val="00835799"/>
    <w:rsid w:val="00850E59"/>
    <w:rsid w:val="00894E03"/>
    <w:rsid w:val="008B2132"/>
    <w:rsid w:val="008B37EB"/>
    <w:rsid w:val="008B7F36"/>
    <w:rsid w:val="008C552E"/>
    <w:rsid w:val="008D015E"/>
    <w:rsid w:val="008E50AB"/>
    <w:rsid w:val="008E5967"/>
    <w:rsid w:val="0095543A"/>
    <w:rsid w:val="009577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93221"/>
    <w:rsid w:val="00BB0243"/>
    <w:rsid w:val="00BF222D"/>
    <w:rsid w:val="00C16F15"/>
    <w:rsid w:val="00C335CF"/>
    <w:rsid w:val="00C80511"/>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6CB4"/>
    <w:rsid w:val="00DB5181"/>
    <w:rsid w:val="00DD0FDE"/>
    <w:rsid w:val="00DD648D"/>
    <w:rsid w:val="00E149BC"/>
    <w:rsid w:val="00E31F3B"/>
    <w:rsid w:val="00E40E2B"/>
    <w:rsid w:val="00E43AB7"/>
    <w:rsid w:val="00E50049"/>
    <w:rsid w:val="00E71D54"/>
    <w:rsid w:val="00E865D6"/>
    <w:rsid w:val="00E87038"/>
    <w:rsid w:val="00EB1379"/>
    <w:rsid w:val="00EB444B"/>
    <w:rsid w:val="00ED3823"/>
    <w:rsid w:val="00F258F9"/>
    <w:rsid w:val="00F25DE5"/>
    <w:rsid w:val="00F26034"/>
    <w:rsid w:val="00F4622D"/>
    <w:rsid w:val="00F47CA5"/>
    <w:rsid w:val="00F77C15"/>
    <w:rsid w:val="00F8139F"/>
    <w:rsid w:val="00FA20E1"/>
    <w:rsid w:val="00FA346C"/>
    <w:rsid w:val="00FB2206"/>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211E9-2B47-40D1-AC9E-DC6A0EA56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8</cp:revision>
  <cp:lastPrinted>2015-11-03T10:48:00Z</cp:lastPrinted>
  <dcterms:created xsi:type="dcterms:W3CDTF">2018-05-04T09:34:00Z</dcterms:created>
  <dcterms:modified xsi:type="dcterms:W3CDTF">2018-05-04T10:22:00Z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