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E" w:rsidRDefault="00FB190E" w:rsidP="00FB190E">
      <w:pPr>
        <w:spacing w:before="1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Gegenüberstellung – DKG-Empfehlung </w:t>
      </w:r>
      <w:r w:rsidR="00CD333D">
        <w:rPr>
          <w:rFonts w:cs="Arial"/>
          <w:b/>
          <w:sz w:val="28"/>
          <w:szCs w:val="28"/>
        </w:rPr>
        <w:t xml:space="preserve">Pflege in der Onkologie vom </w:t>
      </w:r>
      <w:r w:rsidR="00C6556C">
        <w:rPr>
          <w:rFonts w:cs="Arial"/>
          <w:b/>
          <w:sz w:val="28"/>
          <w:szCs w:val="28"/>
        </w:rPr>
        <w:t xml:space="preserve">22.06.2021 </w:t>
      </w:r>
      <w:r w:rsidR="00E05F82">
        <w:rPr>
          <w:rFonts w:cs="Arial"/>
          <w:b/>
          <w:sz w:val="28"/>
          <w:szCs w:val="28"/>
        </w:rPr>
        <w:t>zur l</w:t>
      </w:r>
      <w:r>
        <w:rPr>
          <w:rFonts w:cs="Arial"/>
          <w:b/>
          <w:sz w:val="28"/>
          <w:szCs w:val="28"/>
        </w:rPr>
        <w:t>andes</w:t>
      </w:r>
      <w:r w:rsidR="00E05F82">
        <w:rPr>
          <w:rFonts w:cs="Arial"/>
          <w:b/>
          <w:sz w:val="28"/>
          <w:szCs w:val="28"/>
        </w:rPr>
        <w:t>rechtlichen Regelung</w:t>
      </w:r>
      <w:r>
        <w:rPr>
          <w:rFonts w:cs="Arial"/>
          <w:b/>
          <w:sz w:val="28"/>
          <w:szCs w:val="28"/>
        </w:rPr>
        <w:t xml:space="preserve"> </w:t>
      </w:r>
    </w:p>
    <w:p w:rsidR="00FB190E" w:rsidRDefault="00FB190E" w:rsidP="00FB190E">
      <w:pPr>
        <w:spacing w:before="120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Praktische Weiterbildung</w:t>
      </w:r>
    </w:p>
    <w:p w:rsidR="00FB190E" w:rsidRDefault="00FB190E" w:rsidP="00FB190E">
      <w:pPr>
        <w:spacing w:before="120"/>
        <w:jc w:val="center"/>
        <w:rPr>
          <w:rFonts w:cs="Arial"/>
          <w:szCs w:val="24"/>
        </w:rPr>
      </w:pPr>
      <w:r>
        <w:rPr>
          <w:rFonts w:cs="Arial"/>
          <w:szCs w:val="24"/>
        </w:rPr>
        <w:t>(Die Datei kann auf der Homepage der DKG (</w:t>
      </w:r>
      <w:r w:rsidRPr="00C160BA">
        <w:rPr>
          <w:rFonts w:cs="Arial"/>
          <w:szCs w:val="24"/>
        </w:rPr>
        <w:t>www.dkgev.de</w:t>
      </w:r>
      <w:r>
        <w:rPr>
          <w:rFonts w:cs="Arial"/>
          <w:szCs w:val="24"/>
        </w:rPr>
        <w:t>) heruntergeladen werden)</w:t>
      </w:r>
    </w:p>
    <w:p w:rsidR="00FB190E" w:rsidRDefault="00FB190E"/>
    <w:tbl>
      <w:tblPr>
        <w:tblStyle w:val="Tabellenraster"/>
        <w:tblW w:w="14850" w:type="dxa"/>
        <w:tblLook w:val="04A0" w:firstRow="1" w:lastRow="0" w:firstColumn="1" w:lastColumn="0" w:noHBand="0" w:noVBand="1"/>
      </w:tblPr>
      <w:tblGrid>
        <w:gridCol w:w="7338"/>
        <w:gridCol w:w="7512"/>
      </w:tblGrid>
      <w:tr w:rsidR="005D6956" w:rsidRPr="004F11FD" w:rsidTr="00FB190E">
        <w:trPr>
          <w:tblHeader/>
        </w:trPr>
        <w:tc>
          <w:tcPr>
            <w:tcW w:w="7338" w:type="dxa"/>
          </w:tcPr>
          <w:p w:rsidR="005D6956" w:rsidRPr="004F11FD" w:rsidRDefault="005D6956" w:rsidP="00FB190E">
            <w:pPr>
              <w:jc w:val="left"/>
              <w:rPr>
                <w:rFonts w:cs="Arial"/>
                <w:b/>
                <w:szCs w:val="24"/>
              </w:rPr>
            </w:pPr>
            <w:r w:rsidRPr="004F11FD">
              <w:rPr>
                <w:rFonts w:cs="Arial"/>
                <w:b/>
                <w:szCs w:val="24"/>
              </w:rPr>
              <w:t xml:space="preserve">DKG-Empfehlung </w:t>
            </w:r>
            <w:r w:rsidR="00CD333D">
              <w:rPr>
                <w:rFonts w:cs="Arial"/>
                <w:b/>
                <w:szCs w:val="24"/>
              </w:rPr>
              <w:t xml:space="preserve">Pflege in der Onkologie </w:t>
            </w:r>
            <w:r w:rsidRPr="004F11FD">
              <w:rPr>
                <w:rFonts w:cs="Arial"/>
                <w:b/>
                <w:szCs w:val="24"/>
              </w:rPr>
              <w:t xml:space="preserve">vom </w:t>
            </w:r>
            <w:r w:rsidR="00C6556C">
              <w:rPr>
                <w:rFonts w:cs="Arial"/>
                <w:b/>
                <w:szCs w:val="24"/>
              </w:rPr>
              <w:t xml:space="preserve">22.06.2021 </w:t>
            </w:r>
            <w:r w:rsidR="000B733C">
              <w:rPr>
                <w:rFonts w:cs="Arial"/>
                <w:b/>
                <w:szCs w:val="24"/>
              </w:rPr>
              <w:t>(mindestens 1800 Stunden praktische Weiterbildung)</w:t>
            </w:r>
          </w:p>
          <w:p w:rsidR="005D6956" w:rsidRPr="004F11FD" w:rsidRDefault="005D6956" w:rsidP="00FB190E">
            <w:pPr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7512" w:type="dxa"/>
          </w:tcPr>
          <w:p w:rsidR="005D6956" w:rsidRPr="004F11FD" w:rsidRDefault="00C278F0" w:rsidP="00E05F82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Landes</w:t>
            </w:r>
            <w:r w:rsidR="00E05F82">
              <w:rPr>
                <w:rFonts w:cs="Arial"/>
                <w:b/>
                <w:szCs w:val="24"/>
              </w:rPr>
              <w:t>rechtliche Regelung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CD333D">
              <w:rPr>
                <w:rFonts w:cs="Arial"/>
                <w:b/>
                <w:szCs w:val="24"/>
              </w:rPr>
              <w:t>Pflege in der Onkologie</w:t>
            </w:r>
          </w:p>
        </w:tc>
      </w:tr>
      <w:tr w:rsidR="005D6956" w:rsidRPr="004F11FD" w:rsidTr="005D6956">
        <w:tc>
          <w:tcPr>
            <w:tcW w:w="7338" w:type="dxa"/>
          </w:tcPr>
          <w:p w:rsidR="005D6956" w:rsidRPr="00F10EF1" w:rsidRDefault="00F875EA">
            <w:pPr>
              <w:rPr>
                <w:rFonts w:cs="Arial"/>
                <w:b/>
                <w:sz w:val="28"/>
                <w:szCs w:val="28"/>
              </w:rPr>
            </w:pPr>
            <w:r w:rsidRPr="00F10EF1">
              <w:rPr>
                <w:rFonts w:cs="Arial"/>
                <w:b/>
                <w:color w:val="FF0000"/>
                <w:sz w:val="28"/>
                <w:szCs w:val="28"/>
              </w:rPr>
              <w:t>Praktische Weiterbildung</w:t>
            </w:r>
          </w:p>
        </w:tc>
        <w:tc>
          <w:tcPr>
            <w:tcW w:w="7512" w:type="dxa"/>
          </w:tcPr>
          <w:p w:rsidR="005D6956" w:rsidRPr="004F11FD" w:rsidRDefault="005D6956">
            <w:pPr>
              <w:rPr>
                <w:rFonts w:cs="Arial"/>
                <w:b/>
                <w:szCs w:val="24"/>
              </w:rPr>
            </w:pPr>
          </w:p>
        </w:tc>
      </w:tr>
      <w:tr w:rsidR="005E4FC7" w:rsidRPr="005E4FC7" w:rsidTr="005D6956">
        <w:tc>
          <w:tcPr>
            <w:tcW w:w="7338" w:type="dxa"/>
          </w:tcPr>
          <w:p w:rsidR="005E4FC7" w:rsidRPr="005E4FC7" w:rsidRDefault="00F875EA" w:rsidP="005E4FC7">
            <w:pPr>
              <w:rPr>
                <w:rFonts w:cs="Arial"/>
                <w:b/>
                <w:color w:val="0070C0"/>
                <w:szCs w:val="24"/>
                <w:u w:val="single"/>
              </w:rPr>
            </w:pPr>
            <w:r w:rsidRPr="005E4FC7">
              <w:rPr>
                <w:rFonts w:cs="Arial"/>
                <w:b/>
                <w:color w:val="0070C0"/>
                <w:szCs w:val="24"/>
                <w:u w:val="single"/>
              </w:rPr>
              <w:t>Pflichteinsatzbereiche</w:t>
            </w:r>
            <w:r w:rsidR="005E4FC7" w:rsidRPr="005E4FC7">
              <w:rPr>
                <w:rFonts w:cs="Arial"/>
                <w:b/>
                <w:color w:val="0070C0"/>
                <w:szCs w:val="24"/>
                <w:u w:val="single"/>
              </w:rPr>
              <w:t xml:space="preserve"> </w:t>
            </w:r>
          </w:p>
        </w:tc>
        <w:tc>
          <w:tcPr>
            <w:tcW w:w="7512" w:type="dxa"/>
          </w:tcPr>
          <w:p w:rsidR="004A2703" w:rsidRPr="005E4FC7" w:rsidRDefault="004A2703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517AF9" w:rsidRPr="00517AF9" w:rsidTr="005D6956">
        <w:tc>
          <w:tcPr>
            <w:tcW w:w="7338" w:type="dxa"/>
          </w:tcPr>
          <w:p w:rsidR="00CD333D" w:rsidRPr="00517AF9" w:rsidRDefault="00CD333D" w:rsidP="00CD333D">
            <w:pPr>
              <w:pStyle w:val="Listenabsatz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517AF9">
              <w:rPr>
                <w:rFonts w:ascii="Arial" w:hAnsi="Arial" w:cs="Arial"/>
                <w:sz w:val="24"/>
                <w:szCs w:val="24"/>
              </w:rPr>
              <w:t>Mindestens 500</w:t>
            </w:r>
            <w:r w:rsidR="00F875EA" w:rsidRPr="00517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AF9">
              <w:rPr>
                <w:rFonts w:ascii="Arial" w:hAnsi="Arial" w:cs="Arial"/>
                <w:sz w:val="24"/>
                <w:szCs w:val="24"/>
              </w:rPr>
              <w:t>internistische Onkologie: davon mind. zwei Einsätze in verschieden</w:t>
            </w:r>
            <w:r w:rsidR="00C6556C" w:rsidRPr="00517AF9">
              <w:rPr>
                <w:rFonts w:ascii="Arial" w:hAnsi="Arial" w:cs="Arial"/>
                <w:sz w:val="24"/>
                <w:szCs w:val="24"/>
              </w:rPr>
              <w:t xml:space="preserve">en Bereichen der int. Onkologie. Hiervon </w:t>
            </w:r>
            <w:proofErr w:type="gramStart"/>
            <w:r w:rsidR="00C6556C" w:rsidRPr="00517AF9">
              <w:rPr>
                <w:rFonts w:ascii="Arial" w:hAnsi="Arial" w:cs="Arial"/>
                <w:sz w:val="24"/>
                <w:szCs w:val="24"/>
              </w:rPr>
              <w:t>ist</w:t>
            </w:r>
            <w:proofErr w:type="gramEnd"/>
            <w:r w:rsidR="00C6556C" w:rsidRPr="00517AF9">
              <w:rPr>
                <w:rFonts w:ascii="Arial" w:hAnsi="Arial" w:cs="Arial"/>
                <w:sz w:val="24"/>
                <w:szCs w:val="24"/>
              </w:rPr>
              <w:t xml:space="preserve"> ein Einsatz im Bereich der stationären Versorgung (z. B. Knochenmark- bzw. Stammzelltransplantationseinheit, Hämatologie, internistische Onkologie) und ein Einsatz im Bereich der ambulanten onkologischen Versorgung (Ambulanz / Tagesklink) zu absolvieren. </w:t>
            </w:r>
          </w:p>
          <w:p w:rsidR="005D6956" w:rsidRPr="00517AF9" w:rsidRDefault="005D6956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517AF9" w:rsidRDefault="005D6956">
            <w:pPr>
              <w:rPr>
                <w:rFonts w:cs="Arial"/>
                <w:szCs w:val="24"/>
              </w:rPr>
            </w:pPr>
          </w:p>
        </w:tc>
      </w:tr>
      <w:tr w:rsidR="00517AF9" w:rsidRPr="00517AF9" w:rsidTr="005D6956">
        <w:tc>
          <w:tcPr>
            <w:tcW w:w="7338" w:type="dxa"/>
          </w:tcPr>
          <w:p w:rsidR="00CD333D" w:rsidRPr="00517AF9" w:rsidRDefault="00CD333D" w:rsidP="00CD333D">
            <w:pPr>
              <w:pStyle w:val="Listenabsatz"/>
              <w:numPr>
                <w:ilvl w:val="0"/>
                <w:numId w:val="41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17AF9">
              <w:rPr>
                <w:rFonts w:ascii="Arial" w:hAnsi="Arial" w:cs="Arial"/>
                <w:sz w:val="24"/>
                <w:szCs w:val="24"/>
              </w:rPr>
              <w:t>Mindestens 500 Stunden chirurgi</w:t>
            </w:r>
            <w:r w:rsidR="00C6556C" w:rsidRPr="00517AF9">
              <w:rPr>
                <w:rFonts w:ascii="Arial" w:hAnsi="Arial" w:cs="Arial"/>
                <w:sz w:val="24"/>
                <w:szCs w:val="24"/>
              </w:rPr>
              <w:t>sche Onkologie: davon mind. zwei</w:t>
            </w:r>
            <w:r w:rsidRPr="00517AF9">
              <w:rPr>
                <w:rFonts w:ascii="Arial" w:hAnsi="Arial" w:cs="Arial"/>
                <w:sz w:val="24"/>
                <w:szCs w:val="24"/>
              </w:rPr>
              <w:t xml:space="preserve"> Einsätze </w:t>
            </w:r>
            <w:r w:rsidR="00C6556C" w:rsidRPr="00517AF9">
              <w:rPr>
                <w:rFonts w:ascii="Arial" w:hAnsi="Arial" w:cs="Arial"/>
                <w:sz w:val="24"/>
                <w:szCs w:val="24"/>
              </w:rPr>
              <w:t xml:space="preserve">z. B. </w:t>
            </w:r>
            <w:proofErr w:type="spellStart"/>
            <w:r w:rsidR="00C6556C" w:rsidRPr="00517AF9">
              <w:rPr>
                <w:rFonts w:ascii="Arial" w:hAnsi="Arial" w:cs="Arial"/>
                <w:sz w:val="24"/>
                <w:szCs w:val="24"/>
              </w:rPr>
              <w:t>Viszeralchirurgie</w:t>
            </w:r>
            <w:proofErr w:type="spellEnd"/>
            <w:r w:rsidRPr="00517AF9">
              <w:rPr>
                <w:rFonts w:ascii="Arial" w:hAnsi="Arial" w:cs="Arial"/>
                <w:sz w:val="24"/>
                <w:szCs w:val="24"/>
              </w:rPr>
              <w:t>, Gynäkolog</w:t>
            </w:r>
            <w:r w:rsidR="00C6556C" w:rsidRPr="00517AF9">
              <w:rPr>
                <w:rFonts w:ascii="Arial" w:hAnsi="Arial" w:cs="Arial"/>
                <w:sz w:val="24"/>
                <w:szCs w:val="24"/>
              </w:rPr>
              <w:t>ie, Urologie)</w:t>
            </w:r>
          </w:p>
          <w:p w:rsidR="005D6956" w:rsidRPr="00517AF9" w:rsidRDefault="005D6956" w:rsidP="00CD333D">
            <w:pPr>
              <w:pStyle w:val="Listenabsatz"/>
              <w:spacing w:before="120"/>
              <w:ind w:left="714"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517AF9" w:rsidRDefault="005D6956">
            <w:pPr>
              <w:rPr>
                <w:rFonts w:cs="Arial"/>
                <w:szCs w:val="24"/>
              </w:rPr>
            </w:pPr>
          </w:p>
        </w:tc>
      </w:tr>
      <w:tr w:rsidR="00517AF9" w:rsidRPr="00517AF9" w:rsidTr="005D6956">
        <w:tc>
          <w:tcPr>
            <w:tcW w:w="7338" w:type="dxa"/>
          </w:tcPr>
          <w:p w:rsidR="00CD333D" w:rsidRPr="00517AF9" w:rsidRDefault="00CD333D" w:rsidP="00CD333D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 xml:space="preserve">Mindestens </w:t>
            </w:r>
            <w:r w:rsidR="00C6556C" w:rsidRPr="00517AF9">
              <w:rPr>
                <w:color w:val="auto"/>
                <w:sz w:val="22"/>
                <w:szCs w:val="22"/>
              </w:rPr>
              <w:t>25</w:t>
            </w:r>
            <w:r w:rsidRPr="00517AF9">
              <w:rPr>
                <w:color w:val="auto"/>
                <w:sz w:val="22"/>
                <w:szCs w:val="22"/>
              </w:rPr>
              <w:t>0</w:t>
            </w:r>
            <w:r w:rsidR="00C6556C" w:rsidRPr="00517AF9">
              <w:rPr>
                <w:color w:val="auto"/>
                <w:sz w:val="22"/>
                <w:szCs w:val="22"/>
              </w:rPr>
              <w:t xml:space="preserve"> Stunden Strahlentherapeutische Behandlungseinheiten</w:t>
            </w:r>
            <w:r w:rsidRPr="00517AF9">
              <w:rPr>
                <w:color w:val="auto"/>
                <w:sz w:val="22"/>
                <w:szCs w:val="22"/>
              </w:rPr>
              <w:t xml:space="preserve">: </w:t>
            </w:r>
            <w:r w:rsidR="00C6556C" w:rsidRPr="00517AF9">
              <w:rPr>
                <w:color w:val="auto"/>
                <w:sz w:val="22"/>
                <w:szCs w:val="22"/>
              </w:rPr>
              <w:t>(</w:t>
            </w:r>
            <w:r w:rsidRPr="00517AF9">
              <w:rPr>
                <w:color w:val="auto"/>
                <w:sz w:val="22"/>
                <w:szCs w:val="22"/>
              </w:rPr>
              <w:t>Stat</w:t>
            </w:r>
            <w:r w:rsidR="00C6556C" w:rsidRPr="00517AF9">
              <w:rPr>
                <w:color w:val="auto"/>
                <w:sz w:val="22"/>
                <w:szCs w:val="22"/>
              </w:rPr>
              <w:t>ionär oder Radiologische Praxis)</w:t>
            </w:r>
          </w:p>
          <w:p w:rsidR="005D6956" w:rsidRPr="00517AF9" w:rsidRDefault="005D6956" w:rsidP="00CD333D">
            <w:pPr>
              <w:pStyle w:val="Listenabsatz"/>
              <w:spacing w:before="120"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517AF9" w:rsidRDefault="005D6956">
            <w:pPr>
              <w:rPr>
                <w:rFonts w:cs="Arial"/>
                <w:szCs w:val="24"/>
              </w:rPr>
            </w:pPr>
          </w:p>
        </w:tc>
      </w:tr>
      <w:tr w:rsidR="00517AF9" w:rsidRPr="00517AF9" w:rsidTr="005D6956">
        <w:tc>
          <w:tcPr>
            <w:tcW w:w="7338" w:type="dxa"/>
          </w:tcPr>
          <w:p w:rsidR="005D6956" w:rsidRPr="00517AF9" w:rsidRDefault="00C6556C" w:rsidP="00C6556C">
            <w:pPr>
              <w:pStyle w:val="Listenabsatz"/>
              <w:numPr>
                <w:ilvl w:val="0"/>
                <w:numId w:val="46"/>
              </w:numPr>
              <w:rPr>
                <w:rFonts w:ascii="Arial" w:hAnsi="Arial" w:cs="Arial"/>
                <w:szCs w:val="24"/>
              </w:rPr>
            </w:pPr>
            <w:r w:rsidRPr="00517AF9">
              <w:rPr>
                <w:rFonts w:ascii="Arial" w:hAnsi="Arial" w:cs="Arial"/>
                <w:szCs w:val="24"/>
              </w:rPr>
              <w:t>Mindestens 250 Stunden Palliative Care (z. B. Palliativstation, Hospiz, SAPV-Team)</w:t>
            </w:r>
          </w:p>
        </w:tc>
        <w:tc>
          <w:tcPr>
            <w:tcW w:w="7512" w:type="dxa"/>
          </w:tcPr>
          <w:p w:rsidR="005D6956" w:rsidRPr="00517AF9" w:rsidRDefault="005D6956">
            <w:pPr>
              <w:rPr>
                <w:rFonts w:cs="Arial"/>
                <w:szCs w:val="24"/>
              </w:rPr>
            </w:pPr>
          </w:p>
        </w:tc>
      </w:tr>
      <w:tr w:rsidR="00517AF9" w:rsidRPr="00517AF9" w:rsidTr="005D6956">
        <w:tc>
          <w:tcPr>
            <w:tcW w:w="7338" w:type="dxa"/>
          </w:tcPr>
          <w:p w:rsidR="00F875EA" w:rsidRPr="00517AF9" w:rsidRDefault="00F875EA" w:rsidP="00FB190E">
            <w:pPr>
              <w:keepNext/>
              <w:keepLines/>
              <w:rPr>
                <w:b/>
                <w:u w:val="single"/>
              </w:rPr>
            </w:pPr>
            <w:r w:rsidRPr="00517AF9">
              <w:rPr>
                <w:b/>
                <w:u w:val="single"/>
              </w:rPr>
              <w:t>Wahlpflichteinsatzbereiche</w:t>
            </w:r>
          </w:p>
          <w:p w:rsidR="005D6956" w:rsidRPr="00517AF9" w:rsidRDefault="005D6956" w:rsidP="00FB190E">
            <w:pPr>
              <w:keepNext/>
              <w:keepLines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517AF9" w:rsidRDefault="005D6956" w:rsidP="00FB190E">
            <w:pPr>
              <w:keepNext/>
              <w:keepLines/>
              <w:rPr>
                <w:rFonts w:cs="Arial"/>
                <w:szCs w:val="24"/>
              </w:rPr>
            </w:pPr>
          </w:p>
        </w:tc>
      </w:tr>
      <w:tr w:rsidR="005D6956" w:rsidRPr="00517AF9" w:rsidTr="005D6956">
        <w:tc>
          <w:tcPr>
            <w:tcW w:w="7338" w:type="dxa"/>
          </w:tcPr>
          <w:p w:rsidR="00CD333D" w:rsidRPr="00517AF9" w:rsidRDefault="00CD333D" w:rsidP="00CD333D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 xml:space="preserve">300 Stunden </w:t>
            </w:r>
            <w:r w:rsidR="00C6556C" w:rsidRPr="00517AF9">
              <w:rPr>
                <w:color w:val="auto"/>
                <w:sz w:val="22"/>
                <w:szCs w:val="22"/>
              </w:rPr>
              <w:t xml:space="preserve">davon mindestens zwei Einsätze in Bereichen, </w:t>
            </w:r>
            <w:r w:rsidRPr="00517AF9">
              <w:rPr>
                <w:color w:val="auto"/>
                <w:sz w:val="22"/>
                <w:szCs w:val="22"/>
              </w:rPr>
              <w:t>die eine altersgerechte spezialisierte onkologische Versorgung sicherstellen</w:t>
            </w:r>
            <w:r w:rsidR="00C6556C" w:rsidRPr="00517AF9">
              <w:rPr>
                <w:color w:val="auto"/>
                <w:sz w:val="22"/>
                <w:szCs w:val="22"/>
              </w:rPr>
              <w:t>, z. B.</w:t>
            </w:r>
            <w:r w:rsidRPr="00517AF9">
              <w:rPr>
                <w:color w:val="auto"/>
                <w:sz w:val="22"/>
                <w:szCs w:val="22"/>
              </w:rPr>
              <w:t>:</w:t>
            </w:r>
          </w:p>
          <w:p w:rsidR="00CD333D" w:rsidRPr="00517AF9" w:rsidRDefault="00F81189" w:rsidP="00CD333D">
            <w:pPr>
              <w:pStyle w:val="Default"/>
              <w:numPr>
                <w:ilvl w:val="1"/>
                <w:numId w:val="43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>(Kinder-)Knochenmark- bzw. Stammzelltransplantationseinheit</w:t>
            </w:r>
          </w:p>
          <w:p w:rsidR="00F81189" w:rsidRPr="00517AF9" w:rsidRDefault="00F81189" w:rsidP="00F81189">
            <w:pPr>
              <w:pStyle w:val="Listenabsatz"/>
              <w:numPr>
                <w:ilvl w:val="1"/>
                <w:numId w:val="43"/>
              </w:numPr>
              <w:rPr>
                <w:rFonts w:ascii="Arial" w:eastAsia="Times New Roman" w:hAnsi="Arial" w:cs="Arial"/>
                <w:lang w:eastAsia="de-DE"/>
              </w:rPr>
            </w:pPr>
            <w:r w:rsidRPr="00517AF9">
              <w:rPr>
                <w:rFonts w:ascii="Arial" w:eastAsia="Times New Roman" w:hAnsi="Arial" w:cs="Arial"/>
                <w:lang w:eastAsia="de-DE"/>
              </w:rPr>
              <w:t>onkologische Rehabilitation</w:t>
            </w:r>
          </w:p>
          <w:p w:rsidR="00E61F12" w:rsidRPr="00517AF9" w:rsidRDefault="00E61F12" w:rsidP="00F81189">
            <w:pPr>
              <w:pStyle w:val="Listenabsatz"/>
              <w:numPr>
                <w:ilvl w:val="1"/>
                <w:numId w:val="43"/>
              </w:numPr>
              <w:rPr>
                <w:rFonts w:ascii="Arial" w:eastAsia="Times New Roman" w:hAnsi="Arial" w:cs="Arial"/>
                <w:lang w:eastAsia="de-DE"/>
              </w:rPr>
            </w:pPr>
            <w:r w:rsidRPr="00517AF9">
              <w:rPr>
                <w:rFonts w:ascii="Arial" w:eastAsia="Times New Roman" w:hAnsi="Arial" w:cs="Arial"/>
                <w:lang w:eastAsia="de-DE"/>
              </w:rPr>
              <w:t>onkologische Beratungsstellen oder Patienteninformationszentrum</w:t>
            </w:r>
          </w:p>
          <w:p w:rsidR="00F81189" w:rsidRPr="00517AF9" w:rsidRDefault="00F81189" w:rsidP="00CD333D">
            <w:pPr>
              <w:pStyle w:val="Default"/>
              <w:numPr>
                <w:ilvl w:val="1"/>
                <w:numId w:val="43"/>
              </w:numPr>
              <w:rPr>
                <w:color w:val="auto"/>
                <w:sz w:val="22"/>
                <w:szCs w:val="22"/>
              </w:rPr>
            </w:pPr>
            <w:proofErr w:type="spellStart"/>
            <w:r w:rsidRPr="00517AF9">
              <w:rPr>
                <w:color w:val="auto"/>
                <w:sz w:val="22"/>
                <w:szCs w:val="22"/>
              </w:rPr>
              <w:t>Cyberknife</w:t>
            </w:r>
            <w:proofErr w:type="spellEnd"/>
            <w:r w:rsidRPr="00517AF9"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517AF9">
              <w:rPr>
                <w:color w:val="auto"/>
                <w:sz w:val="22"/>
                <w:szCs w:val="22"/>
              </w:rPr>
              <w:t>Gammaknife</w:t>
            </w:r>
            <w:proofErr w:type="spellEnd"/>
          </w:p>
          <w:p w:rsidR="00CD333D" w:rsidRPr="00517AF9" w:rsidRDefault="00F81189" w:rsidP="00CD333D">
            <w:pPr>
              <w:pStyle w:val="Default"/>
              <w:numPr>
                <w:ilvl w:val="1"/>
                <w:numId w:val="43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>Psychoonkologie</w:t>
            </w:r>
          </w:p>
          <w:p w:rsidR="00F81189" w:rsidRPr="00517AF9" w:rsidRDefault="00F81189" w:rsidP="00CD333D">
            <w:pPr>
              <w:pStyle w:val="Default"/>
              <w:numPr>
                <w:ilvl w:val="1"/>
                <w:numId w:val="43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>Ernährungsberatung</w:t>
            </w:r>
          </w:p>
          <w:p w:rsidR="00F81189" w:rsidRPr="00517AF9" w:rsidRDefault="00F81189" w:rsidP="00CD333D">
            <w:pPr>
              <w:pStyle w:val="Default"/>
              <w:numPr>
                <w:ilvl w:val="1"/>
                <w:numId w:val="43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>Wundmanagement</w:t>
            </w:r>
          </w:p>
          <w:p w:rsidR="00F81189" w:rsidRPr="00517AF9" w:rsidRDefault="00F81189" w:rsidP="00CD333D">
            <w:pPr>
              <w:pStyle w:val="Default"/>
              <w:numPr>
                <w:ilvl w:val="1"/>
                <w:numId w:val="43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>Schmerzmanagement</w:t>
            </w:r>
          </w:p>
          <w:p w:rsidR="00E61F12" w:rsidRPr="00517AF9" w:rsidRDefault="00E61F12" w:rsidP="00CD333D">
            <w:pPr>
              <w:pStyle w:val="Default"/>
              <w:numPr>
                <w:ilvl w:val="1"/>
                <w:numId w:val="43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>OP</w:t>
            </w:r>
          </w:p>
          <w:p w:rsidR="00E61F12" w:rsidRPr="00517AF9" w:rsidRDefault="00E61F12" w:rsidP="00CD333D">
            <w:pPr>
              <w:pStyle w:val="Default"/>
              <w:numPr>
                <w:ilvl w:val="1"/>
                <w:numId w:val="43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 xml:space="preserve">Einrichtungen der onkologischen Nachsorge </w:t>
            </w:r>
          </w:p>
          <w:p w:rsidR="00CD333D" w:rsidRPr="00517AF9" w:rsidRDefault="00CD333D" w:rsidP="00CD333D">
            <w:pPr>
              <w:pStyle w:val="Default"/>
              <w:numPr>
                <w:ilvl w:val="1"/>
                <w:numId w:val="43"/>
              </w:numPr>
              <w:rPr>
                <w:color w:val="auto"/>
                <w:sz w:val="22"/>
                <w:szCs w:val="22"/>
              </w:rPr>
            </w:pPr>
            <w:r w:rsidRPr="00517AF9">
              <w:rPr>
                <w:color w:val="auto"/>
                <w:sz w:val="22"/>
                <w:szCs w:val="22"/>
              </w:rPr>
              <w:t xml:space="preserve">und </w:t>
            </w:r>
            <w:r w:rsidR="00E61F12" w:rsidRPr="00517AF9">
              <w:rPr>
                <w:color w:val="auto"/>
                <w:sz w:val="22"/>
                <w:szCs w:val="22"/>
              </w:rPr>
              <w:t xml:space="preserve">weitere </w:t>
            </w:r>
            <w:r w:rsidRPr="00517AF9">
              <w:rPr>
                <w:color w:val="auto"/>
                <w:sz w:val="22"/>
                <w:szCs w:val="22"/>
              </w:rPr>
              <w:t>Bereiche der spezialisierten onkologischen Versorgung</w:t>
            </w:r>
          </w:p>
          <w:p w:rsidR="005D6956" w:rsidRPr="00517AF9" w:rsidRDefault="005D6956" w:rsidP="00CD333D">
            <w:pPr>
              <w:keepNext/>
              <w:keepLines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517AF9" w:rsidRDefault="005D6956" w:rsidP="00FB190E">
            <w:pPr>
              <w:keepNext/>
              <w:keepLines/>
              <w:rPr>
                <w:rFonts w:cs="Arial"/>
                <w:szCs w:val="24"/>
              </w:rPr>
            </w:pPr>
          </w:p>
        </w:tc>
      </w:tr>
      <w:bookmarkEnd w:id="0"/>
    </w:tbl>
    <w:p w:rsidR="005D3B79" w:rsidRPr="00517AF9" w:rsidRDefault="005D3B79"/>
    <w:sectPr w:rsidR="005D3B79" w:rsidRPr="00517AF9" w:rsidSect="005D695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062"/>
    <w:multiLevelType w:val="hybridMultilevel"/>
    <w:tmpl w:val="A5486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65E7B"/>
    <w:multiLevelType w:val="hybridMultilevel"/>
    <w:tmpl w:val="A0E62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6BE1"/>
    <w:multiLevelType w:val="hybridMultilevel"/>
    <w:tmpl w:val="138A1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34FA"/>
    <w:multiLevelType w:val="hybridMultilevel"/>
    <w:tmpl w:val="1E6A4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914C8"/>
    <w:multiLevelType w:val="hybridMultilevel"/>
    <w:tmpl w:val="C51EC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B34FB"/>
    <w:multiLevelType w:val="hybridMultilevel"/>
    <w:tmpl w:val="C0C0F81C"/>
    <w:lvl w:ilvl="0" w:tplc="FE8E59CE">
      <w:start w:val="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F12B9"/>
    <w:multiLevelType w:val="hybridMultilevel"/>
    <w:tmpl w:val="0756E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0337"/>
    <w:multiLevelType w:val="hybridMultilevel"/>
    <w:tmpl w:val="F992D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B55D3"/>
    <w:multiLevelType w:val="hybridMultilevel"/>
    <w:tmpl w:val="787A6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38FF"/>
    <w:multiLevelType w:val="hybridMultilevel"/>
    <w:tmpl w:val="9EC68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84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95CDF"/>
    <w:multiLevelType w:val="hybridMultilevel"/>
    <w:tmpl w:val="5C209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D503D"/>
    <w:multiLevelType w:val="hybridMultilevel"/>
    <w:tmpl w:val="F5F68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C6862"/>
    <w:multiLevelType w:val="hybridMultilevel"/>
    <w:tmpl w:val="5782A9BC"/>
    <w:lvl w:ilvl="0" w:tplc="D90ACF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54E9B"/>
    <w:multiLevelType w:val="hybridMultilevel"/>
    <w:tmpl w:val="87068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B4667"/>
    <w:multiLevelType w:val="hybridMultilevel"/>
    <w:tmpl w:val="29FE7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C6918"/>
    <w:multiLevelType w:val="hybridMultilevel"/>
    <w:tmpl w:val="68E6C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B7155"/>
    <w:multiLevelType w:val="hybridMultilevel"/>
    <w:tmpl w:val="84900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C5690"/>
    <w:multiLevelType w:val="hybridMultilevel"/>
    <w:tmpl w:val="779AD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F476D"/>
    <w:multiLevelType w:val="hybridMultilevel"/>
    <w:tmpl w:val="797AB5E4"/>
    <w:lvl w:ilvl="0" w:tplc="24565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93E34"/>
    <w:multiLevelType w:val="hybridMultilevel"/>
    <w:tmpl w:val="3A38D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0321A"/>
    <w:multiLevelType w:val="hybridMultilevel"/>
    <w:tmpl w:val="EFF631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7F460A"/>
    <w:multiLevelType w:val="hybridMultilevel"/>
    <w:tmpl w:val="A9E42F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A71409"/>
    <w:multiLevelType w:val="hybridMultilevel"/>
    <w:tmpl w:val="7E5AB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311BD"/>
    <w:multiLevelType w:val="hybridMultilevel"/>
    <w:tmpl w:val="41188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E59FE"/>
    <w:multiLevelType w:val="hybridMultilevel"/>
    <w:tmpl w:val="46A44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72F66"/>
    <w:multiLevelType w:val="hybridMultilevel"/>
    <w:tmpl w:val="23FE4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51CDE"/>
    <w:multiLevelType w:val="hybridMultilevel"/>
    <w:tmpl w:val="53987B04"/>
    <w:lvl w:ilvl="0" w:tplc="04070001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7">
    <w:nsid w:val="48146241"/>
    <w:multiLevelType w:val="hybridMultilevel"/>
    <w:tmpl w:val="C9A8D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45647"/>
    <w:multiLevelType w:val="hybridMultilevel"/>
    <w:tmpl w:val="57DC2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75BB7"/>
    <w:multiLevelType w:val="hybridMultilevel"/>
    <w:tmpl w:val="AA262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142F9"/>
    <w:multiLevelType w:val="hybridMultilevel"/>
    <w:tmpl w:val="3C2847D4"/>
    <w:lvl w:ilvl="0" w:tplc="0407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31">
    <w:nsid w:val="525129F3"/>
    <w:multiLevelType w:val="hybridMultilevel"/>
    <w:tmpl w:val="1A2A0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646836"/>
    <w:multiLevelType w:val="hybridMultilevel"/>
    <w:tmpl w:val="5F6E6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A2970"/>
    <w:multiLevelType w:val="hybridMultilevel"/>
    <w:tmpl w:val="AA6A1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40FA3"/>
    <w:multiLevelType w:val="hybridMultilevel"/>
    <w:tmpl w:val="49D87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75C34"/>
    <w:multiLevelType w:val="hybridMultilevel"/>
    <w:tmpl w:val="F418DF9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FB6F68"/>
    <w:multiLevelType w:val="hybridMultilevel"/>
    <w:tmpl w:val="019E7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07D96"/>
    <w:multiLevelType w:val="hybridMultilevel"/>
    <w:tmpl w:val="52AC0EF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C014414"/>
    <w:multiLevelType w:val="hybridMultilevel"/>
    <w:tmpl w:val="0C2EA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D3232"/>
    <w:multiLevelType w:val="hybridMultilevel"/>
    <w:tmpl w:val="D6309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551136"/>
    <w:multiLevelType w:val="hybridMultilevel"/>
    <w:tmpl w:val="D1C4E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41CF9"/>
    <w:multiLevelType w:val="hybridMultilevel"/>
    <w:tmpl w:val="86505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A53DA4"/>
    <w:multiLevelType w:val="hybridMultilevel"/>
    <w:tmpl w:val="1386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D5BBD"/>
    <w:multiLevelType w:val="hybridMultilevel"/>
    <w:tmpl w:val="6F6E5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02FC4"/>
    <w:multiLevelType w:val="hybridMultilevel"/>
    <w:tmpl w:val="53B81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7329E"/>
    <w:multiLevelType w:val="hybridMultilevel"/>
    <w:tmpl w:val="564E8514"/>
    <w:lvl w:ilvl="0" w:tplc="022A7F5C">
      <w:start w:val="3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30"/>
  </w:num>
  <w:num w:numId="5">
    <w:abstractNumId w:val="20"/>
  </w:num>
  <w:num w:numId="6">
    <w:abstractNumId w:val="35"/>
  </w:num>
  <w:num w:numId="7">
    <w:abstractNumId w:val="12"/>
  </w:num>
  <w:num w:numId="8">
    <w:abstractNumId w:val="34"/>
  </w:num>
  <w:num w:numId="9">
    <w:abstractNumId w:val="2"/>
  </w:num>
  <w:num w:numId="10">
    <w:abstractNumId w:val="36"/>
  </w:num>
  <w:num w:numId="11">
    <w:abstractNumId w:val="16"/>
  </w:num>
  <w:num w:numId="12">
    <w:abstractNumId w:val="37"/>
  </w:num>
  <w:num w:numId="13">
    <w:abstractNumId w:val="15"/>
  </w:num>
  <w:num w:numId="14">
    <w:abstractNumId w:val="9"/>
  </w:num>
  <w:num w:numId="15">
    <w:abstractNumId w:val="21"/>
  </w:num>
  <w:num w:numId="16">
    <w:abstractNumId w:val="42"/>
  </w:num>
  <w:num w:numId="17">
    <w:abstractNumId w:val="29"/>
  </w:num>
  <w:num w:numId="18">
    <w:abstractNumId w:val="6"/>
  </w:num>
  <w:num w:numId="19">
    <w:abstractNumId w:val="14"/>
  </w:num>
  <w:num w:numId="20">
    <w:abstractNumId w:val="13"/>
  </w:num>
  <w:num w:numId="21">
    <w:abstractNumId w:val="44"/>
  </w:num>
  <w:num w:numId="22">
    <w:abstractNumId w:val="41"/>
  </w:num>
  <w:num w:numId="23">
    <w:abstractNumId w:val="26"/>
  </w:num>
  <w:num w:numId="24">
    <w:abstractNumId w:val="7"/>
  </w:num>
  <w:num w:numId="25">
    <w:abstractNumId w:val="28"/>
  </w:num>
  <w:num w:numId="26">
    <w:abstractNumId w:val="25"/>
  </w:num>
  <w:num w:numId="27">
    <w:abstractNumId w:val="33"/>
  </w:num>
  <w:num w:numId="28">
    <w:abstractNumId w:val="27"/>
  </w:num>
  <w:num w:numId="29">
    <w:abstractNumId w:val="40"/>
  </w:num>
  <w:num w:numId="30">
    <w:abstractNumId w:val="19"/>
  </w:num>
  <w:num w:numId="31">
    <w:abstractNumId w:val="4"/>
  </w:num>
  <w:num w:numId="32">
    <w:abstractNumId w:val="24"/>
  </w:num>
  <w:num w:numId="33">
    <w:abstractNumId w:val="11"/>
  </w:num>
  <w:num w:numId="34">
    <w:abstractNumId w:val="43"/>
  </w:num>
  <w:num w:numId="35">
    <w:abstractNumId w:val="1"/>
  </w:num>
  <w:num w:numId="36">
    <w:abstractNumId w:val="8"/>
  </w:num>
  <w:num w:numId="37">
    <w:abstractNumId w:val="0"/>
  </w:num>
  <w:num w:numId="38">
    <w:abstractNumId w:val="38"/>
  </w:num>
  <w:num w:numId="39">
    <w:abstractNumId w:val="22"/>
  </w:num>
  <w:num w:numId="40">
    <w:abstractNumId w:val="31"/>
  </w:num>
  <w:num w:numId="41">
    <w:abstractNumId w:val="39"/>
  </w:num>
  <w:num w:numId="42">
    <w:abstractNumId w:val="5"/>
  </w:num>
  <w:num w:numId="43">
    <w:abstractNumId w:val="32"/>
  </w:num>
  <w:num w:numId="44">
    <w:abstractNumId w:val="45"/>
  </w:num>
  <w:num w:numId="45">
    <w:abstractNumId w:val="1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56"/>
    <w:rsid w:val="000133AE"/>
    <w:rsid w:val="000158FE"/>
    <w:rsid w:val="000304CD"/>
    <w:rsid w:val="00044A4E"/>
    <w:rsid w:val="000551D0"/>
    <w:rsid w:val="000672A2"/>
    <w:rsid w:val="00072B3C"/>
    <w:rsid w:val="00073E43"/>
    <w:rsid w:val="000934AC"/>
    <w:rsid w:val="000B733C"/>
    <w:rsid w:val="000D6C17"/>
    <w:rsid w:val="000E73E5"/>
    <w:rsid w:val="001261D6"/>
    <w:rsid w:val="001407D9"/>
    <w:rsid w:val="00170E36"/>
    <w:rsid w:val="00182C98"/>
    <w:rsid w:val="00183FAC"/>
    <w:rsid w:val="0019055D"/>
    <w:rsid w:val="001C381C"/>
    <w:rsid w:val="001F2724"/>
    <w:rsid w:val="00211BEC"/>
    <w:rsid w:val="00251BF7"/>
    <w:rsid w:val="002542EB"/>
    <w:rsid w:val="0028000E"/>
    <w:rsid w:val="0028561F"/>
    <w:rsid w:val="002D21C6"/>
    <w:rsid w:val="002D492A"/>
    <w:rsid w:val="00335334"/>
    <w:rsid w:val="00352536"/>
    <w:rsid w:val="00376514"/>
    <w:rsid w:val="003A1C8C"/>
    <w:rsid w:val="003A6077"/>
    <w:rsid w:val="003B58DE"/>
    <w:rsid w:val="003C1CE6"/>
    <w:rsid w:val="003D0B74"/>
    <w:rsid w:val="003D3E71"/>
    <w:rsid w:val="003D6FCE"/>
    <w:rsid w:val="003E0ED7"/>
    <w:rsid w:val="003E1C74"/>
    <w:rsid w:val="004075C2"/>
    <w:rsid w:val="00413E3C"/>
    <w:rsid w:val="00421866"/>
    <w:rsid w:val="00434F1A"/>
    <w:rsid w:val="004459FC"/>
    <w:rsid w:val="00450CC2"/>
    <w:rsid w:val="004A2703"/>
    <w:rsid w:val="004A633A"/>
    <w:rsid w:val="004A6F29"/>
    <w:rsid w:val="004B2A69"/>
    <w:rsid w:val="004C52B6"/>
    <w:rsid w:val="004C53F8"/>
    <w:rsid w:val="004D2175"/>
    <w:rsid w:val="004D60BE"/>
    <w:rsid w:val="004E0A90"/>
    <w:rsid w:val="004E27CE"/>
    <w:rsid w:val="004E7CC4"/>
    <w:rsid w:val="004F11FD"/>
    <w:rsid w:val="0051617D"/>
    <w:rsid w:val="00517AF9"/>
    <w:rsid w:val="00527FEB"/>
    <w:rsid w:val="00544321"/>
    <w:rsid w:val="00560F30"/>
    <w:rsid w:val="005D3825"/>
    <w:rsid w:val="005D3B79"/>
    <w:rsid w:val="005D6956"/>
    <w:rsid w:val="005E4FC7"/>
    <w:rsid w:val="006535D0"/>
    <w:rsid w:val="00654F82"/>
    <w:rsid w:val="00656E6F"/>
    <w:rsid w:val="006D6AC2"/>
    <w:rsid w:val="0072391B"/>
    <w:rsid w:val="00737CEE"/>
    <w:rsid w:val="00772272"/>
    <w:rsid w:val="00793D29"/>
    <w:rsid w:val="007A0C9E"/>
    <w:rsid w:val="007A3EBE"/>
    <w:rsid w:val="007D36F7"/>
    <w:rsid w:val="007D453C"/>
    <w:rsid w:val="007D4AB7"/>
    <w:rsid w:val="007F04BA"/>
    <w:rsid w:val="007F761A"/>
    <w:rsid w:val="008127CF"/>
    <w:rsid w:val="008137BD"/>
    <w:rsid w:val="008148B0"/>
    <w:rsid w:val="00816A2B"/>
    <w:rsid w:val="00844F19"/>
    <w:rsid w:val="0087427F"/>
    <w:rsid w:val="008746B5"/>
    <w:rsid w:val="00882A74"/>
    <w:rsid w:val="0089767E"/>
    <w:rsid w:val="008A6C35"/>
    <w:rsid w:val="008E0A35"/>
    <w:rsid w:val="008F228C"/>
    <w:rsid w:val="00916BB4"/>
    <w:rsid w:val="00960887"/>
    <w:rsid w:val="009834E8"/>
    <w:rsid w:val="009B0978"/>
    <w:rsid w:val="009C7F9A"/>
    <w:rsid w:val="009D3D67"/>
    <w:rsid w:val="009E24E5"/>
    <w:rsid w:val="00A1036D"/>
    <w:rsid w:val="00A2008C"/>
    <w:rsid w:val="00A32A24"/>
    <w:rsid w:val="00A35EC4"/>
    <w:rsid w:val="00A96794"/>
    <w:rsid w:val="00AC2470"/>
    <w:rsid w:val="00AC509E"/>
    <w:rsid w:val="00AE516A"/>
    <w:rsid w:val="00B0703E"/>
    <w:rsid w:val="00B101F8"/>
    <w:rsid w:val="00B10C5A"/>
    <w:rsid w:val="00B47F5C"/>
    <w:rsid w:val="00B84820"/>
    <w:rsid w:val="00B85A65"/>
    <w:rsid w:val="00BA2C6E"/>
    <w:rsid w:val="00BB4401"/>
    <w:rsid w:val="00C014F7"/>
    <w:rsid w:val="00C11C1F"/>
    <w:rsid w:val="00C11CD7"/>
    <w:rsid w:val="00C160BA"/>
    <w:rsid w:val="00C278F0"/>
    <w:rsid w:val="00C6556C"/>
    <w:rsid w:val="00C67D48"/>
    <w:rsid w:val="00C97348"/>
    <w:rsid w:val="00CB46DF"/>
    <w:rsid w:val="00CD333D"/>
    <w:rsid w:val="00CD774B"/>
    <w:rsid w:val="00CE27B2"/>
    <w:rsid w:val="00CE28BA"/>
    <w:rsid w:val="00CF3B89"/>
    <w:rsid w:val="00D228B7"/>
    <w:rsid w:val="00D33353"/>
    <w:rsid w:val="00D52CBB"/>
    <w:rsid w:val="00D75A27"/>
    <w:rsid w:val="00D8412D"/>
    <w:rsid w:val="00E05F82"/>
    <w:rsid w:val="00E11435"/>
    <w:rsid w:val="00E170BA"/>
    <w:rsid w:val="00E33637"/>
    <w:rsid w:val="00E61F12"/>
    <w:rsid w:val="00E71E23"/>
    <w:rsid w:val="00EA6D0D"/>
    <w:rsid w:val="00EE06EA"/>
    <w:rsid w:val="00EE0809"/>
    <w:rsid w:val="00F029D9"/>
    <w:rsid w:val="00F10EF1"/>
    <w:rsid w:val="00F2018F"/>
    <w:rsid w:val="00F47765"/>
    <w:rsid w:val="00F81189"/>
    <w:rsid w:val="00F875EA"/>
    <w:rsid w:val="00F9633A"/>
    <w:rsid w:val="00FA67C3"/>
    <w:rsid w:val="00FB190E"/>
    <w:rsid w:val="00FB3AF5"/>
    <w:rsid w:val="00FD54EF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F9A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4F1A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Default">
    <w:name w:val="Default"/>
    <w:rsid w:val="00656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3A1C8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3A1C8C"/>
  </w:style>
  <w:style w:type="paragraph" w:customStyle="1" w:styleId="Text">
    <w:name w:val="Text"/>
    <w:rsid w:val="00AC247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customStyle="1" w:styleId="Listenabsatz1">
    <w:name w:val="Listenabsatz1"/>
    <w:rsid w:val="007F04BA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160B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B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F9A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4F1A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Default">
    <w:name w:val="Default"/>
    <w:rsid w:val="00656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3A1C8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3A1C8C"/>
  </w:style>
  <w:style w:type="paragraph" w:customStyle="1" w:styleId="Text">
    <w:name w:val="Text"/>
    <w:rsid w:val="00AC247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customStyle="1" w:styleId="Listenabsatz1">
    <w:name w:val="Listenabsatz1"/>
    <w:rsid w:val="007F04BA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160B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B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4F3C-DD8C-402C-8E2D-7C46D415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DKG</dc:creator>
  <cp:lastModifiedBy>Reus, Ulrike</cp:lastModifiedBy>
  <cp:revision>5</cp:revision>
  <cp:lastPrinted>2021-06-23T07:07:00Z</cp:lastPrinted>
  <dcterms:created xsi:type="dcterms:W3CDTF">2021-06-23T06:52:00Z</dcterms:created>
  <dcterms:modified xsi:type="dcterms:W3CDTF">2021-06-23T07:07:00Z</dcterms:modified>
</cp:coreProperties>
</file>