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63" w:rsidRDefault="006119E3">
      <w:r>
        <w:rPr>
          <w:noProof/>
        </w:rPr>
        <w:drawing>
          <wp:anchor distT="0" distB="0" distL="114300" distR="114300" simplePos="0" relativeHeight="251658752" behindDoc="0" locked="0" layoutInCell="1" allowOverlap="1" wp14:anchorId="556086ED" wp14:editId="73250FC1">
            <wp:simplePos x="0" y="0"/>
            <wp:positionH relativeFrom="column">
              <wp:posOffset>2743200</wp:posOffset>
            </wp:positionH>
            <wp:positionV relativeFrom="paragraph">
              <wp:posOffset>-571500</wp:posOffset>
            </wp:positionV>
            <wp:extent cx="3062605" cy="1621790"/>
            <wp:effectExtent l="0" t="0" r="4445" b="0"/>
            <wp:wrapNone/>
            <wp:docPr id="4" name="Bild 4" descr="GKV-S-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KV-S-Logo_rgb_300dpi"/>
                    <pic:cNvPicPr>
                      <a:picLocks noChangeAspect="1" noChangeArrowheads="1"/>
                    </pic:cNvPicPr>
                  </pic:nvPicPr>
                  <pic:blipFill>
                    <a:blip r:embed="rId9" cstate="print"/>
                    <a:srcRect/>
                    <a:stretch>
                      <a:fillRect/>
                    </a:stretch>
                  </pic:blipFill>
                  <pic:spPr bwMode="auto">
                    <a:xfrm>
                      <a:off x="0" y="0"/>
                      <a:ext cx="3062605" cy="162179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14:anchorId="6FDA6143" wp14:editId="27D234D0">
            <wp:simplePos x="0" y="0"/>
            <wp:positionH relativeFrom="column">
              <wp:posOffset>342900</wp:posOffset>
            </wp:positionH>
            <wp:positionV relativeFrom="paragraph">
              <wp:posOffset>-571500</wp:posOffset>
            </wp:positionV>
            <wp:extent cx="2406650" cy="890905"/>
            <wp:effectExtent l="0" t="0" r="0" b="4445"/>
            <wp:wrapNone/>
            <wp:docPr id="2" name="Bild 2" descr="C:\Dokumente und Einstellungen\verena.schroeder\Lokale Einstellungen\Temporary Internet Files\OLK1\DKG-Signet_Schriftzug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verena.schroeder\Lokale Einstellungen\Temporary Internet Files\OLK1\DKG-Signet_Schriftzug (2).gif"/>
                    <pic:cNvPicPr>
                      <a:picLocks noChangeAspect="1" noChangeArrowheads="1"/>
                    </pic:cNvPicPr>
                  </pic:nvPicPr>
                  <pic:blipFill>
                    <a:blip r:embed="rId10" r:link="rId11" cstate="print"/>
                    <a:srcRect/>
                    <a:stretch>
                      <a:fillRect/>
                    </a:stretch>
                  </pic:blipFill>
                  <pic:spPr bwMode="auto">
                    <a:xfrm>
                      <a:off x="0" y="0"/>
                      <a:ext cx="2406650" cy="890905"/>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1" locked="0" layoutInCell="1" allowOverlap="1" wp14:anchorId="4640D193" wp14:editId="3FB4CF37">
            <wp:simplePos x="0" y="0"/>
            <wp:positionH relativeFrom="column">
              <wp:posOffset>-305435</wp:posOffset>
            </wp:positionH>
            <wp:positionV relativeFrom="paragraph">
              <wp:posOffset>-641985</wp:posOffset>
            </wp:positionV>
            <wp:extent cx="1567180" cy="983615"/>
            <wp:effectExtent l="0" t="0" r="0" b="6985"/>
            <wp:wrapTight wrapText="bothSides">
              <wp:wrapPolygon edited="0">
                <wp:start x="0" y="0"/>
                <wp:lineTo x="0" y="21335"/>
                <wp:lineTo x="21267" y="21335"/>
                <wp:lineTo x="21267" y="0"/>
                <wp:lineTo x="0" y="0"/>
              </wp:wrapPolygon>
            </wp:wrapTight>
            <wp:docPr id="1" name="Grafik 1" descr="C:\Users\pkv00480\Desktop\Logo_PKV11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v00480\Desktop\Logo_PKV11_4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7180"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C63" w:rsidRPr="00522C63" w:rsidRDefault="00522C63" w:rsidP="00522C63"/>
    <w:p w:rsidR="00522C63" w:rsidRDefault="00522C63" w:rsidP="00522C63"/>
    <w:p w:rsidR="00851FE9" w:rsidRPr="00522C63" w:rsidRDefault="00851FE9" w:rsidP="00522C63"/>
    <w:p w:rsidR="006255C2" w:rsidRDefault="006255C2" w:rsidP="00EB7D3B">
      <w:pPr>
        <w:tabs>
          <w:tab w:val="left" w:pos="5220"/>
        </w:tabs>
        <w:jc w:val="center"/>
        <w:rPr>
          <w:rFonts w:ascii="Arial" w:hAnsi="Arial" w:cs="Arial"/>
          <w:b/>
          <w:sz w:val="28"/>
          <w:szCs w:val="28"/>
        </w:rPr>
      </w:pPr>
    </w:p>
    <w:p w:rsidR="001303E6" w:rsidRDefault="001303E6" w:rsidP="00EB7D3B">
      <w:pPr>
        <w:tabs>
          <w:tab w:val="left" w:pos="5220"/>
        </w:tabs>
        <w:jc w:val="center"/>
        <w:rPr>
          <w:rFonts w:ascii="Arial" w:hAnsi="Arial" w:cs="Arial"/>
          <w:b/>
          <w:sz w:val="28"/>
          <w:szCs w:val="28"/>
        </w:rPr>
      </w:pPr>
    </w:p>
    <w:p w:rsidR="00522C63" w:rsidRPr="00EB7D3B" w:rsidRDefault="00EB7D3B" w:rsidP="00EB7D3B">
      <w:pPr>
        <w:tabs>
          <w:tab w:val="left" w:pos="5220"/>
        </w:tabs>
        <w:jc w:val="center"/>
        <w:rPr>
          <w:rFonts w:ascii="Arial" w:hAnsi="Arial" w:cs="Arial"/>
          <w:b/>
          <w:sz w:val="28"/>
          <w:szCs w:val="28"/>
        </w:rPr>
      </w:pPr>
      <w:r>
        <w:rPr>
          <w:rFonts w:ascii="Arial" w:hAnsi="Arial" w:cs="Arial"/>
          <w:b/>
          <w:sz w:val="28"/>
          <w:szCs w:val="28"/>
        </w:rPr>
        <w:t>Gemeinsame Pressemitteilung</w:t>
      </w:r>
    </w:p>
    <w:p w:rsidR="00EC11E5" w:rsidRDefault="00EC11E5" w:rsidP="00522C63">
      <w:pPr>
        <w:rPr>
          <w:rFonts w:ascii="Arial" w:hAnsi="Arial" w:cs="Arial"/>
          <w:sz w:val="22"/>
          <w:szCs w:val="22"/>
        </w:rPr>
      </w:pPr>
    </w:p>
    <w:p w:rsidR="00FF3C67" w:rsidRPr="00EC11E5" w:rsidRDefault="00FF3C67" w:rsidP="00522C63">
      <w:pPr>
        <w:rPr>
          <w:rFonts w:ascii="Arial" w:hAnsi="Arial" w:cs="Arial"/>
          <w:sz w:val="22"/>
          <w:szCs w:val="22"/>
        </w:rPr>
      </w:pPr>
    </w:p>
    <w:p w:rsidR="00522C63" w:rsidRPr="00FF3C67" w:rsidRDefault="004C30F1" w:rsidP="00FF3C67">
      <w:pPr>
        <w:pStyle w:val="grossformfeld"/>
        <w:rPr>
          <w:rFonts w:ascii="Arial" w:hAnsi="Arial" w:cs="Arial"/>
          <w:b/>
          <w:szCs w:val="22"/>
          <w:u w:val="single"/>
        </w:rPr>
      </w:pPr>
      <w:r>
        <w:rPr>
          <w:rFonts w:ascii="Arial" w:hAnsi="Arial" w:cs="Arial"/>
          <w:b/>
          <w:szCs w:val="22"/>
          <w:u w:val="single"/>
        </w:rPr>
        <w:t>GKV, PKV und DKG vereinb</w:t>
      </w:r>
      <w:r w:rsidR="00D7051F">
        <w:rPr>
          <w:rFonts w:ascii="Arial" w:hAnsi="Arial" w:cs="Arial"/>
          <w:b/>
          <w:szCs w:val="22"/>
          <w:u w:val="single"/>
        </w:rPr>
        <w:t xml:space="preserve">aren DRG- und PEPP-Katalog </w:t>
      </w:r>
    </w:p>
    <w:p w:rsidR="00FF3C67" w:rsidRDefault="00FF3C67" w:rsidP="00522C63">
      <w:pPr>
        <w:pStyle w:val="grossformfeld"/>
        <w:rPr>
          <w:rFonts w:ascii="Arial" w:hAnsi="Arial" w:cs="Arial"/>
          <w:b/>
          <w:szCs w:val="22"/>
        </w:rPr>
      </w:pPr>
    </w:p>
    <w:p w:rsidR="00522C63" w:rsidRPr="00EC11E5" w:rsidRDefault="00D7051F" w:rsidP="00522C63">
      <w:pPr>
        <w:pStyle w:val="grossformfeld"/>
        <w:rPr>
          <w:rFonts w:ascii="Arial" w:hAnsi="Arial" w:cs="Arial"/>
          <w:b/>
          <w:sz w:val="30"/>
          <w:szCs w:val="30"/>
        </w:rPr>
      </w:pPr>
      <w:r>
        <w:rPr>
          <w:rFonts w:ascii="Arial" w:hAnsi="Arial" w:cs="Arial"/>
          <w:b/>
          <w:sz w:val="30"/>
          <w:szCs w:val="30"/>
        </w:rPr>
        <w:t>Selbstverwaltung beschließt Krankenhausentgeltkataloge 201</w:t>
      </w:r>
      <w:r w:rsidR="00D31CE0">
        <w:rPr>
          <w:rFonts w:ascii="Arial" w:hAnsi="Arial" w:cs="Arial"/>
          <w:b/>
          <w:sz w:val="30"/>
          <w:szCs w:val="30"/>
        </w:rPr>
        <w:t>7</w:t>
      </w:r>
    </w:p>
    <w:p w:rsidR="00580C2C" w:rsidRDefault="00580C2C" w:rsidP="00580C2C">
      <w:pPr>
        <w:tabs>
          <w:tab w:val="left" w:pos="1426"/>
        </w:tabs>
        <w:rPr>
          <w:rFonts w:ascii="Arial" w:hAnsi="Arial" w:cs="Arial"/>
          <w:sz w:val="22"/>
          <w:szCs w:val="22"/>
        </w:rPr>
      </w:pPr>
    </w:p>
    <w:p w:rsidR="00A678C0" w:rsidRDefault="00A678C0" w:rsidP="00580C2C">
      <w:pPr>
        <w:tabs>
          <w:tab w:val="left" w:pos="1426"/>
        </w:tabs>
        <w:rPr>
          <w:rFonts w:ascii="Arial" w:hAnsi="Arial" w:cs="Arial"/>
          <w:sz w:val="22"/>
          <w:szCs w:val="22"/>
        </w:rPr>
      </w:pPr>
    </w:p>
    <w:p w:rsidR="00A678C0" w:rsidRDefault="00A678C0" w:rsidP="00A678C0">
      <w:pPr>
        <w:tabs>
          <w:tab w:val="left" w:pos="1426"/>
        </w:tabs>
        <w:spacing w:line="340" w:lineRule="atLeast"/>
        <w:jc w:val="both"/>
        <w:rPr>
          <w:rFonts w:ascii="Arial" w:hAnsi="Arial" w:cs="Arial"/>
          <w:sz w:val="22"/>
          <w:szCs w:val="22"/>
        </w:rPr>
      </w:pPr>
      <w:r w:rsidRPr="004E51DB">
        <w:rPr>
          <w:rFonts w:ascii="Arial" w:hAnsi="Arial" w:cs="Arial"/>
          <w:sz w:val="22"/>
          <w:szCs w:val="22"/>
        </w:rPr>
        <w:t xml:space="preserve">Berlin, </w:t>
      </w:r>
      <w:r w:rsidR="00D31CE0">
        <w:rPr>
          <w:rFonts w:ascii="Arial" w:hAnsi="Arial" w:cs="Arial"/>
          <w:sz w:val="22"/>
          <w:szCs w:val="22"/>
        </w:rPr>
        <w:t>2</w:t>
      </w:r>
      <w:r w:rsidR="000527C6">
        <w:rPr>
          <w:rFonts w:ascii="Arial" w:hAnsi="Arial" w:cs="Arial"/>
          <w:sz w:val="22"/>
          <w:szCs w:val="22"/>
        </w:rPr>
        <w:t>7</w:t>
      </w:r>
      <w:r w:rsidR="00424A02">
        <w:rPr>
          <w:rFonts w:ascii="Arial" w:hAnsi="Arial" w:cs="Arial"/>
          <w:sz w:val="22"/>
          <w:szCs w:val="22"/>
        </w:rPr>
        <w:t xml:space="preserve">. </w:t>
      </w:r>
      <w:r w:rsidR="00D31CE0">
        <w:rPr>
          <w:rFonts w:ascii="Arial" w:hAnsi="Arial" w:cs="Arial"/>
          <w:sz w:val="22"/>
          <w:szCs w:val="22"/>
        </w:rPr>
        <w:t xml:space="preserve">September </w:t>
      </w:r>
      <w:r w:rsidR="00424A02">
        <w:rPr>
          <w:rFonts w:ascii="Arial" w:hAnsi="Arial" w:cs="Arial"/>
          <w:sz w:val="22"/>
          <w:szCs w:val="22"/>
        </w:rPr>
        <w:t>201</w:t>
      </w:r>
      <w:r w:rsidR="00210593">
        <w:rPr>
          <w:rFonts w:ascii="Arial" w:hAnsi="Arial" w:cs="Arial"/>
          <w:sz w:val="22"/>
          <w:szCs w:val="22"/>
        </w:rPr>
        <w:t>6</w:t>
      </w:r>
      <w:r w:rsidR="00424A02">
        <w:rPr>
          <w:rFonts w:ascii="Arial" w:hAnsi="Arial" w:cs="Arial"/>
          <w:sz w:val="22"/>
          <w:szCs w:val="22"/>
        </w:rPr>
        <w:t xml:space="preserve"> – </w:t>
      </w:r>
      <w:r w:rsidRPr="004E51DB">
        <w:rPr>
          <w:rFonts w:ascii="Arial" w:hAnsi="Arial" w:cs="Arial"/>
          <w:sz w:val="22"/>
          <w:szCs w:val="22"/>
        </w:rPr>
        <w:t>Der GKV-Spitzenverband, die Deutsche Krankenhaus</w:t>
      </w:r>
      <w:r w:rsidR="000527C6">
        <w:rPr>
          <w:rFonts w:ascii="Arial" w:hAnsi="Arial" w:cs="Arial"/>
          <w:sz w:val="22"/>
          <w:szCs w:val="22"/>
        </w:rPr>
        <w:t>-</w:t>
      </w:r>
      <w:r w:rsidRPr="004E51DB">
        <w:rPr>
          <w:rFonts w:ascii="Arial" w:hAnsi="Arial" w:cs="Arial"/>
          <w:sz w:val="22"/>
          <w:szCs w:val="22"/>
        </w:rPr>
        <w:t>gesellschaft (DKG) und der Verband der Privaten Krankenversicheru</w:t>
      </w:r>
      <w:r w:rsidR="00D31CE0">
        <w:rPr>
          <w:rFonts w:ascii="Arial" w:hAnsi="Arial" w:cs="Arial"/>
          <w:sz w:val="22"/>
          <w:szCs w:val="22"/>
        </w:rPr>
        <w:t>ng (PKV) haben für das Jahr 2017</w:t>
      </w:r>
      <w:r w:rsidRPr="004E51DB">
        <w:rPr>
          <w:rFonts w:ascii="Arial" w:hAnsi="Arial" w:cs="Arial"/>
          <w:sz w:val="22"/>
          <w:szCs w:val="22"/>
        </w:rPr>
        <w:t xml:space="preserve"> den Fallpauschalenkatalog (DRG-Katalog) für Krankenhäuser vereinbart. Der DRG-Katalog ist seit dem Jahr 2004 verbindliche Abrechnungsgrundlage für über 18 Millionen stationäre Fälle und </w:t>
      </w:r>
      <w:r w:rsidR="00451787">
        <w:rPr>
          <w:rFonts w:ascii="Arial" w:hAnsi="Arial" w:cs="Arial"/>
          <w:sz w:val="22"/>
          <w:szCs w:val="22"/>
        </w:rPr>
        <w:t>steuert ein</w:t>
      </w:r>
      <w:r w:rsidRPr="004E51DB">
        <w:rPr>
          <w:rFonts w:ascii="Arial" w:hAnsi="Arial" w:cs="Arial"/>
          <w:sz w:val="22"/>
          <w:szCs w:val="22"/>
        </w:rPr>
        <w:t xml:space="preserve"> Finanzierungsvolumen von ca. 70 Milliarden Euro. </w:t>
      </w:r>
      <w:r w:rsidR="004E51DB" w:rsidRPr="004E51DB">
        <w:rPr>
          <w:rFonts w:ascii="Arial" w:hAnsi="Arial" w:cs="Arial"/>
          <w:sz w:val="22"/>
          <w:szCs w:val="22"/>
        </w:rPr>
        <w:t>Ebenfalls wurde eine Verständigung über den pauschalierenden, tagesbezogenen Entgeltkatalog für psychiatrische und psychosomatische Einrichtungen (PEPP-Entgeltkatalog</w:t>
      </w:r>
      <w:r w:rsidR="00FB4749">
        <w:rPr>
          <w:rFonts w:ascii="Arial" w:hAnsi="Arial" w:cs="Arial"/>
          <w:sz w:val="22"/>
          <w:szCs w:val="22"/>
        </w:rPr>
        <w:t xml:space="preserve"> 2017</w:t>
      </w:r>
      <w:r w:rsidR="004E51DB" w:rsidRPr="004E51DB">
        <w:rPr>
          <w:rFonts w:ascii="Arial" w:hAnsi="Arial" w:cs="Arial"/>
          <w:sz w:val="22"/>
          <w:szCs w:val="22"/>
        </w:rPr>
        <w:t xml:space="preserve">) erzielt. </w:t>
      </w:r>
      <w:r w:rsidRPr="004E51DB">
        <w:rPr>
          <w:rFonts w:ascii="Arial" w:hAnsi="Arial" w:cs="Arial"/>
          <w:sz w:val="22"/>
          <w:szCs w:val="22"/>
        </w:rPr>
        <w:t xml:space="preserve">Der </w:t>
      </w:r>
      <w:r w:rsidR="00FB4749">
        <w:rPr>
          <w:rFonts w:ascii="Arial" w:hAnsi="Arial" w:cs="Arial"/>
          <w:sz w:val="22"/>
          <w:szCs w:val="22"/>
        </w:rPr>
        <w:t>PEPP-</w:t>
      </w:r>
      <w:r w:rsidRPr="004E51DB">
        <w:rPr>
          <w:rFonts w:ascii="Arial" w:hAnsi="Arial" w:cs="Arial"/>
          <w:sz w:val="22"/>
          <w:szCs w:val="22"/>
        </w:rPr>
        <w:t xml:space="preserve">Katalog kann seit 2013 von den Krankenhäusern optional zur Abrechnung angewendet werden. </w:t>
      </w:r>
    </w:p>
    <w:p w:rsidR="00BA004E" w:rsidRDefault="00BA004E" w:rsidP="007A6FC6">
      <w:pPr>
        <w:tabs>
          <w:tab w:val="left" w:pos="1426"/>
        </w:tabs>
        <w:spacing w:line="340" w:lineRule="atLeast"/>
        <w:jc w:val="both"/>
        <w:rPr>
          <w:rFonts w:ascii="Arial" w:hAnsi="Arial" w:cs="Arial"/>
          <w:sz w:val="22"/>
          <w:szCs w:val="22"/>
          <w:highlight w:val="yellow"/>
        </w:rPr>
      </w:pPr>
    </w:p>
    <w:p w:rsidR="00D31CE0" w:rsidRDefault="001B1FB4" w:rsidP="00422C5F">
      <w:pPr>
        <w:tabs>
          <w:tab w:val="left" w:pos="1426"/>
        </w:tabs>
        <w:spacing w:line="340" w:lineRule="atLeast"/>
        <w:jc w:val="both"/>
        <w:rPr>
          <w:rFonts w:ascii="Arial" w:hAnsi="Arial" w:cs="Arial"/>
          <w:sz w:val="22"/>
          <w:szCs w:val="22"/>
        </w:rPr>
      </w:pPr>
      <w:r>
        <w:rPr>
          <w:rFonts w:ascii="Arial" w:hAnsi="Arial" w:cs="Arial"/>
          <w:sz w:val="22"/>
          <w:szCs w:val="22"/>
        </w:rPr>
        <w:t xml:space="preserve">Ein Schwerpunkt der Weiterentwicklung des DRG-Systems sind Verfeinerungen zur besseren Erfassung von Schweregraden bei der Krankenhausbehandlung. In die </w:t>
      </w:r>
      <w:r w:rsidR="000527C6">
        <w:rPr>
          <w:rFonts w:ascii="Arial" w:hAnsi="Arial" w:cs="Arial"/>
          <w:sz w:val="22"/>
          <w:szCs w:val="22"/>
        </w:rPr>
        <w:t>Überarbeitung</w:t>
      </w:r>
      <w:r>
        <w:rPr>
          <w:rFonts w:ascii="Arial" w:hAnsi="Arial" w:cs="Arial"/>
          <w:sz w:val="22"/>
          <w:szCs w:val="22"/>
        </w:rPr>
        <w:t xml:space="preserve"> des DRG-Kataloges für das Jahr 2017 sind wesentliche Umsetzungsvorgaben aus dem Krankenhausstrukturgesetz (KHSG) eingeflossen.</w:t>
      </w:r>
      <w:r w:rsidR="00273B76">
        <w:rPr>
          <w:rFonts w:ascii="Arial" w:hAnsi="Arial" w:cs="Arial"/>
          <w:sz w:val="22"/>
          <w:szCs w:val="22"/>
        </w:rPr>
        <w:t xml:space="preserve"> Fast </w:t>
      </w:r>
      <w:r w:rsidR="00FB4749">
        <w:rPr>
          <w:rFonts w:ascii="Arial" w:hAnsi="Arial" w:cs="Arial"/>
          <w:sz w:val="22"/>
          <w:szCs w:val="22"/>
        </w:rPr>
        <w:t>eine</w:t>
      </w:r>
      <w:r w:rsidR="00210593">
        <w:rPr>
          <w:rFonts w:ascii="Arial" w:hAnsi="Arial" w:cs="Arial"/>
          <w:sz w:val="22"/>
          <w:szCs w:val="22"/>
        </w:rPr>
        <w:t xml:space="preserve"> Milliarde</w:t>
      </w:r>
      <w:r w:rsidR="00273B76">
        <w:rPr>
          <w:rFonts w:ascii="Arial" w:hAnsi="Arial" w:cs="Arial"/>
          <w:sz w:val="22"/>
          <w:szCs w:val="22"/>
        </w:rPr>
        <w:t xml:space="preserve"> </w:t>
      </w:r>
      <w:r w:rsidR="00FB4749">
        <w:rPr>
          <w:rFonts w:ascii="Arial" w:hAnsi="Arial" w:cs="Arial"/>
          <w:sz w:val="22"/>
          <w:szCs w:val="22"/>
        </w:rPr>
        <w:t>Euro</w:t>
      </w:r>
      <w:r w:rsidR="00273B76">
        <w:rPr>
          <w:rFonts w:ascii="Arial" w:hAnsi="Arial" w:cs="Arial"/>
          <w:sz w:val="22"/>
          <w:szCs w:val="22"/>
        </w:rPr>
        <w:t xml:space="preserve"> sind im jetzt verabschiedeten DRG-Katalog durch die Abwertung von Sachkostenanteilen und durch die </w:t>
      </w:r>
      <w:r w:rsidR="00FB4749">
        <w:rPr>
          <w:rFonts w:ascii="Arial" w:hAnsi="Arial" w:cs="Arial"/>
          <w:sz w:val="22"/>
          <w:szCs w:val="22"/>
        </w:rPr>
        <w:t xml:space="preserve">gezielte </w:t>
      </w:r>
      <w:r w:rsidR="00273B76">
        <w:rPr>
          <w:rFonts w:ascii="Arial" w:hAnsi="Arial" w:cs="Arial"/>
          <w:sz w:val="22"/>
          <w:szCs w:val="22"/>
        </w:rPr>
        <w:t xml:space="preserve">Absenkung bzw. Abstufung einzelner Fallpauschalen auf die Personalkosten </w:t>
      </w:r>
      <w:proofErr w:type="spellStart"/>
      <w:r w:rsidR="00273B76">
        <w:rPr>
          <w:rFonts w:ascii="Arial" w:hAnsi="Arial" w:cs="Arial"/>
          <w:sz w:val="22"/>
          <w:szCs w:val="22"/>
        </w:rPr>
        <w:t>umgewichtet</w:t>
      </w:r>
      <w:proofErr w:type="spellEnd"/>
      <w:r w:rsidR="00273B76">
        <w:rPr>
          <w:rFonts w:ascii="Arial" w:hAnsi="Arial" w:cs="Arial"/>
          <w:sz w:val="22"/>
          <w:szCs w:val="22"/>
        </w:rPr>
        <w:t xml:space="preserve"> worden.</w:t>
      </w:r>
      <w:r>
        <w:rPr>
          <w:rFonts w:ascii="Arial" w:hAnsi="Arial" w:cs="Arial"/>
          <w:sz w:val="22"/>
          <w:szCs w:val="22"/>
        </w:rPr>
        <w:t xml:space="preserve"> Darüber hinaus haben die Selbstverwaltungspartner </w:t>
      </w:r>
      <w:r w:rsidR="00FB4749">
        <w:rPr>
          <w:rFonts w:ascii="Arial" w:hAnsi="Arial" w:cs="Arial"/>
          <w:sz w:val="22"/>
          <w:szCs w:val="22"/>
        </w:rPr>
        <w:t xml:space="preserve">weitere KHSG-Regelungen umgesetzt und sich </w:t>
      </w:r>
      <w:r>
        <w:rPr>
          <w:rFonts w:ascii="Arial" w:hAnsi="Arial" w:cs="Arial"/>
          <w:sz w:val="22"/>
          <w:szCs w:val="22"/>
        </w:rPr>
        <w:t xml:space="preserve">auf ein Konzept zur Erhöhung der Repräsentativität der Kalkulation </w:t>
      </w:r>
      <w:r w:rsidR="00422C5F">
        <w:rPr>
          <w:rFonts w:ascii="Arial" w:hAnsi="Arial" w:cs="Arial"/>
          <w:sz w:val="22"/>
          <w:szCs w:val="22"/>
        </w:rPr>
        <w:t>verständigt. Außerdem haben sie Regelungen getroffen, wie Mengensteigerungen bei den Verhandlungen zwischen einzelnen Krankenhäusern und Krankenkassen berücksichtigt werden (Fixkostendegressionsabschlag)</w:t>
      </w:r>
      <w:r>
        <w:rPr>
          <w:rFonts w:ascii="Arial" w:hAnsi="Arial" w:cs="Arial"/>
          <w:sz w:val="22"/>
          <w:szCs w:val="22"/>
        </w:rPr>
        <w:t xml:space="preserve">. </w:t>
      </w:r>
    </w:p>
    <w:p w:rsidR="00D31CE0" w:rsidRPr="007A6FC6" w:rsidRDefault="00D31CE0" w:rsidP="007A6FC6">
      <w:pPr>
        <w:tabs>
          <w:tab w:val="left" w:pos="1426"/>
        </w:tabs>
        <w:spacing w:line="340" w:lineRule="atLeast"/>
        <w:jc w:val="both"/>
        <w:rPr>
          <w:rFonts w:ascii="Arial" w:hAnsi="Arial" w:cs="Arial"/>
          <w:sz w:val="22"/>
          <w:szCs w:val="22"/>
          <w:highlight w:val="yellow"/>
        </w:rPr>
      </w:pPr>
    </w:p>
    <w:p w:rsidR="004E51DB" w:rsidRPr="007A6FC6" w:rsidRDefault="004E51DB" w:rsidP="007A6FC6">
      <w:pPr>
        <w:tabs>
          <w:tab w:val="left" w:pos="1426"/>
        </w:tabs>
        <w:spacing w:line="340" w:lineRule="atLeast"/>
        <w:jc w:val="both"/>
        <w:rPr>
          <w:rFonts w:ascii="Arial" w:hAnsi="Arial" w:cs="Arial"/>
          <w:sz w:val="22"/>
          <w:szCs w:val="22"/>
        </w:rPr>
      </w:pPr>
      <w:r w:rsidRPr="007A6FC6">
        <w:rPr>
          <w:rFonts w:ascii="Arial" w:hAnsi="Arial" w:cs="Arial"/>
          <w:sz w:val="22"/>
          <w:szCs w:val="22"/>
        </w:rPr>
        <w:t xml:space="preserve">Der </w:t>
      </w:r>
      <w:r w:rsidR="00210593">
        <w:rPr>
          <w:rFonts w:ascii="Arial" w:hAnsi="Arial" w:cs="Arial"/>
          <w:sz w:val="22"/>
          <w:szCs w:val="22"/>
        </w:rPr>
        <w:t xml:space="preserve">DKG-Hauptgeschäftsführer </w:t>
      </w:r>
      <w:r w:rsidR="00A15E33">
        <w:rPr>
          <w:rFonts w:ascii="Arial" w:hAnsi="Arial" w:cs="Arial"/>
          <w:sz w:val="22"/>
          <w:szCs w:val="22"/>
        </w:rPr>
        <w:t>Georg Baum</w:t>
      </w:r>
      <w:bookmarkStart w:id="0" w:name="_GoBack"/>
      <w:bookmarkEnd w:id="0"/>
      <w:r w:rsidRPr="007A6FC6">
        <w:rPr>
          <w:rFonts w:ascii="Arial" w:hAnsi="Arial" w:cs="Arial"/>
          <w:sz w:val="22"/>
          <w:szCs w:val="22"/>
        </w:rPr>
        <w:t xml:space="preserve"> </w:t>
      </w:r>
      <w:r w:rsidR="00192C93">
        <w:rPr>
          <w:rFonts w:ascii="Arial" w:hAnsi="Arial" w:cs="Arial"/>
          <w:sz w:val="22"/>
          <w:szCs w:val="22"/>
        </w:rPr>
        <w:t>erklärte: „</w:t>
      </w:r>
      <w:r w:rsidR="001B1FB4">
        <w:rPr>
          <w:rFonts w:ascii="Arial" w:hAnsi="Arial" w:cs="Arial"/>
          <w:sz w:val="22"/>
          <w:szCs w:val="22"/>
        </w:rPr>
        <w:t>Die jetzt verabschiedeten Entgeltkataloge bilden die entsprechenden Leistungen der Krankenhäuser noch ein Stück besser ab. Die Umsetzung der aus Krankenhaussicht nicht einfachen Vorgaben aus dem KHSG zeigt, dass die Selbstverwaltung auch unter erschwerten Bedingungen handlungsfähig ist.“</w:t>
      </w:r>
    </w:p>
    <w:p w:rsidR="004E51DB" w:rsidRPr="007A6FC6" w:rsidRDefault="004E51DB" w:rsidP="007A6FC6">
      <w:pPr>
        <w:tabs>
          <w:tab w:val="left" w:pos="1426"/>
        </w:tabs>
        <w:spacing w:line="340" w:lineRule="atLeast"/>
        <w:jc w:val="both"/>
        <w:rPr>
          <w:rFonts w:ascii="Arial" w:hAnsi="Arial" w:cs="Arial"/>
          <w:sz w:val="22"/>
          <w:szCs w:val="22"/>
        </w:rPr>
      </w:pPr>
    </w:p>
    <w:p w:rsidR="005A0C08" w:rsidRPr="007A6FC6" w:rsidRDefault="005A0C08" w:rsidP="007A6FC6">
      <w:pPr>
        <w:spacing w:line="340" w:lineRule="atLeast"/>
        <w:jc w:val="both"/>
        <w:rPr>
          <w:rFonts w:ascii="Arial" w:hAnsi="Arial" w:cs="Arial"/>
          <w:sz w:val="22"/>
          <w:szCs w:val="22"/>
        </w:rPr>
      </w:pPr>
      <w:r w:rsidRPr="007A6FC6">
        <w:rPr>
          <w:rFonts w:ascii="Arial" w:hAnsi="Arial" w:cs="Arial"/>
          <w:sz w:val="22"/>
          <w:szCs w:val="22"/>
        </w:rPr>
        <w:t>Johann-Magnus v</w:t>
      </w:r>
      <w:r w:rsidR="00210593">
        <w:rPr>
          <w:rFonts w:ascii="Arial" w:hAnsi="Arial" w:cs="Arial"/>
          <w:sz w:val="22"/>
          <w:szCs w:val="22"/>
        </w:rPr>
        <w:t>on</w:t>
      </w:r>
      <w:r w:rsidRPr="007A6FC6">
        <w:rPr>
          <w:rFonts w:ascii="Arial" w:hAnsi="Arial" w:cs="Arial"/>
          <w:sz w:val="22"/>
          <w:szCs w:val="22"/>
        </w:rPr>
        <w:t xml:space="preserve"> Stackelberg, stellvertretender Vorstandsvorsitzender des GKV-Spitzen</w:t>
      </w:r>
      <w:r w:rsidR="00210593">
        <w:rPr>
          <w:rFonts w:ascii="Arial" w:hAnsi="Arial" w:cs="Arial"/>
          <w:sz w:val="22"/>
          <w:szCs w:val="22"/>
        </w:rPr>
        <w:t>-</w:t>
      </w:r>
      <w:r w:rsidRPr="007A6FC6">
        <w:rPr>
          <w:rFonts w:ascii="Arial" w:hAnsi="Arial" w:cs="Arial"/>
          <w:sz w:val="22"/>
          <w:szCs w:val="22"/>
        </w:rPr>
        <w:t>verbandes: „</w:t>
      </w:r>
      <w:r w:rsidR="00FD18BD">
        <w:rPr>
          <w:rFonts w:ascii="Arial" w:hAnsi="Arial" w:cs="Arial"/>
          <w:sz w:val="22"/>
          <w:szCs w:val="22"/>
        </w:rPr>
        <w:t xml:space="preserve">Die </w:t>
      </w:r>
      <w:r w:rsidR="00385A2C">
        <w:rPr>
          <w:rFonts w:ascii="Arial" w:hAnsi="Arial" w:cs="Arial"/>
          <w:sz w:val="22"/>
          <w:szCs w:val="22"/>
        </w:rPr>
        <w:t>Finanzierung</w:t>
      </w:r>
      <w:r w:rsidR="00FD18BD">
        <w:rPr>
          <w:rFonts w:ascii="Arial" w:hAnsi="Arial" w:cs="Arial"/>
          <w:sz w:val="22"/>
          <w:szCs w:val="22"/>
        </w:rPr>
        <w:t xml:space="preserve"> </w:t>
      </w:r>
      <w:r w:rsidR="00FB4749">
        <w:rPr>
          <w:rFonts w:ascii="Arial" w:hAnsi="Arial" w:cs="Arial"/>
          <w:sz w:val="22"/>
          <w:szCs w:val="22"/>
        </w:rPr>
        <w:t xml:space="preserve">abrechenbarer Leistungen </w:t>
      </w:r>
      <w:r w:rsidR="00FD18BD">
        <w:rPr>
          <w:rFonts w:ascii="Arial" w:hAnsi="Arial" w:cs="Arial"/>
          <w:sz w:val="22"/>
          <w:szCs w:val="22"/>
        </w:rPr>
        <w:t xml:space="preserve">über Fallpauschalen wird auch in </w:t>
      </w:r>
      <w:r w:rsidR="00FD18BD">
        <w:rPr>
          <w:rFonts w:ascii="Arial" w:hAnsi="Arial" w:cs="Arial"/>
          <w:sz w:val="22"/>
          <w:szCs w:val="22"/>
        </w:rPr>
        <w:lastRenderedPageBreak/>
        <w:t>20</w:t>
      </w:r>
      <w:r w:rsidR="00E32541">
        <w:rPr>
          <w:rFonts w:ascii="Arial" w:hAnsi="Arial" w:cs="Arial"/>
          <w:sz w:val="22"/>
          <w:szCs w:val="22"/>
        </w:rPr>
        <w:t>1</w:t>
      </w:r>
      <w:r w:rsidR="00FD18BD">
        <w:rPr>
          <w:rFonts w:ascii="Arial" w:hAnsi="Arial" w:cs="Arial"/>
          <w:sz w:val="22"/>
          <w:szCs w:val="22"/>
        </w:rPr>
        <w:t xml:space="preserve">7 auf Basis neuer Kalkulationen </w:t>
      </w:r>
      <w:r w:rsidR="00385A2C">
        <w:rPr>
          <w:rFonts w:ascii="Arial" w:hAnsi="Arial" w:cs="Arial"/>
          <w:sz w:val="22"/>
          <w:szCs w:val="22"/>
        </w:rPr>
        <w:t>sachgerecht gelingen. Die Umverteilung von Sachkosten hin zu Personalkosten ist ein richtiger Schritt hin zu mehr Vergütungsgerechtigkeit</w:t>
      </w:r>
      <w:r w:rsidR="003B6A74">
        <w:rPr>
          <w:rFonts w:ascii="Arial" w:hAnsi="Arial" w:cs="Arial"/>
          <w:sz w:val="22"/>
          <w:szCs w:val="22"/>
        </w:rPr>
        <w:t>.</w:t>
      </w:r>
      <w:r w:rsidRPr="007A6FC6">
        <w:rPr>
          <w:rFonts w:ascii="Arial" w:hAnsi="Arial" w:cs="Arial"/>
          <w:sz w:val="22"/>
          <w:szCs w:val="22"/>
        </w:rPr>
        <w:t>“</w:t>
      </w:r>
    </w:p>
    <w:p w:rsidR="004E51DB" w:rsidRPr="007A6FC6" w:rsidRDefault="004E51DB" w:rsidP="007A6FC6">
      <w:pPr>
        <w:tabs>
          <w:tab w:val="left" w:pos="1426"/>
        </w:tabs>
        <w:spacing w:line="340" w:lineRule="atLeast"/>
        <w:jc w:val="both"/>
        <w:rPr>
          <w:rFonts w:ascii="Arial" w:hAnsi="Arial" w:cs="Arial"/>
          <w:sz w:val="22"/>
          <w:szCs w:val="22"/>
        </w:rPr>
      </w:pPr>
    </w:p>
    <w:p w:rsidR="004E51DB" w:rsidRDefault="004E51DB" w:rsidP="007A6FC6">
      <w:pPr>
        <w:tabs>
          <w:tab w:val="left" w:pos="1426"/>
        </w:tabs>
        <w:spacing w:line="340" w:lineRule="atLeast"/>
        <w:jc w:val="both"/>
        <w:rPr>
          <w:rFonts w:ascii="Arial" w:hAnsi="Arial" w:cs="Arial"/>
          <w:sz w:val="22"/>
          <w:szCs w:val="22"/>
        </w:rPr>
      </w:pPr>
      <w:r w:rsidRPr="007A6FC6">
        <w:rPr>
          <w:rFonts w:ascii="Arial" w:hAnsi="Arial" w:cs="Arial"/>
          <w:sz w:val="22"/>
          <w:szCs w:val="22"/>
        </w:rPr>
        <w:t xml:space="preserve">Der Verband der Privaten Krankenversicherung </w:t>
      </w:r>
      <w:r w:rsidR="000279BA">
        <w:rPr>
          <w:rFonts w:ascii="Arial" w:hAnsi="Arial" w:cs="Arial"/>
          <w:sz w:val="22"/>
          <w:szCs w:val="22"/>
        </w:rPr>
        <w:t xml:space="preserve">begrüßt die </w:t>
      </w:r>
      <w:r w:rsidR="00AA2DC0">
        <w:rPr>
          <w:rFonts w:ascii="Arial" w:hAnsi="Arial" w:cs="Arial"/>
          <w:sz w:val="22"/>
          <w:szCs w:val="22"/>
        </w:rPr>
        <w:t xml:space="preserve">Einigung auf die neuen DRG-Kataloge, mit denen die originäre und regelmäßige Weiterentwicklung des DRG-Systems fachgerecht mit den gesetzlichen Anforderungen verbunden wurde. </w:t>
      </w:r>
    </w:p>
    <w:p w:rsidR="000279BA" w:rsidRPr="007A6FC6" w:rsidRDefault="000279BA" w:rsidP="007A6FC6">
      <w:pPr>
        <w:tabs>
          <w:tab w:val="left" w:pos="1426"/>
        </w:tabs>
        <w:spacing w:line="340" w:lineRule="atLeast"/>
        <w:jc w:val="both"/>
        <w:rPr>
          <w:rFonts w:ascii="Arial" w:hAnsi="Arial" w:cs="Arial"/>
          <w:sz w:val="22"/>
          <w:szCs w:val="22"/>
          <w:highlight w:val="yellow"/>
        </w:rPr>
      </w:pPr>
    </w:p>
    <w:p w:rsidR="00916697" w:rsidRPr="00EC11E5" w:rsidRDefault="00A678C0" w:rsidP="00DA5C9D">
      <w:pPr>
        <w:tabs>
          <w:tab w:val="left" w:pos="1426"/>
        </w:tabs>
        <w:spacing w:line="340" w:lineRule="atLeast"/>
        <w:jc w:val="both"/>
        <w:rPr>
          <w:rFonts w:ascii="Arial" w:hAnsi="Arial" w:cs="Arial"/>
          <w:sz w:val="22"/>
          <w:szCs w:val="22"/>
        </w:rPr>
      </w:pPr>
      <w:r w:rsidRPr="00451787">
        <w:rPr>
          <w:rFonts w:ascii="Arial" w:hAnsi="Arial" w:cs="Arial"/>
          <w:sz w:val="22"/>
          <w:szCs w:val="22"/>
        </w:rPr>
        <w:t>Der DRG-Katalog wurde</w:t>
      </w:r>
      <w:r w:rsidR="00BA004E">
        <w:rPr>
          <w:rFonts w:ascii="Arial" w:hAnsi="Arial" w:cs="Arial"/>
          <w:sz w:val="22"/>
          <w:szCs w:val="22"/>
        </w:rPr>
        <w:t xml:space="preserve"> durch das</w:t>
      </w:r>
      <w:r w:rsidRPr="00451787">
        <w:rPr>
          <w:rFonts w:ascii="Arial" w:hAnsi="Arial" w:cs="Arial"/>
          <w:sz w:val="22"/>
          <w:szCs w:val="22"/>
        </w:rPr>
        <w:t xml:space="preserve"> von den Partnern der Selbstverwaltung</w:t>
      </w:r>
      <w:r w:rsidR="005C1340" w:rsidRPr="00451787">
        <w:rPr>
          <w:rFonts w:ascii="Arial" w:hAnsi="Arial" w:cs="Arial"/>
          <w:sz w:val="22"/>
          <w:szCs w:val="22"/>
        </w:rPr>
        <w:t xml:space="preserve"> gemeinsam</w:t>
      </w:r>
      <w:r w:rsidRPr="00451787">
        <w:rPr>
          <w:rFonts w:ascii="Arial" w:hAnsi="Arial" w:cs="Arial"/>
          <w:sz w:val="22"/>
          <w:szCs w:val="22"/>
        </w:rPr>
        <w:t xml:space="preserve"> getragene Institut für das Entgeltsystem im Krankenhaus (InEK) auf der Grundlage von Fallkosten</w:t>
      </w:r>
      <w:r w:rsidR="005A7941">
        <w:rPr>
          <w:rFonts w:ascii="Arial" w:hAnsi="Arial" w:cs="Arial"/>
          <w:sz w:val="22"/>
          <w:szCs w:val="22"/>
        </w:rPr>
        <w:t>daten von Krankenhäusern weiter</w:t>
      </w:r>
      <w:r w:rsidRPr="00451787">
        <w:rPr>
          <w:rFonts w:ascii="Arial" w:hAnsi="Arial" w:cs="Arial"/>
          <w:sz w:val="22"/>
          <w:szCs w:val="22"/>
        </w:rPr>
        <w:t xml:space="preserve">entwickelt. </w:t>
      </w:r>
      <w:r w:rsidR="00DA5C9D">
        <w:rPr>
          <w:rFonts w:ascii="Arial" w:hAnsi="Arial" w:cs="Arial"/>
          <w:sz w:val="22"/>
          <w:szCs w:val="22"/>
        </w:rPr>
        <w:t xml:space="preserve">Neben der Umsetzung der Vorgaben aus dem Gesetz zeigt </w:t>
      </w:r>
      <w:r w:rsidR="00D31CE0">
        <w:rPr>
          <w:rFonts w:ascii="Arial" w:hAnsi="Arial" w:cs="Arial"/>
          <w:sz w:val="22"/>
          <w:szCs w:val="22"/>
        </w:rPr>
        <w:t>der Katalog für 2017 im Vergleich zu 2016</w:t>
      </w:r>
      <w:r w:rsidRPr="00451787">
        <w:rPr>
          <w:rFonts w:ascii="Arial" w:hAnsi="Arial" w:cs="Arial"/>
          <w:sz w:val="22"/>
          <w:szCs w:val="22"/>
        </w:rPr>
        <w:t xml:space="preserve"> eine Vielzahl von Detailverbesserungen. Hierzu hat das InEK auf einer, dank der Unterstützung durch die Kalkulationskrankenhäuser, nochmals erweiterten Datenbasis sämtliche zur Verfügung stehenden Merkmale überprüft. </w:t>
      </w:r>
    </w:p>
    <w:p w:rsidR="00F83DA0" w:rsidRPr="00EC11E5" w:rsidRDefault="00F83DA0" w:rsidP="00EC11E5">
      <w:pPr>
        <w:tabs>
          <w:tab w:val="left" w:pos="1426"/>
        </w:tabs>
        <w:spacing w:line="340" w:lineRule="atLeast"/>
        <w:jc w:val="both"/>
        <w:rPr>
          <w:rFonts w:ascii="Arial" w:hAnsi="Arial" w:cs="Arial"/>
          <w:sz w:val="22"/>
          <w:szCs w:val="22"/>
        </w:rPr>
      </w:pPr>
    </w:p>
    <w:p w:rsidR="00B2782A" w:rsidRPr="00EC11E5" w:rsidRDefault="00B2782A" w:rsidP="00EC11E5">
      <w:pPr>
        <w:tabs>
          <w:tab w:val="left" w:pos="1426"/>
        </w:tabs>
        <w:spacing w:line="340" w:lineRule="atLeast"/>
        <w:jc w:val="both"/>
        <w:rPr>
          <w:rFonts w:ascii="Arial" w:hAnsi="Arial" w:cs="Arial"/>
          <w:i/>
          <w:sz w:val="22"/>
          <w:szCs w:val="22"/>
        </w:rPr>
      </w:pPr>
      <w:r w:rsidRPr="00EC11E5">
        <w:rPr>
          <w:rFonts w:ascii="Arial" w:hAnsi="Arial" w:cs="Arial"/>
          <w:i/>
          <w:sz w:val="22"/>
          <w:szCs w:val="22"/>
        </w:rPr>
        <w:t xml:space="preserve">Der DRG-Fallpauschalenkatalog bestimmt über Relativgewichte das Verhältnis der Vergütungen verschiedener Behandlungsfälle zueinander. Die mit den Kassen abgerechnete Höhe der Vergütung wird maßgeblich </w:t>
      </w:r>
      <w:r w:rsidR="00675DC7" w:rsidRPr="00EC11E5">
        <w:rPr>
          <w:rFonts w:ascii="Arial" w:hAnsi="Arial" w:cs="Arial"/>
          <w:i/>
          <w:sz w:val="22"/>
          <w:szCs w:val="22"/>
        </w:rPr>
        <w:t xml:space="preserve">durch die </w:t>
      </w:r>
      <w:r w:rsidRPr="00EC11E5">
        <w:rPr>
          <w:rFonts w:ascii="Arial" w:hAnsi="Arial" w:cs="Arial"/>
          <w:i/>
          <w:sz w:val="22"/>
          <w:szCs w:val="22"/>
        </w:rPr>
        <w:t>auf Ebene der Bundesländer vereinbarten Basisfallwerte festgelegt.</w:t>
      </w:r>
    </w:p>
    <w:p w:rsidR="00C30D92" w:rsidRPr="00EC11E5" w:rsidRDefault="00C30D92" w:rsidP="00EC11E5">
      <w:pPr>
        <w:tabs>
          <w:tab w:val="left" w:pos="1426"/>
        </w:tabs>
        <w:spacing w:line="340" w:lineRule="atLeast"/>
        <w:jc w:val="both"/>
        <w:rPr>
          <w:rFonts w:ascii="Arial" w:hAnsi="Arial" w:cs="Arial"/>
          <w:i/>
          <w:sz w:val="22"/>
          <w:szCs w:val="22"/>
        </w:rPr>
      </w:pPr>
    </w:p>
    <w:p w:rsidR="00C30D92" w:rsidRPr="00EC11E5" w:rsidRDefault="00C30D92" w:rsidP="00EC11E5">
      <w:pPr>
        <w:tabs>
          <w:tab w:val="left" w:pos="1426"/>
        </w:tabs>
        <w:spacing w:line="340" w:lineRule="atLeast"/>
        <w:jc w:val="both"/>
        <w:rPr>
          <w:rFonts w:ascii="Arial" w:hAnsi="Arial" w:cs="Arial"/>
          <w:i/>
          <w:sz w:val="22"/>
          <w:szCs w:val="22"/>
        </w:rPr>
      </w:pPr>
      <w:r w:rsidRPr="00EC11E5">
        <w:rPr>
          <w:rFonts w:ascii="Arial" w:hAnsi="Arial" w:cs="Arial"/>
          <w:i/>
          <w:sz w:val="22"/>
          <w:szCs w:val="22"/>
        </w:rPr>
        <w:t xml:space="preserve">Der PEPP-Entgeltkatalog ist ebenfalls ein leistungsorientiertes, pauschalierendes Vergütungssystem, das über Relativgewichte und einen zunächst krankenhausindividuellen Basisentgeltwert die Vergütung der Behandlungsfälle bestimmt. Im Gegensatz zum DRG-System erfolgt die Vergütung </w:t>
      </w:r>
      <w:proofErr w:type="gramStart"/>
      <w:r w:rsidR="00210593" w:rsidRPr="00EC11E5">
        <w:rPr>
          <w:rFonts w:ascii="Arial" w:hAnsi="Arial" w:cs="Arial"/>
          <w:i/>
          <w:sz w:val="22"/>
          <w:szCs w:val="22"/>
        </w:rPr>
        <w:t>tagesbezog</w:t>
      </w:r>
      <w:r w:rsidR="00210593">
        <w:rPr>
          <w:rFonts w:ascii="Arial" w:hAnsi="Arial" w:cs="Arial"/>
          <w:i/>
          <w:sz w:val="22"/>
          <w:szCs w:val="22"/>
        </w:rPr>
        <w:t>en</w:t>
      </w:r>
      <w:proofErr w:type="gramEnd"/>
      <w:r w:rsidRPr="00EC11E5">
        <w:rPr>
          <w:rFonts w:ascii="Arial" w:hAnsi="Arial" w:cs="Arial"/>
          <w:i/>
          <w:sz w:val="22"/>
          <w:szCs w:val="22"/>
        </w:rPr>
        <w:t>,</w:t>
      </w:r>
      <w:r w:rsidR="00FB75A4">
        <w:rPr>
          <w:rFonts w:ascii="Arial" w:hAnsi="Arial" w:cs="Arial"/>
          <w:i/>
          <w:sz w:val="22"/>
          <w:szCs w:val="22"/>
        </w:rPr>
        <w:t xml:space="preserve"> </w:t>
      </w:r>
      <w:r w:rsidRPr="00EC11E5">
        <w:rPr>
          <w:rFonts w:ascii="Arial" w:hAnsi="Arial" w:cs="Arial"/>
          <w:i/>
          <w:sz w:val="22"/>
          <w:szCs w:val="22"/>
        </w:rPr>
        <w:t>d. h. jeder Behandlungstag ist abrechnungsfähig.</w:t>
      </w:r>
    </w:p>
    <w:p w:rsidR="00B2782A" w:rsidRDefault="00B2782A" w:rsidP="00EC11E5">
      <w:pPr>
        <w:spacing w:line="340" w:lineRule="atLeast"/>
        <w:rPr>
          <w:rFonts w:ascii="Arial" w:hAnsi="Arial" w:cs="Arial"/>
          <w:sz w:val="22"/>
          <w:szCs w:val="22"/>
        </w:rPr>
      </w:pPr>
    </w:p>
    <w:p w:rsidR="00210593" w:rsidRDefault="00861948" w:rsidP="00861948">
      <w:pPr>
        <w:spacing w:line="340" w:lineRule="atLeast"/>
        <w:rPr>
          <w:rFonts w:ascii="Arial" w:hAnsi="Arial" w:cs="Arial"/>
          <w:sz w:val="22"/>
          <w:szCs w:val="22"/>
        </w:rPr>
      </w:pPr>
      <w:r>
        <w:rPr>
          <w:rFonts w:ascii="Arial" w:hAnsi="Arial" w:cs="Arial"/>
          <w:sz w:val="22"/>
          <w:szCs w:val="22"/>
        </w:rPr>
        <w:t xml:space="preserve">Die Kataloge sind abrufbar unter </w:t>
      </w:r>
      <w:hyperlink r:id="rId13" w:history="1">
        <w:r w:rsidR="00210593" w:rsidRPr="00B26138">
          <w:rPr>
            <w:rStyle w:val="Hyperlink"/>
            <w:rFonts w:ascii="Arial" w:hAnsi="Arial" w:cs="Arial"/>
            <w:sz w:val="22"/>
            <w:szCs w:val="22"/>
          </w:rPr>
          <w:t>www.g-drg.de</w:t>
        </w:r>
      </w:hyperlink>
    </w:p>
    <w:p w:rsidR="00861948" w:rsidRDefault="00861948" w:rsidP="00EC11E5">
      <w:pPr>
        <w:spacing w:line="340" w:lineRule="atLeast"/>
        <w:rPr>
          <w:rFonts w:ascii="Arial" w:hAnsi="Arial" w:cs="Arial"/>
          <w:sz w:val="22"/>
          <w:szCs w:val="22"/>
        </w:rPr>
      </w:pPr>
    </w:p>
    <w:p w:rsidR="00861948" w:rsidRPr="00EC11E5" w:rsidRDefault="00861948" w:rsidP="00EC11E5">
      <w:pPr>
        <w:spacing w:line="340" w:lineRule="atLeast"/>
        <w:rPr>
          <w:rFonts w:ascii="Arial" w:hAnsi="Arial" w:cs="Arial"/>
          <w:sz w:val="22"/>
          <w:szCs w:val="22"/>
        </w:rPr>
      </w:pPr>
    </w:p>
    <w:p w:rsidR="00522C63" w:rsidRPr="003A4A6A" w:rsidRDefault="00522C63" w:rsidP="00EC11E5">
      <w:pPr>
        <w:spacing w:line="340" w:lineRule="atLeast"/>
        <w:rPr>
          <w:rFonts w:ascii="Arial" w:hAnsi="Arial" w:cs="Arial"/>
          <w:sz w:val="22"/>
          <w:szCs w:val="22"/>
          <w:u w:val="single"/>
        </w:rPr>
      </w:pPr>
      <w:r w:rsidRPr="003A4A6A">
        <w:rPr>
          <w:rFonts w:ascii="Arial" w:hAnsi="Arial" w:cs="Arial"/>
          <w:sz w:val="22"/>
          <w:szCs w:val="22"/>
          <w:u w:val="single"/>
        </w:rPr>
        <w:t>Pressekontakt:</w:t>
      </w:r>
    </w:p>
    <w:p w:rsidR="00580C2C" w:rsidRPr="00EC11E5" w:rsidRDefault="00580C2C" w:rsidP="00EC11E5">
      <w:pPr>
        <w:spacing w:line="340" w:lineRule="atLeast"/>
        <w:rPr>
          <w:rFonts w:ascii="Arial" w:hAnsi="Arial" w:cs="Arial"/>
          <w:sz w:val="22"/>
          <w:szCs w:val="22"/>
        </w:rPr>
      </w:pPr>
      <w:r w:rsidRPr="00EC11E5">
        <w:rPr>
          <w:rFonts w:ascii="Arial" w:hAnsi="Arial" w:cs="Arial"/>
          <w:sz w:val="22"/>
          <w:szCs w:val="22"/>
        </w:rPr>
        <w:t xml:space="preserve">GKV-Spitzenverband (GKV-SV): </w:t>
      </w:r>
    </w:p>
    <w:p w:rsidR="00C27FF1" w:rsidRPr="00EC11E5" w:rsidRDefault="002A22E6" w:rsidP="00EC11E5">
      <w:pPr>
        <w:spacing w:line="340" w:lineRule="atLeast"/>
        <w:rPr>
          <w:rFonts w:ascii="Arial" w:hAnsi="Arial" w:cs="Arial"/>
          <w:sz w:val="22"/>
          <w:szCs w:val="22"/>
        </w:rPr>
      </w:pPr>
      <w:r>
        <w:rPr>
          <w:rFonts w:ascii="Arial" w:hAnsi="Arial" w:cs="Arial"/>
          <w:sz w:val="22"/>
          <w:szCs w:val="22"/>
        </w:rPr>
        <w:t>Ann Marini</w:t>
      </w:r>
      <w:r w:rsidR="00580C2C" w:rsidRPr="00EC11E5">
        <w:rPr>
          <w:rFonts w:ascii="Arial" w:hAnsi="Arial" w:cs="Arial"/>
          <w:sz w:val="22"/>
          <w:szCs w:val="22"/>
        </w:rPr>
        <w:t>; Telefon: 030 206 288 42</w:t>
      </w:r>
      <w:r w:rsidR="007A6FC6">
        <w:rPr>
          <w:rFonts w:ascii="Arial" w:hAnsi="Arial" w:cs="Arial"/>
          <w:sz w:val="22"/>
          <w:szCs w:val="22"/>
        </w:rPr>
        <w:t>0</w:t>
      </w:r>
      <w:r>
        <w:rPr>
          <w:rFonts w:ascii="Arial" w:hAnsi="Arial" w:cs="Arial"/>
          <w:sz w:val="22"/>
          <w:szCs w:val="22"/>
        </w:rPr>
        <w:t>1</w:t>
      </w:r>
      <w:r w:rsidR="00580C2C" w:rsidRPr="00EC11E5">
        <w:rPr>
          <w:rFonts w:ascii="Arial" w:hAnsi="Arial" w:cs="Arial"/>
          <w:sz w:val="22"/>
          <w:szCs w:val="22"/>
        </w:rPr>
        <w:t xml:space="preserve">, </w:t>
      </w:r>
    </w:p>
    <w:p w:rsidR="00EC11E5" w:rsidRDefault="00A15E33" w:rsidP="00EC11E5">
      <w:pPr>
        <w:spacing w:line="340" w:lineRule="atLeast"/>
        <w:rPr>
          <w:rFonts w:ascii="Arial" w:hAnsi="Arial" w:cs="Arial"/>
          <w:sz w:val="22"/>
          <w:szCs w:val="22"/>
        </w:rPr>
      </w:pPr>
      <w:hyperlink r:id="rId14" w:history="1">
        <w:r w:rsidR="00EC11E5" w:rsidRPr="009946EB">
          <w:rPr>
            <w:rStyle w:val="Hyperlink"/>
            <w:rFonts w:ascii="Arial" w:hAnsi="Arial" w:cs="Arial"/>
            <w:sz w:val="22"/>
            <w:szCs w:val="22"/>
          </w:rPr>
          <w:t>presse@gkv-spitzenverband.de</w:t>
        </w:r>
      </w:hyperlink>
    </w:p>
    <w:p w:rsidR="00EC11E5" w:rsidRPr="00EC11E5" w:rsidRDefault="00EC11E5" w:rsidP="00EC11E5">
      <w:pPr>
        <w:spacing w:line="340" w:lineRule="atLeast"/>
        <w:rPr>
          <w:rFonts w:ascii="Arial" w:hAnsi="Arial" w:cs="Arial"/>
          <w:sz w:val="22"/>
          <w:szCs w:val="22"/>
        </w:rPr>
      </w:pPr>
    </w:p>
    <w:p w:rsidR="00522C63" w:rsidRPr="00EC11E5" w:rsidRDefault="00522C63" w:rsidP="00EC11E5">
      <w:pPr>
        <w:spacing w:line="340" w:lineRule="atLeast"/>
        <w:rPr>
          <w:rFonts w:ascii="Arial" w:hAnsi="Arial" w:cs="Arial"/>
          <w:sz w:val="22"/>
          <w:szCs w:val="22"/>
        </w:rPr>
      </w:pPr>
      <w:r w:rsidRPr="00EC11E5">
        <w:rPr>
          <w:rFonts w:ascii="Arial" w:hAnsi="Arial" w:cs="Arial"/>
          <w:sz w:val="22"/>
          <w:szCs w:val="22"/>
        </w:rPr>
        <w:t>Deutsche Krankenhausgesellschaft (DKG):</w:t>
      </w:r>
    </w:p>
    <w:p w:rsidR="00C27FF1" w:rsidRPr="00EC11E5" w:rsidRDefault="00363698" w:rsidP="00EC11E5">
      <w:pPr>
        <w:spacing w:line="340" w:lineRule="atLeast"/>
        <w:rPr>
          <w:rFonts w:ascii="Arial" w:hAnsi="Arial" w:cs="Arial"/>
          <w:sz w:val="22"/>
          <w:szCs w:val="22"/>
        </w:rPr>
      </w:pPr>
      <w:r>
        <w:rPr>
          <w:rFonts w:ascii="Arial" w:hAnsi="Arial" w:cs="Arial"/>
          <w:sz w:val="22"/>
          <w:szCs w:val="22"/>
        </w:rPr>
        <w:t>Joachim Odenbach</w:t>
      </w:r>
      <w:r w:rsidR="00B67E2A" w:rsidRPr="00EC11E5">
        <w:rPr>
          <w:rFonts w:ascii="Arial" w:hAnsi="Arial" w:cs="Arial"/>
          <w:sz w:val="22"/>
          <w:szCs w:val="22"/>
        </w:rPr>
        <w:t>; Telefon: 030 398 01</w:t>
      </w:r>
      <w:r w:rsidR="00EC11E5">
        <w:rPr>
          <w:rFonts w:ascii="Arial" w:hAnsi="Arial" w:cs="Arial"/>
          <w:sz w:val="22"/>
          <w:szCs w:val="22"/>
        </w:rPr>
        <w:t xml:space="preserve"> </w:t>
      </w:r>
      <w:r w:rsidR="00B67E2A" w:rsidRPr="00EC11E5">
        <w:rPr>
          <w:rFonts w:ascii="Arial" w:hAnsi="Arial" w:cs="Arial"/>
          <w:sz w:val="22"/>
          <w:szCs w:val="22"/>
        </w:rPr>
        <w:t>10</w:t>
      </w:r>
      <w:r w:rsidR="00B31257">
        <w:rPr>
          <w:rFonts w:ascii="Arial" w:hAnsi="Arial" w:cs="Arial"/>
          <w:sz w:val="22"/>
          <w:szCs w:val="22"/>
        </w:rPr>
        <w:t>2</w:t>
      </w:r>
      <w:r>
        <w:rPr>
          <w:rFonts w:ascii="Arial" w:hAnsi="Arial" w:cs="Arial"/>
          <w:sz w:val="22"/>
          <w:szCs w:val="22"/>
        </w:rPr>
        <w:t>0</w:t>
      </w:r>
      <w:r w:rsidR="00522C63" w:rsidRPr="00EC11E5">
        <w:rPr>
          <w:rFonts w:ascii="Arial" w:hAnsi="Arial" w:cs="Arial"/>
          <w:sz w:val="22"/>
          <w:szCs w:val="22"/>
        </w:rPr>
        <w:t xml:space="preserve">, </w:t>
      </w:r>
    </w:p>
    <w:p w:rsidR="00522C63" w:rsidRDefault="00A15E33" w:rsidP="00EC11E5">
      <w:pPr>
        <w:spacing w:line="340" w:lineRule="atLeast"/>
        <w:rPr>
          <w:rFonts w:ascii="Arial" w:hAnsi="Arial" w:cs="Arial"/>
          <w:sz w:val="22"/>
          <w:szCs w:val="22"/>
        </w:rPr>
      </w:pPr>
      <w:hyperlink r:id="rId15" w:history="1">
        <w:r w:rsidR="00EC11E5" w:rsidRPr="009946EB">
          <w:rPr>
            <w:rStyle w:val="Hyperlink"/>
            <w:rFonts w:ascii="Arial" w:hAnsi="Arial" w:cs="Arial"/>
            <w:sz w:val="22"/>
            <w:szCs w:val="22"/>
          </w:rPr>
          <w:t>pressestelle@dkgev.de</w:t>
        </w:r>
      </w:hyperlink>
    </w:p>
    <w:p w:rsidR="00EC11E5" w:rsidRPr="00EC11E5" w:rsidRDefault="00EC11E5" w:rsidP="00EC11E5">
      <w:pPr>
        <w:spacing w:line="340" w:lineRule="atLeast"/>
        <w:rPr>
          <w:rFonts w:ascii="Arial" w:hAnsi="Arial" w:cs="Arial"/>
          <w:sz w:val="22"/>
          <w:szCs w:val="22"/>
        </w:rPr>
      </w:pPr>
    </w:p>
    <w:p w:rsidR="00522C63" w:rsidRPr="00EC11E5" w:rsidRDefault="00522C63" w:rsidP="00EC11E5">
      <w:pPr>
        <w:spacing w:line="340" w:lineRule="atLeast"/>
        <w:rPr>
          <w:rFonts w:ascii="Arial" w:hAnsi="Arial" w:cs="Arial"/>
          <w:sz w:val="22"/>
          <w:szCs w:val="22"/>
        </w:rPr>
      </w:pPr>
      <w:r w:rsidRPr="00EC11E5">
        <w:rPr>
          <w:rFonts w:ascii="Arial" w:hAnsi="Arial" w:cs="Arial"/>
          <w:sz w:val="22"/>
          <w:szCs w:val="22"/>
        </w:rPr>
        <w:t xml:space="preserve">Verband der </w:t>
      </w:r>
      <w:r w:rsidR="00ED649A" w:rsidRPr="00EC11E5">
        <w:rPr>
          <w:rFonts w:ascii="Arial" w:hAnsi="Arial" w:cs="Arial"/>
          <w:sz w:val="22"/>
          <w:szCs w:val="22"/>
        </w:rPr>
        <w:t xml:space="preserve">Privaten </w:t>
      </w:r>
      <w:r w:rsidRPr="00EC11E5">
        <w:rPr>
          <w:rFonts w:ascii="Arial" w:hAnsi="Arial" w:cs="Arial"/>
          <w:sz w:val="22"/>
          <w:szCs w:val="22"/>
        </w:rPr>
        <w:t>Krankenversicherung (PKV)</w:t>
      </w:r>
      <w:r w:rsidR="00B67E2A" w:rsidRPr="00EC11E5">
        <w:rPr>
          <w:rFonts w:ascii="Arial" w:hAnsi="Arial" w:cs="Arial"/>
          <w:sz w:val="22"/>
          <w:szCs w:val="22"/>
        </w:rPr>
        <w:t>:</w:t>
      </w:r>
    </w:p>
    <w:p w:rsidR="00C27FF1" w:rsidRPr="00EC11E5" w:rsidRDefault="00522C63" w:rsidP="00EC11E5">
      <w:pPr>
        <w:spacing w:line="340" w:lineRule="atLeast"/>
        <w:rPr>
          <w:rFonts w:ascii="Arial" w:hAnsi="Arial" w:cs="Arial"/>
          <w:sz w:val="22"/>
          <w:szCs w:val="22"/>
        </w:rPr>
      </w:pPr>
      <w:r w:rsidRPr="00EC11E5">
        <w:rPr>
          <w:rFonts w:ascii="Arial" w:hAnsi="Arial" w:cs="Arial"/>
          <w:sz w:val="22"/>
          <w:szCs w:val="22"/>
        </w:rPr>
        <w:t xml:space="preserve">Stefan Reker; Telefon: 030 204 589 44, </w:t>
      </w:r>
    </w:p>
    <w:p w:rsidR="00580C2C" w:rsidRDefault="00A15E33" w:rsidP="00EC11E5">
      <w:pPr>
        <w:spacing w:line="340" w:lineRule="atLeast"/>
        <w:rPr>
          <w:rStyle w:val="Hyperlink"/>
          <w:rFonts w:ascii="Arial" w:hAnsi="Arial" w:cs="Arial"/>
          <w:sz w:val="22"/>
          <w:szCs w:val="22"/>
        </w:rPr>
      </w:pPr>
      <w:hyperlink r:id="rId16" w:history="1">
        <w:r w:rsidR="00EC11E5" w:rsidRPr="009946EB">
          <w:rPr>
            <w:rStyle w:val="Hyperlink"/>
            <w:rFonts w:ascii="Arial" w:hAnsi="Arial" w:cs="Arial"/>
            <w:sz w:val="22"/>
            <w:szCs w:val="22"/>
          </w:rPr>
          <w:t>presse@pkv.de</w:t>
        </w:r>
      </w:hyperlink>
    </w:p>
    <w:p w:rsidR="00D31CE0" w:rsidRDefault="00D31CE0" w:rsidP="00EC11E5">
      <w:pPr>
        <w:spacing w:line="340" w:lineRule="atLeast"/>
        <w:rPr>
          <w:rFonts w:ascii="Arial" w:hAnsi="Arial" w:cs="Arial"/>
          <w:sz w:val="22"/>
          <w:szCs w:val="22"/>
        </w:rPr>
      </w:pPr>
    </w:p>
    <w:p w:rsidR="00FF3C67" w:rsidRPr="00FF3C67" w:rsidRDefault="00FF3C67" w:rsidP="00FF3C67">
      <w:pPr>
        <w:pBdr>
          <w:top w:val="single" w:sz="4" w:space="1" w:color="auto"/>
          <w:left w:val="single" w:sz="4" w:space="4" w:color="auto"/>
          <w:bottom w:val="single" w:sz="4" w:space="1" w:color="auto"/>
          <w:right w:val="single" w:sz="4" w:space="4" w:color="auto"/>
        </w:pBdr>
        <w:spacing w:line="320" w:lineRule="exact"/>
        <w:jc w:val="both"/>
        <w:rPr>
          <w:rFonts w:ascii="Arial" w:eastAsia="Lucida Sans Unicode" w:hAnsi="Arial" w:cs="Arial"/>
          <w:color w:val="000000"/>
          <w:w w:val="95"/>
          <w:sz w:val="20"/>
          <w:szCs w:val="20"/>
          <w:lang w:eastAsia="zh-CN"/>
        </w:rPr>
      </w:pPr>
      <w:r w:rsidRPr="00FF3C67">
        <w:rPr>
          <w:rFonts w:ascii="Arial" w:eastAsia="Lucida Sans Unicode" w:hAnsi="Arial" w:cs="Arial"/>
          <w:color w:val="000000"/>
          <w:w w:val="95"/>
          <w:sz w:val="20"/>
          <w:szCs w:val="20"/>
          <w:lang w:eastAsia="zh-CN"/>
        </w:rPr>
        <w:lastRenderedPageBreak/>
        <w:t xml:space="preserve">Der </w:t>
      </w:r>
      <w:r w:rsidRPr="00FF3C67">
        <w:rPr>
          <w:rFonts w:ascii="Arial" w:eastAsia="Lucida Sans Unicode" w:hAnsi="Arial" w:cs="Arial"/>
          <w:b/>
          <w:color w:val="000000"/>
          <w:w w:val="95"/>
          <w:sz w:val="20"/>
          <w:szCs w:val="20"/>
          <w:lang w:eastAsia="zh-CN"/>
        </w:rPr>
        <w:t>GKV-Spitzenverband</w:t>
      </w:r>
      <w:r w:rsidR="005A7941">
        <w:rPr>
          <w:rFonts w:ascii="Arial" w:eastAsia="Lucida Sans Unicode" w:hAnsi="Arial" w:cs="Arial"/>
          <w:color w:val="000000"/>
          <w:w w:val="95"/>
          <w:sz w:val="20"/>
          <w:szCs w:val="20"/>
          <w:lang w:eastAsia="zh-CN"/>
        </w:rPr>
        <w:t xml:space="preserve"> ist der Verband aller 1</w:t>
      </w:r>
      <w:r w:rsidR="007F5E6A">
        <w:rPr>
          <w:rFonts w:ascii="Arial" w:eastAsia="Lucida Sans Unicode" w:hAnsi="Arial" w:cs="Arial"/>
          <w:color w:val="000000"/>
          <w:w w:val="95"/>
          <w:sz w:val="20"/>
          <w:szCs w:val="20"/>
          <w:lang w:eastAsia="zh-CN"/>
        </w:rPr>
        <w:t>17</w:t>
      </w:r>
      <w:r w:rsidRPr="00FF3C67">
        <w:rPr>
          <w:rFonts w:ascii="Arial" w:eastAsia="Lucida Sans Unicode" w:hAnsi="Arial" w:cs="Arial"/>
          <w:color w:val="000000"/>
          <w:w w:val="95"/>
          <w:sz w:val="20"/>
          <w:szCs w:val="20"/>
          <w:lang w:eastAsia="zh-CN"/>
        </w:rPr>
        <w:t xml:space="preserve"> gesetzlichen Kranken- und Pflegekassen. Als solcher gestaltet er den Rahmen für die gesundheitliche Versorgung in Deutschland; er vertritt die Kranken- und Pflegekassen und damit auch die Interessen der </w:t>
      </w:r>
      <w:r w:rsidR="007F5E6A">
        <w:rPr>
          <w:rFonts w:ascii="Arial" w:eastAsia="Lucida Sans Unicode" w:hAnsi="Arial" w:cs="Arial"/>
          <w:color w:val="000000"/>
          <w:w w:val="95"/>
          <w:sz w:val="20"/>
          <w:szCs w:val="20"/>
          <w:lang w:eastAsia="zh-CN"/>
        </w:rPr>
        <w:t xml:space="preserve">über </w:t>
      </w:r>
      <w:r w:rsidRPr="00FF3C67">
        <w:rPr>
          <w:rFonts w:ascii="Arial" w:eastAsia="Lucida Sans Unicode" w:hAnsi="Arial" w:cs="Arial"/>
          <w:color w:val="000000"/>
          <w:w w:val="95"/>
          <w:sz w:val="20"/>
          <w:szCs w:val="20"/>
          <w:lang w:eastAsia="zh-CN"/>
        </w:rPr>
        <w:t xml:space="preserve">70 Millionen Versicherten und Beitragszahler auf Bundesebene gegenüber der Politik, gegenüber Leistungserbringern wie Ärzten, Apothekern oder Krankenhäusern. Der GKV-Spitzenverband übernimmt alle nicht wettbewerblichen Aufgaben in der Kranken- und Pflegeversicherung auf Bundesebene. </w:t>
      </w:r>
    </w:p>
    <w:p w:rsidR="00FF3C67" w:rsidRPr="00FF3C67" w:rsidRDefault="00FF3C67" w:rsidP="00FF3C67">
      <w:pPr>
        <w:tabs>
          <w:tab w:val="left" w:pos="7920"/>
        </w:tabs>
        <w:spacing w:line="320" w:lineRule="exact"/>
        <w:rPr>
          <w:rFonts w:ascii="Arial" w:eastAsia="Lucida Sans Unicode" w:hAnsi="Arial" w:cs="Arial"/>
          <w:color w:val="000000"/>
          <w:w w:val="95"/>
          <w:sz w:val="20"/>
          <w:szCs w:val="20"/>
          <w:lang w:eastAsia="zh-CN"/>
        </w:rPr>
      </w:pPr>
    </w:p>
    <w:p w:rsidR="00FF3C67" w:rsidRDefault="00FF3C67" w:rsidP="00FF3C67">
      <w:pPr>
        <w:pBdr>
          <w:top w:val="single" w:sz="4" w:space="1" w:color="auto"/>
          <w:left w:val="single" w:sz="4" w:space="4" w:color="auto"/>
          <w:bottom w:val="single" w:sz="4" w:space="1" w:color="auto"/>
          <w:right w:val="single" w:sz="4" w:space="0" w:color="auto"/>
        </w:pBdr>
        <w:tabs>
          <w:tab w:val="left" w:pos="7371"/>
          <w:tab w:val="left" w:pos="7513"/>
        </w:tabs>
        <w:spacing w:line="320" w:lineRule="exact"/>
        <w:jc w:val="both"/>
        <w:rPr>
          <w:rFonts w:ascii="Arial" w:eastAsia="Lucida Sans Unicode" w:hAnsi="Arial" w:cs="Arial"/>
          <w:color w:val="000000"/>
          <w:w w:val="95"/>
          <w:sz w:val="20"/>
          <w:szCs w:val="20"/>
          <w:lang w:eastAsia="zh-CN"/>
        </w:rPr>
      </w:pPr>
      <w:r w:rsidRPr="00FF3C67">
        <w:rPr>
          <w:rFonts w:ascii="Arial" w:eastAsia="Lucida Sans Unicode" w:hAnsi="Arial" w:cs="Arial"/>
          <w:color w:val="000000"/>
          <w:w w:val="95"/>
          <w:sz w:val="20"/>
          <w:szCs w:val="20"/>
          <w:lang w:eastAsia="zh-CN"/>
        </w:rPr>
        <w:t>Die</w:t>
      </w:r>
      <w:r w:rsidRPr="00FF3C67">
        <w:rPr>
          <w:rFonts w:ascii="Arial" w:eastAsia="Lucida Sans Unicode" w:hAnsi="Arial" w:cs="Arial"/>
          <w:b/>
          <w:color w:val="000000"/>
          <w:w w:val="95"/>
          <w:sz w:val="20"/>
          <w:szCs w:val="20"/>
          <w:lang w:eastAsia="zh-CN"/>
        </w:rPr>
        <w:t xml:space="preserve"> Deutsche Krankenhausgesellschaft (DKG)</w:t>
      </w:r>
      <w:r w:rsidRPr="00FF3C67">
        <w:rPr>
          <w:rFonts w:ascii="Arial" w:eastAsia="Lucida Sans Unicode" w:hAnsi="Arial" w:cs="Arial"/>
          <w:color w:val="000000"/>
          <w:w w:val="95"/>
          <w:sz w:val="20"/>
          <w:szCs w:val="20"/>
          <w:lang w:eastAsia="zh-CN"/>
        </w:rPr>
        <w:t xml:space="preserve"> ist der Dachverband der Krankenhausträger in Deutschland. Sie vertritt die Interessen der 28 Mitglieder – 16 Landesverbände und 12 Spitzenverbände – in der Bundespolitik und nimmt ihr gesetzlich übertragene Aufgaben wahr. Die </w:t>
      </w:r>
      <w:r w:rsidR="00933F23">
        <w:rPr>
          <w:rFonts w:ascii="Arial" w:eastAsia="Lucida Sans Unicode" w:hAnsi="Arial" w:cs="Arial"/>
          <w:color w:val="000000"/>
          <w:w w:val="95"/>
          <w:sz w:val="20"/>
          <w:szCs w:val="20"/>
          <w:lang w:eastAsia="zh-CN"/>
        </w:rPr>
        <w:t>1.996</w:t>
      </w:r>
      <w:r w:rsidRPr="00FF3C67">
        <w:rPr>
          <w:rFonts w:ascii="Arial" w:eastAsia="Lucida Sans Unicode" w:hAnsi="Arial" w:cs="Arial"/>
          <w:color w:val="000000"/>
          <w:w w:val="95"/>
          <w:sz w:val="20"/>
          <w:szCs w:val="20"/>
          <w:lang w:eastAsia="zh-CN"/>
        </w:rPr>
        <w:t xml:space="preserve"> Krankenhäuser versorgen jährlich 18,</w:t>
      </w:r>
      <w:r w:rsidR="00933F23">
        <w:rPr>
          <w:rFonts w:ascii="Arial" w:eastAsia="Lucida Sans Unicode" w:hAnsi="Arial" w:cs="Arial"/>
          <w:color w:val="000000"/>
          <w:w w:val="95"/>
          <w:sz w:val="20"/>
          <w:szCs w:val="20"/>
          <w:lang w:eastAsia="zh-CN"/>
        </w:rPr>
        <w:t>8</w:t>
      </w:r>
      <w:r w:rsidRPr="00FF3C67">
        <w:rPr>
          <w:rFonts w:ascii="Arial" w:eastAsia="Lucida Sans Unicode" w:hAnsi="Arial" w:cs="Arial"/>
          <w:color w:val="000000"/>
          <w:w w:val="95"/>
          <w:sz w:val="20"/>
          <w:szCs w:val="20"/>
          <w:lang w:eastAsia="zh-CN"/>
        </w:rPr>
        <w:t xml:space="preserve"> Millionen stationäre Patienten und 18 Millionen ambulante Behandlungsfälle mit 1,</w:t>
      </w:r>
      <w:r w:rsidR="00933F23">
        <w:rPr>
          <w:rFonts w:ascii="Arial" w:eastAsia="Lucida Sans Unicode" w:hAnsi="Arial" w:cs="Arial"/>
          <w:color w:val="000000"/>
          <w:w w:val="95"/>
          <w:sz w:val="20"/>
          <w:szCs w:val="20"/>
          <w:lang w:eastAsia="zh-CN"/>
        </w:rPr>
        <w:t>2</w:t>
      </w:r>
      <w:r w:rsidRPr="00FF3C67">
        <w:rPr>
          <w:rFonts w:ascii="Arial" w:eastAsia="Lucida Sans Unicode" w:hAnsi="Arial" w:cs="Arial"/>
          <w:color w:val="000000"/>
          <w:w w:val="95"/>
          <w:sz w:val="20"/>
          <w:szCs w:val="20"/>
          <w:lang w:eastAsia="zh-CN"/>
        </w:rPr>
        <w:t xml:space="preserve"> Millionen Mitarbeitern. Bei </w:t>
      </w:r>
      <w:r w:rsidR="00933F23">
        <w:rPr>
          <w:rFonts w:ascii="Arial" w:eastAsia="Lucida Sans Unicode" w:hAnsi="Arial" w:cs="Arial"/>
          <w:color w:val="000000"/>
          <w:w w:val="95"/>
          <w:sz w:val="20"/>
          <w:szCs w:val="20"/>
          <w:lang w:eastAsia="zh-CN"/>
        </w:rPr>
        <w:t>90</w:t>
      </w:r>
      <w:r w:rsidRPr="00FF3C67">
        <w:rPr>
          <w:rFonts w:ascii="Arial" w:eastAsia="Lucida Sans Unicode" w:hAnsi="Arial" w:cs="Arial"/>
          <w:color w:val="000000"/>
          <w:w w:val="95"/>
          <w:sz w:val="20"/>
          <w:szCs w:val="20"/>
          <w:lang w:eastAsia="zh-CN"/>
        </w:rPr>
        <w:t xml:space="preserve"> Milliarden Euro Jahresumsatz in deutschen Krankenhäusern handelt die DKG für einen maßgeblichen Wirtschaftsfaktor im Gesundheitswesen.</w:t>
      </w:r>
    </w:p>
    <w:p w:rsidR="00FF3C67" w:rsidRPr="00FF3C67" w:rsidRDefault="00FF3C67" w:rsidP="00FF3C67">
      <w:pPr>
        <w:tabs>
          <w:tab w:val="left" w:pos="7920"/>
        </w:tabs>
        <w:spacing w:line="320" w:lineRule="exact"/>
        <w:rPr>
          <w:rFonts w:ascii="Arial" w:eastAsia="Lucida Sans Unicode" w:hAnsi="Arial" w:cs="Arial"/>
          <w:color w:val="000000"/>
          <w:w w:val="95"/>
          <w:sz w:val="20"/>
          <w:szCs w:val="20"/>
          <w:lang w:eastAsia="zh-CN"/>
        </w:rPr>
      </w:pPr>
    </w:p>
    <w:p w:rsidR="00FF3C67" w:rsidRPr="00FF3C67" w:rsidRDefault="00FF3C67" w:rsidP="00FF3C67">
      <w:pPr>
        <w:pBdr>
          <w:top w:val="single" w:sz="4" w:space="1" w:color="auto"/>
          <w:left w:val="single" w:sz="4" w:space="4" w:color="auto"/>
          <w:bottom w:val="single" w:sz="4" w:space="1" w:color="auto"/>
          <w:right w:val="single" w:sz="4" w:space="0" w:color="auto"/>
        </w:pBdr>
        <w:tabs>
          <w:tab w:val="left" w:pos="7371"/>
          <w:tab w:val="left" w:pos="7513"/>
        </w:tabs>
        <w:spacing w:line="320" w:lineRule="exact"/>
        <w:jc w:val="both"/>
        <w:rPr>
          <w:rFonts w:ascii="Arial" w:eastAsia="Lucida Sans Unicode" w:hAnsi="Arial" w:cs="Arial"/>
          <w:color w:val="000000"/>
          <w:w w:val="95"/>
          <w:sz w:val="20"/>
          <w:szCs w:val="20"/>
          <w:lang w:eastAsia="zh-CN"/>
        </w:rPr>
      </w:pPr>
      <w:r w:rsidRPr="00FF3C67">
        <w:rPr>
          <w:rFonts w:ascii="Arial" w:eastAsia="Lucida Sans Unicode" w:hAnsi="Arial" w:cs="Arial"/>
          <w:color w:val="000000"/>
          <w:w w:val="95"/>
          <w:sz w:val="20"/>
          <w:szCs w:val="20"/>
          <w:lang w:eastAsia="zh-CN"/>
        </w:rPr>
        <w:t xml:space="preserve">Der </w:t>
      </w:r>
      <w:r w:rsidRPr="00FF3C67">
        <w:rPr>
          <w:rFonts w:ascii="Arial" w:eastAsia="Lucida Sans Unicode" w:hAnsi="Arial" w:cs="Arial"/>
          <w:b/>
          <w:color w:val="000000"/>
          <w:w w:val="95"/>
          <w:sz w:val="20"/>
          <w:szCs w:val="20"/>
          <w:lang w:eastAsia="zh-CN"/>
        </w:rPr>
        <w:t>Verband der Privaten Krankenversicherung (PKV)</w:t>
      </w:r>
      <w:r w:rsidRPr="00FF3C67">
        <w:rPr>
          <w:rFonts w:ascii="Arial" w:eastAsia="Lucida Sans Unicode" w:hAnsi="Arial" w:cs="Arial"/>
          <w:color w:val="000000"/>
          <w:w w:val="95"/>
          <w:sz w:val="20"/>
          <w:szCs w:val="20"/>
          <w:lang w:eastAsia="zh-CN"/>
        </w:rPr>
        <w:t xml:space="preserve"> vertritt die allgemeinen Interessen der Privaten Krankenversicherung, der Privaten Pflegeversicherung sowie seiner Mitgliedsunternehmen. Dem PKV-Verband gehören 42 Unternehmen an, bei denen </w:t>
      </w:r>
      <w:r w:rsidR="00424A02">
        <w:rPr>
          <w:rFonts w:ascii="Arial" w:eastAsia="Lucida Sans Unicode" w:hAnsi="Arial" w:cs="Arial"/>
          <w:color w:val="000000"/>
          <w:w w:val="95"/>
          <w:sz w:val="20"/>
          <w:szCs w:val="20"/>
          <w:lang w:eastAsia="zh-CN"/>
        </w:rPr>
        <w:t>rund 33</w:t>
      </w:r>
      <w:r w:rsidRPr="00FF3C67">
        <w:rPr>
          <w:rFonts w:ascii="Arial" w:eastAsia="Lucida Sans Unicode" w:hAnsi="Arial" w:cs="Arial"/>
          <w:color w:val="000000"/>
          <w:w w:val="95"/>
          <w:sz w:val="20"/>
          <w:szCs w:val="20"/>
          <w:lang w:eastAsia="zh-CN"/>
        </w:rPr>
        <w:t xml:space="preserve"> Mio. Versicherungen bestehen: Rund 9 Mio. Menschen sind komplett privat krankenversichert, dazu gibt es mehr als 2</w:t>
      </w:r>
      <w:r w:rsidR="00424A02">
        <w:rPr>
          <w:rFonts w:ascii="Arial" w:eastAsia="Lucida Sans Unicode" w:hAnsi="Arial" w:cs="Arial"/>
          <w:color w:val="000000"/>
          <w:w w:val="95"/>
          <w:sz w:val="20"/>
          <w:szCs w:val="20"/>
          <w:lang w:eastAsia="zh-CN"/>
        </w:rPr>
        <w:t>4</w:t>
      </w:r>
      <w:r w:rsidRPr="00FF3C67">
        <w:rPr>
          <w:rFonts w:ascii="Arial" w:eastAsia="Lucida Sans Unicode" w:hAnsi="Arial" w:cs="Arial"/>
          <w:color w:val="000000"/>
          <w:w w:val="95"/>
          <w:sz w:val="20"/>
          <w:szCs w:val="20"/>
          <w:lang w:eastAsia="zh-CN"/>
        </w:rPr>
        <w:t xml:space="preserve"> Mio. Zusatzversicherungen.</w:t>
      </w:r>
    </w:p>
    <w:p w:rsidR="00FF3C67" w:rsidRDefault="00FF3C67" w:rsidP="00EC11E5">
      <w:pPr>
        <w:spacing w:line="340" w:lineRule="atLeast"/>
        <w:rPr>
          <w:rFonts w:ascii="Arial" w:hAnsi="Arial" w:cs="Arial"/>
          <w:sz w:val="22"/>
          <w:szCs w:val="22"/>
        </w:rPr>
      </w:pPr>
    </w:p>
    <w:sectPr w:rsidR="00FF3C6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DA" w:rsidRDefault="00927CDA">
      <w:r>
        <w:separator/>
      </w:r>
    </w:p>
  </w:endnote>
  <w:endnote w:type="continuationSeparator" w:id="0">
    <w:p w:rsidR="00927CDA" w:rsidRDefault="0092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DA" w:rsidRDefault="00927CDA">
      <w:r>
        <w:separator/>
      </w:r>
    </w:p>
  </w:footnote>
  <w:footnote w:type="continuationSeparator" w:id="0">
    <w:p w:rsidR="00927CDA" w:rsidRDefault="00927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F66"/>
    <w:multiLevelType w:val="hybridMultilevel"/>
    <w:tmpl w:val="BDB0B6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22C63"/>
    <w:rsid w:val="00006EFD"/>
    <w:rsid w:val="00011CFB"/>
    <w:rsid w:val="0002652C"/>
    <w:rsid w:val="000279BA"/>
    <w:rsid w:val="00034F1B"/>
    <w:rsid w:val="00036EB9"/>
    <w:rsid w:val="00051551"/>
    <w:rsid w:val="000527C6"/>
    <w:rsid w:val="0005726D"/>
    <w:rsid w:val="00075104"/>
    <w:rsid w:val="00083FA6"/>
    <w:rsid w:val="00090128"/>
    <w:rsid w:val="000A6B52"/>
    <w:rsid w:val="000B11C2"/>
    <w:rsid w:val="000C65C2"/>
    <w:rsid w:val="000D589E"/>
    <w:rsid w:val="000D5A7D"/>
    <w:rsid w:val="000E6DE4"/>
    <w:rsid w:val="000F15F7"/>
    <w:rsid w:val="00101B3E"/>
    <w:rsid w:val="001020CD"/>
    <w:rsid w:val="001232E8"/>
    <w:rsid w:val="001233F7"/>
    <w:rsid w:val="00126444"/>
    <w:rsid w:val="001303E6"/>
    <w:rsid w:val="00131047"/>
    <w:rsid w:val="0013492A"/>
    <w:rsid w:val="001375CD"/>
    <w:rsid w:val="00142733"/>
    <w:rsid w:val="001529AD"/>
    <w:rsid w:val="0015616B"/>
    <w:rsid w:val="0016450E"/>
    <w:rsid w:val="001926ED"/>
    <w:rsid w:val="00192C93"/>
    <w:rsid w:val="001B14BE"/>
    <w:rsid w:val="001B1FB4"/>
    <w:rsid w:val="001B78AA"/>
    <w:rsid w:val="001C4997"/>
    <w:rsid w:val="001C558E"/>
    <w:rsid w:val="001D09A6"/>
    <w:rsid w:val="001E2A29"/>
    <w:rsid w:val="0020024C"/>
    <w:rsid w:val="0020480E"/>
    <w:rsid w:val="002101C4"/>
    <w:rsid w:val="00210593"/>
    <w:rsid w:val="00211109"/>
    <w:rsid w:val="00222A8B"/>
    <w:rsid w:val="002267EC"/>
    <w:rsid w:val="00235916"/>
    <w:rsid w:val="00273B76"/>
    <w:rsid w:val="002762B3"/>
    <w:rsid w:val="002962BB"/>
    <w:rsid w:val="00296F52"/>
    <w:rsid w:val="002A22E6"/>
    <w:rsid w:val="002A5D61"/>
    <w:rsid w:val="002B10F8"/>
    <w:rsid w:val="002B6D5B"/>
    <w:rsid w:val="002C5E60"/>
    <w:rsid w:val="002D7574"/>
    <w:rsid w:val="002F2C70"/>
    <w:rsid w:val="003134D3"/>
    <w:rsid w:val="003137D2"/>
    <w:rsid w:val="00313B1F"/>
    <w:rsid w:val="0032027E"/>
    <w:rsid w:val="0032329E"/>
    <w:rsid w:val="00323890"/>
    <w:rsid w:val="003257B6"/>
    <w:rsid w:val="003263EA"/>
    <w:rsid w:val="00335E5D"/>
    <w:rsid w:val="00340FD2"/>
    <w:rsid w:val="00353C54"/>
    <w:rsid w:val="00363698"/>
    <w:rsid w:val="00363A13"/>
    <w:rsid w:val="00383DDE"/>
    <w:rsid w:val="003857DE"/>
    <w:rsid w:val="00385A2C"/>
    <w:rsid w:val="00392040"/>
    <w:rsid w:val="003A4A6A"/>
    <w:rsid w:val="003A6D4D"/>
    <w:rsid w:val="003B6A74"/>
    <w:rsid w:val="003C0414"/>
    <w:rsid w:val="003C718C"/>
    <w:rsid w:val="003D583D"/>
    <w:rsid w:val="003F4E17"/>
    <w:rsid w:val="004040A6"/>
    <w:rsid w:val="00415118"/>
    <w:rsid w:val="004158B0"/>
    <w:rsid w:val="004225AB"/>
    <w:rsid w:val="00422C5F"/>
    <w:rsid w:val="004231C2"/>
    <w:rsid w:val="00424A02"/>
    <w:rsid w:val="00425D0A"/>
    <w:rsid w:val="004264D7"/>
    <w:rsid w:val="00437B51"/>
    <w:rsid w:val="00451787"/>
    <w:rsid w:val="00466B4E"/>
    <w:rsid w:val="004854EF"/>
    <w:rsid w:val="00493A4E"/>
    <w:rsid w:val="004B4697"/>
    <w:rsid w:val="004B4A7E"/>
    <w:rsid w:val="004C1E1E"/>
    <w:rsid w:val="004C30F1"/>
    <w:rsid w:val="004D01D0"/>
    <w:rsid w:val="004D14D2"/>
    <w:rsid w:val="004D6CDD"/>
    <w:rsid w:val="004E51DB"/>
    <w:rsid w:val="004F2BF6"/>
    <w:rsid w:val="005207AD"/>
    <w:rsid w:val="00522C63"/>
    <w:rsid w:val="0052686B"/>
    <w:rsid w:val="00531A76"/>
    <w:rsid w:val="00533F7F"/>
    <w:rsid w:val="00541843"/>
    <w:rsid w:val="00543DA8"/>
    <w:rsid w:val="005467DE"/>
    <w:rsid w:val="00555126"/>
    <w:rsid w:val="005605A4"/>
    <w:rsid w:val="00561117"/>
    <w:rsid w:val="005673A0"/>
    <w:rsid w:val="00570EB7"/>
    <w:rsid w:val="00580C2C"/>
    <w:rsid w:val="005837CB"/>
    <w:rsid w:val="005907BC"/>
    <w:rsid w:val="00595CB0"/>
    <w:rsid w:val="00597E54"/>
    <w:rsid w:val="005A0C08"/>
    <w:rsid w:val="005A7941"/>
    <w:rsid w:val="005B563C"/>
    <w:rsid w:val="005C1340"/>
    <w:rsid w:val="005C269B"/>
    <w:rsid w:val="005D722E"/>
    <w:rsid w:val="005E5D32"/>
    <w:rsid w:val="006119E3"/>
    <w:rsid w:val="006255C2"/>
    <w:rsid w:val="0062659B"/>
    <w:rsid w:val="00626F9F"/>
    <w:rsid w:val="00633AF6"/>
    <w:rsid w:val="0063538A"/>
    <w:rsid w:val="00642AA3"/>
    <w:rsid w:val="00646DFC"/>
    <w:rsid w:val="006560BE"/>
    <w:rsid w:val="00660A27"/>
    <w:rsid w:val="00672F22"/>
    <w:rsid w:val="00675DC7"/>
    <w:rsid w:val="006821A0"/>
    <w:rsid w:val="0069308A"/>
    <w:rsid w:val="006944F0"/>
    <w:rsid w:val="006A589B"/>
    <w:rsid w:val="006C03CE"/>
    <w:rsid w:val="006C2326"/>
    <w:rsid w:val="006E5E3C"/>
    <w:rsid w:val="006E7A46"/>
    <w:rsid w:val="006F644F"/>
    <w:rsid w:val="0070075F"/>
    <w:rsid w:val="00702D9E"/>
    <w:rsid w:val="00713C18"/>
    <w:rsid w:val="00733608"/>
    <w:rsid w:val="00746E19"/>
    <w:rsid w:val="00751AC4"/>
    <w:rsid w:val="00763969"/>
    <w:rsid w:val="007642CD"/>
    <w:rsid w:val="0077300D"/>
    <w:rsid w:val="00787B10"/>
    <w:rsid w:val="007A6FC6"/>
    <w:rsid w:val="007B3DC1"/>
    <w:rsid w:val="007C7864"/>
    <w:rsid w:val="007D1E7E"/>
    <w:rsid w:val="007F408A"/>
    <w:rsid w:val="007F5E6A"/>
    <w:rsid w:val="00825531"/>
    <w:rsid w:val="00830A94"/>
    <w:rsid w:val="00834D0E"/>
    <w:rsid w:val="008410C0"/>
    <w:rsid w:val="00851FE9"/>
    <w:rsid w:val="00861948"/>
    <w:rsid w:val="00861F74"/>
    <w:rsid w:val="00862FE4"/>
    <w:rsid w:val="00876808"/>
    <w:rsid w:val="00884421"/>
    <w:rsid w:val="0089169B"/>
    <w:rsid w:val="00891C46"/>
    <w:rsid w:val="008946E1"/>
    <w:rsid w:val="008A348B"/>
    <w:rsid w:val="008A4607"/>
    <w:rsid w:val="008C082A"/>
    <w:rsid w:val="008C4458"/>
    <w:rsid w:val="008C770A"/>
    <w:rsid w:val="008D4AFD"/>
    <w:rsid w:val="008D7759"/>
    <w:rsid w:val="008E05B1"/>
    <w:rsid w:val="00916697"/>
    <w:rsid w:val="0092240B"/>
    <w:rsid w:val="00923CEE"/>
    <w:rsid w:val="00927CDA"/>
    <w:rsid w:val="0093333E"/>
    <w:rsid w:val="00933F23"/>
    <w:rsid w:val="009412C8"/>
    <w:rsid w:val="00945569"/>
    <w:rsid w:val="009517BA"/>
    <w:rsid w:val="00957AB6"/>
    <w:rsid w:val="00976293"/>
    <w:rsid w:val="00977B49"/>
    <w:rsid w:val="009809B3"/>
    <w:rsid w:val="00990488"/>
    <w:rsid w:val="00990B1F"/>
    <w:rsid w:val="009919A3"/>
    <w:rsid w:val="009949A2"/>
    <w:rsid w:val="009A46CB"/>
    <w:rsid w:val="009A653C"/>
    <w:rsid w:val="009A7149"/>
    <w:rsid w:val="009B068F"/>
    <w:rsid w:val="009C18A1"/>
    <w:rsid w:val="009C2920"/>
    <w:rsid w:val="009C6D01"/>
    <w:rsid w:val="009D221C"/>
    <w:rsid w:val="00A03CB8"/>
    <w:rsid w:val="00A124C1"/>
    <w:rsid w:val="00A15E33"/>
    <w:rsid w:val="00A23EBA"/>
    <w:rsid w:val="00A24C7C"/>
    <w:rsid w:val="00A32FE8"/>
    <w:rsid w:val="00A34D9D"/>
    <w:rsid w:val="00A46379"/>
    <w:rsid w:val="00A55444"/>
    <w:rsid w:val="00A678C0"/>
    <w:rsid w:val="00A72C6B"/>
    <w:rsid w:val="00A823DB"/>
    <w:rsid w:val="00A9140A"/>
    <w:rsid w:val="00AA12B7"/>
    <w:rsid w:val="00AA2DC0"/>
    <w:rsid w:val="00AB1CAB"/>
    <w:rsid w:val="00AB214E"/>
    <w:rsid w:val="00AB2BBB"/>
    <w:rsid w:val="00AF1181"/>
    <w:rsid w:val="00AF1A90"/>
    <w:rsid w:val="00AF3060"/>
    <w:rsid w:val="00B074E6"/>
    <w:rsid w:val="00B26AF7"/>
    <w:rsid w:val="00B2782A"/>
    <w:rsid w:val="00B31257"/>
    <w:rsid w:val="00B3723C"/>
    <w:rsid w:val="00B438D2"/>
    <w:rsid w:val="00B44054"/>
    <w:rsid w:val="00B618C4"/>
    <w:rsid w:val="00B61FFF"/>
    <w:rsid w:val="00B650CE"/>
    <w:rsid w:val="00B67E2A"/>
    <w:rsid w:val="00B80570"/>
    <w:rsid w:val="00B84B8B"/>
    <w:rsid w:val="00B927C4"/>
    <w:rsid w:val="00BA004E"/>
    <w:rsid w:val="00BA7651"/>
    <w:rsid w:val="00BB638C"/>
    <w:rsid w:val="00BD42FD"/>
    <w:rsid w:val="00BD7139"/>
    <w:rsid w:val="00BE65BF"/>
    <w:rsid w:val="00BF05DA"/>
    <w:rsid w:val="00BF214C"/>
    <w:rsid w:val="00C002FC"/>
    <w:rsid w:val="00C02545"/>
    <w:rsid w:val="00C20BCB"/>
    <w:rsid w:val="00C2430B"/>
    <w:rsid w:val="00C27FF1"/>
    <w:rsid w:val="00C30D92"/>
    <w:rsid w:val="00C43405"/>
    <w:rsid w:val="00C5363C"/>
    <w:rsid w:val="00C54752"/>
    <w:rsid w:val="00C55102"/>
    <w:rsid w:val="00C6178E"/>
    <w:rsid w:val="00C636A4"/>
    <w:rsid w:val="00C81A04"/>
    <w:rsid w:val="00C83187"/>
    <w:rsid w:val="00CA3C82"/>
    <w:rsid w:val="00CA546A"/>
    <w:rsid w:val="00CA55AF"/>
    <w:rsid w:val="00CD070F"/>
    <w:rsid w:val="00CD4C81"/>
    <w:rsid w:val="00CF754C"/>
    <w:rsid w:val="00D00F33"/>
    <w:rsid w:val="00D06622"/>
    <w:rsid w:val="00D11811"/>
    <w:rsid w:val="00D12103"/>
    <w:rsid w:val="00D31CE0"/>
    <w:rsid w:val="00D36727"/>
    <w:rsid w:val="00D42567"/>
    <w:rsid w:val="00D571E3"/>
    <w:rsid w:val="00D67D6B"/>
    <w:rsid w:val="00D7051F"/>
    <w:rsid w:val="00D9030E"/>
    <w:rsid w:val="00DA30C5"/>
    <w:rsid w:val="00DA5C9D"/>
    <w:rsid w:val="00DA67B8"/>
    <w:rsid w:val="00DB44CE"/>
    <w:rsid w:val="00DD580E"/>
    <w:rsid w:val="00DD5F7C"/>
    <w:rsid w:val="00DD759B"/>
    <w:rsid w:val="00DE3C14"/>
    <w:rsid w:val="00E00AF1"/>
    <w:rsid w:val="00E058C5"/>
    <w:rsid w:val="00E31537"/>
    <w:rsid w:val="00E32541"/>
    <w:rsid w:val="00E6540E"/>
    <w:rsid w:val="00E93221"/>
    <w:rsid w:val="00EB1671"/>
    <w:rsid w:val="00EB7D3B"/>
    <w:rsid w:val="00EC11E5"/>
    <w:rsid w:val="00ED42A9"/>
    <w:rsid w:val="00ED4E46"/>
    <w:rsid w:val="00ED649A"/>
    <w:rsid w:val="00EF05AB"/>
    <w:rsid w:val="00EF3C15"/>
    <w:rsid w:val="00EF6A06"/>
    <w:rsid w:val="00F00625"/>
    <w:rsid w:val="00F06A27"/>
    <w:rsid w:val="00F11E62"/>
    <w:rsid w:val="00F258A4"/>
    <w:rsid w:val="00F26DD2"/>
    <w:rsid w:val="00F30281"/>
    <w:rsid w:val="00F3700D"/>
    <w:rsid w:val="00F60802"/>
    <w:rsid w:val="00F83DA0"/>
    <w:rsid w:val="00FA2E1C"/>
    <w:rsid w:val="00FA763F"/>
    <w:rsid w:val="00FB0528"/>
    <w:rsid w:val="00FB2377"/>
    <w:rsid w:val="00FB4749"/>
    <w:rsid w:val="00FB75A4"/>
    <w:rsid w:val="00FC2B51"/>
    <w:rsid w:val="00FD0013"/>
    <w:rsid w:val="00FD18BD"/>
    <w:rsid w:val="00FD2C4D"/>
    <w:rsid w:val="00FD6570"/>
    <w:rsid w:val="00FE60EC"/>
    <w:rsid w:val="00FF3C67"/>
    <w:rsid w:val="00FF6A61"/>
    <w:rsid w:val="00FF78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ossformfeld">
    <w:name w:val="grossformfeld"/>
    <w:basedOn w:val="Standard"/>
    <w:rsid w:val="00522C63"/>
    <w:rPr>
      <w:rFonts w:ascii="Lucida Sans Unicode" w:hAnsi="Lucida Sans Unicode"/>
      <w:w w:val="95"/>
      <w:sz w:val="22"/>
    </w:rPr>
  </w:style>
  <w:style w:type="character" w:styleId="Hyperlink">
    <w:name w:val="Hyperlink"/>
    <w:rsid w:val="00580C2C"/>
    <w:rPr>
      <w:color w:val="0000FF"/>
      <w:u w:val="single"/>
    </w:rPr>
  </w:style>
  <w:style w:type="paragraph" w:styleId="Sprechblasentext">
    <w:name w:val="Balloon Text"/>
    <w:basedOn w:val="Standard"/>
    <w:link w:val="SprechblasentextZchn"/>
    <w:rsid w:val="00A823DB"/>
    <w:rPr>
      <w:rFonts w:ascii="Tahoma" w:hAnsi="Tahoma" w:cs="Tahoma"/>
      <w:sz w:val="16"/>
      <w:szCs w:val="16"/>
    </w:rPr>
  </w:style>
  <w:style w:type="character" w:customStyle="1" w:styleId="SprechblasentextZchn">
    <w:name w:val="Sprechblasentext Zchn"/>
    <w:link w:val="Sprechblasentext"/>
    <w:rsid w:val="00A823DB"/>
    <w:rPr>
      <w:rFonts w:ascii="Tahoma" w:hAnsi="Tahoma" w:cs="Tahoma"/>
      <w:sz w:val="16"/>
      <w:szCs w:val="16"/>
    </w:rPr>
  </w:style>
  <w:style w:type="character" w:styleId="Kommentarzeichen">
    <w:name w:val="annotation reference"/>
    <w:rsid w:val="00323890"/>
    <w:rPr>
      <w:sz w:val="16"/>
      <w:szCs w:val="16"/>
    </w:rPr>
  </w:style>
  <w:style w:type="paragraph" w:styleId="Kommentartext">
    <w:name w:val="annotation text"/>
    <w:basedOn w:val="Standard"/>
    <w:link w:val="KommentartextZchn"/>
    <w:rsid w:val="00323890"/>
    <w:rPr>
      <w:sz w:val="20"/>
      <w:szCs w:val="20"/>
    </w:rPr>
  </w:style>
  <w:style w:type="character" w:customStyle="1" w:styleId="KommentartextZchn">
    <w:name w:val="Kommentartext Zchn"/>
    <w:basedOn w:val="Absatz-Standardschriftart"/>
    <w:link w:val="Kommentartext"/>
    <w:rsid w:val="00323890"/>
  </w:style>
  <w:style w:type="paragraph" w:styleId="Kommentarthema">
    <w:name w:val="annotation subject"/>
    <w:basedOn w:val="Kommentartext"/>
    <w:next w:val="Kommentartext"/>
    <w:link w:val="KommentarthemaZchn"/>
    <w:rsid w:val="00323890"/>
    <w:rPr>
      <w:b/>
      <w:bCs/>
    </w:rPr>
  </w:style>
  <w:style w:type="character" w:customStyle="1" w:styleId="KommentarthemaZchn">
    <w:name w:val="Kommentarthema Zchn"/>
    <w:link w:val="Kommentarthema"/>
    <w:rsid w:val="00323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ossformfeld">
    <w:name w:val="grossformfeld"/>
    <w:basedOn w:val="Standard"/>
    <w:rsid w:val="00522C63"/>
    <w:rPr>
      <w:rFonts w:ascii="Lucida Sans Unicode" w:hAnsi="Lucida Sans Unicode"/>
      <w:w w:val="95"/>
      <w:sz w:val="22"/>
    </w:rPr>
  </w:style>
  <w:style w:type="character" w:styleId="Hyperlink">
    <w:name w:val="Hyperlink"/>
    <w:rsid w:val="00580C2C"/>
    <w:rPr>
      <w:color w:val="0000FF"/>
      <w:u w:val="single"/>
    </w:rPr>
  </w:style>
  <w:style w:type="paragraph" w:styleId="Sprechblasentext">
    <w:name w:val="Balloon Text"/>
    <w:basedOn w:val="Standard"/>
    <w:link w:val="SprechblasentextZchn"/>
    <w:rsid w:val="00A823DB"/>
    <w:rPr>
      <w:rFonts w:ascii="Tahoma" w:hAnsi="Tahoma" w:cs="Tahoma"/>
      <w:sz w:val="16"/>
      <w:szCs w:val="16"/>
    </w:rPr>
  </w:style>
  <w:style w:type="character" w:customStyle="1" w:styleId="SprechblasentextZchn">
    <w:name w:val="Sprechblasentext Zchn"/>
    <w:link w:val="Sprechblasentext"/>
    <w:rsid w:val="00A823DB"/>
    <w:rPr>
      <w:rFonts w:ascii="Tahoma" w:hAnsi="Tahoma" w:cs="Tahoma"/>
      <w:sz w:val="16"/>
      <w:szCs w:val="16"/>
    </w:rPr>
  </w:style>
  <w:style w:type="character" w:styleId="Kommentarzeichen">
    <w:name w:val="annotation reference"/>
    <w:rsid w:val="00323890"/>
    <w:rPr>
      <w:sz w:val="16"/>
      <w:szCs w:val="16"/>
    </w:rPr>
  </w:style>
  <w:style w:type="paragraph" w:styleId="Kommentartext">
    <w:name w:val="annotation text"/>
    <w:basedOn w:val="Standard"/>
    <w:link w:val="KommentartextZchn"/>
    <w:rsid w:val="00323890"/>
    <w:rPr>
      <w:sz w:val="20"/>
      <w:szCs w:val="20"/>
    </w:rPr>
  </w:style>
  <w:style w:type="character" w:customStyle="1" w:styleId="KommentartextZchn">
    <w:name w:val="Kommentartext Zchn"/>
    <w:basedOn w:val="Absatz-Standardschriftart"/>
    <w:link w:val="Kommentartext"/>
    <w:rsid w:val="00323890"/>
  </w:style>
  <w:style w:type="paragraph" w:styleId="Kommentarthema">
    <w:name w:val="annotation subject"/>
    <w:basedOn w:val="Kommentartext"/>
    <w:next w:val="Kommentartext"/>
    <w:link w:val="KommentarthemaZchn"/>
    <w:rsid w:val="00323890"/>
    <w:rPr>
      <w:b/>
      <w:bCs/>
    </w:rPr>
  </w:style>
  <w:style w:type="character" w:customStyle="1" w:styleId="KommentarthemaZchn">
    <w:name w:val="Kommentarthema Zchn"/>
    <w:link w:val="Kommentarthema"/>
    <w:rsid w:val="00323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780">
      <w:bodyDiv w:val="1"/>
      <w:marLeft w:val="0"/>
      <w:marRight w:val="0"/>
      <w:marTop w:val="0"/>
      <w:marBottom w:val="0"/>
      <w:divBdr>
        <w:top w:val="none" w:sz="0" w:space="0" w:color="auto"/>
        <w:left w:val="none" w:sz="0" w:space="0" w:color="auto"/>
        <w:bottom w:val="none" w:sz="0" w:space="0" w:color="auto"/>
        <w:right w:val="none" w:sz="0" w:space="0" w:color="auto"/>
      </w:divBdr>
    </w:div>
    <w:div w:id="223612484">
      <w:bodyDiv w:val="1"/>
      <w:marLeft w:val="0"/>
      <w:marRight w:val="0"/>
      <w:marTop w:val="0"/>
      <w:marBottom w:val="0"/>
      <w:divBdr>
        <w:top w:val="none" w:sz="0" w:space="0" w:color="auto"/>
        <w:left w:val="none" w:sz="0" w:space="0" w:color="auto"/>
        <w:bottom w:val="none" w:sz="0" w:space="0" w:color="auto"/>
        <w:right w:val="none" w:sz="0" w:space="0" w:color="auto"/>
      </w:divBdr>
    </w:div>
    <w:div w:id="808013632">
      <w:bodyDiv w:val="1"/>
      <w:marLeft w:val="0"/>
      <w:marRight w:val="0"/>
      <w:marTop w:val="0"/>
      <w:marBottom w:val="0"/>
      <w:divBdr>
        <w:top w:val="none" w:sz="0" w:space="0" w:color="auto"/>
        <w:left w:val="none" w:sz="0" w:space="0" w:color="auto"/>
        <w:bottom w:val="none" w:sz="0" w:space="0" w:color="auto"/>
        <w:right w:val="none" w:sz="0" w:space="0" w:color="auto"/>
      </w:divBdr>
    </w:div>
    <w:div w:id="1628967838">
      <w:bodyDiv w:val="1"/>
      <w:marLeft w:val="0"/>
      <w:marRight w:val="0"/>
      <w:marTop w:val="0"/>
      <w:marBottom w:val="0"/>
      <w:divBdr>
        <w:top w:val="none" w:sz="0" w:space="0" w:color="auto"/>
        <w:left w:val="none" w:sz="0" w:space="0" w:color="auto"/>
        <w:bottom w:val="none" w:sz="0" w:space="0" w:color="auto"/>
        <w:right w:val="none" w:sz="0" w:space="0" w:color="auto"/>
      </w:divBdr>
    </w:div>
    <w:div w:id="1690836723">
      <w:bodyDiv w:val="1"/>
      <w:marLeft w:val="0"/>
      <w:marRight w:val="0"/>
      <w:marTop w:val="0"/>
      <w:marBottom w:val="0"/>
      <w:divBdr>
        <w:top w:val="none" w:sz="0" w:space="0" w:color="auto"/>
        <w:left w:val="none" w:sz="0" w:space="0" w:color="auto"/>
        <w:bottom w:val="none" w:sz="0" w:space="0" w:color="auto"/>
        <w:right w:val="none" w:sz="0" w:space="0" w:color="auto"/>
      </w:divBdr>
    </w:div>
    <w:div w:id="201557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drg.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e@pkv.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Dokumente%20und%20Einstellungen\verena.schroeder\Lokale%20Einstellungen\Temporary%20Internet%20Files\OLK1\DKG-Signet_Schriftzug%20(2).gif" TargetMode="External"/><Relationship Id="rId5" Type="http://schemas.openxmlformats.org/officeDocument/2006/relationships/settings" Target="settings.xml"/><Relationship Id="rId15" Type="http://schemas.openxmlformats.org/officeDocument/2006/relationships/hyperlink" Target="mailto:pressestelle@dkgev.de"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e@gkv-spitzenverba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34A4-EC4A-4193-8878-4A045922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5210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GKV-Spitzenverband</Company>
  <LinksUpToDate>false</LinksUpToDate>
  <CharactersWithSpaces>5860</CharactersWithSpaces>
  <SharedDoc>false</SharedDoc>
  <HLinks>
    <vt:vector size="24" baseType="variant">
      <vt:variant>
        <vt:i4>6553676</vt:i4>
      </vt:variant>
      <vt:variant>
        <vt:i4>6</vt:i4>
      </vt:variant>
      <vt:variant>
        <vt:i4>0</vt:i4>
      </vt:variant>
      <vt:variant>
        <vt:i4>5</vt:i4>
      </vt:variant>
      <vt:variant>
        <vt:lpwstr>mailto:presse@pkv.de</vt:lpwstr>
      </vt:variant>
      <vt:variant>
        <vt:lpwstr/>
      </vt:variant>
      <vt:variant>
        <vt:i4>8060994</vt:i4>
      </vt:variant>
      <vt:variant>
        <vt:i4>3</vt:i4>
      </vt:variant>
      <vt:variant>
        <vt:i4>0</vt:i4>
      </vt:variant>
      <vt:variant>
        <vt:i4>5</vt:i4>
      </vt:variant>
      <vt:variant>
        <vt:lpwstr>mailto:pressestelle@dkgev.de</vt:lpwstr>
      </vt:variant>
      <vt:variant>
        <vt:lpwstr/>
      </vt:variant>
      <vt:variant>
        <vt:i4>393334</vt:i4>
      </vt:variant>
      <vt:variant>
        <vt:i4>0</vt:i4>
      </vt:variant>
      <vt:variant>
        <vt:i4>0</vt:i4>
      </vt:variant>
      <vt:variant>
        <vt:i4>5</vt:i4>
      </vt:variant>
      <vt:variant>
        <vt:lpwstr>mailto:presse@gkv-spitzenverband.de</vt:lpwstr>
      </vt:variant>
      <vt:variant>
        <vt:lpwstr/>
      </vt:variant>
      <vt:variant>
        <vt:i4>3014660</vt:i4>
      </vt:variant>
      <vt:variant>
        <vt:i4>-1</vt:i4>
      </vt:variant>
      <vt:variant>
        <vt:i4>1026</vt:i4>
      </vt:variant>
      <vt:variant>
        <vt:i4>1</vt:i4>
      </vt:variant>
      <vt:variant>
        <vt:lpwstr>C:\Dokumente und Einstellungen\verena.schroeder\Lokale Einstellungen\Temporary Internet Files\OLK1\DKG-Signet_Schriftzug (2).gif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verena.schroeder</dc:creator>
  <cp:lastModifiedBy>Gervers, Stephanie</cp:lastModifiedBy>
  <cp:revision>5</cp:revision>
  <cp:lastPrinted>2016-09-27T11:55:00Z</cp:lastPrinted>
  <dcterms:created xsi:type="dcterms:W3CDTF">2016-09-27T11:25:00Z</dcterms:created>
  <dcterms:modified xsi:type="dcterms:W3CDTF">2016-09-27T11:55:00Z</dcterms:modified>
</cp:coreProperties>
</file>