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BEF" w:rsidRPr="004C7D12" w:rsidRDefault="009B3BEF" w:rsidP="009B3BEF">
      <w:pPr>
        <w:spacing w:before="120"/>
        <w:jc w:val="center"/>
        <w:rPr>
          <w:rFonts w:cs="Arial"/>
          <w:b/>
          <w:sz w:val="28"/>
          <w:szCs w:val="28"/>
        </w:rPr>
      </w:pPr>
      <w:r w:rsidRPr="004C7D12">
        <w:rPr>
          <w:rFonts w:cs="Arial"/>
          <w:b/>
          <w:sz w:val="28"/>
          <w:szCs w:val="28"/>
        </w:rPr>
        <w:t>Gegenüberstellung – „DKG-Empfehlung für die</w:t>
      </w:r>
      <w:r w:rsidR="001869C3" w:rsidRPr="004C7D12">
        <w:rPr>
          <w:rFonts w:cs="Arial"/>
          <w:b/>
          <w:sz w:val="28"/>
          <w:szCs w:val="28"/>
        </w:rPr>
        <w:t xml:space="preserve"> </w:t>
      </w:r>
      <w:r w:rsidR="002726A0" w:rsidRPr="004C7D12">
        <w:rPr>
          <w:rFonts w:cs="Arial"/>
          <w:b/>
          <w:sz w:val="28"/>
          <w:szCs w:val="28"/>
        </w:rPr>
        <w:t xml:space="preserve">Pflege in der Onkologie“ vom </w:t>
      </w:r>
      <w:r w:rsidR="00BD5A2F" w:rsidRPr="00BD5A2F">
        <w:rPr>
          <w:rFonts w:cs="Arial"/>
          <w:b/>
          <w:sz w:val="28"/>
          <w:szCs w:val="28"/>
        </w:rPr>
        <w:t xml:space="preserve">03.07./04.07.2023 </w:t>
      </w:r>
      <w:r w:rsidRPr="004C7D12">
        <w:rPr>
          <w:rFonts w:cs="Arial"/>
          <w:b/>
          <w:sz w:val="28"/>
          <w:szCs w:val="28"/>
        </w:rPr>
        <w:t>zur Landesverordnung</w:t>
      </w:r>
    </w:p>
    <w:p w:rsidR="009B3BEF" w:rsidRPr="004C7D12" w:rsidRDefault="009B3BEF" w:rsidP="009B3BEF">
      <w:pPr>
        <w:spacing w:before="120"/>
        <w:jc w:val="center"/>
        <w:rPr>
          <w:rFonts w:cs="Arial"/>
          <w:b/>
          <w:sz w:val="28"/>
          <w:szCs w:val="28"/>
          <w:u w:val="single"/>
        </w:rPr>
      </w:pPr>
      <w:r w:rsidRPr="004C7D12">
        <w:rPr>
          <w:rFonts w:cs="Arial"/>
          <w:b/>
          <w:sz w:val="28"/>
          <w:szCs w:val="28"/>
          <w:u w:val="single"/>
        </w:rPr>
        <w:t>Theoretische Weiterbildung</w:t>
      </w:r>
    </w:p>
    <w:p w:rsidR="009B3BEF" w:rsidRPr="007E3E64" w:rsidRDefault="009B3BEF" w:rsidP="009B3BEF">
      <w:pPr>
        <w:spacing w:before="120"/>
        <w:jc w:val="center"/>
        <w:rPr>
          <w:rFonts w:cs="Arial"/>
          <w:szCs w:val="24"/>
        </w:rPr>
      </w:pPr>
      <w:r>
        <w:rPr>
          <w:rFonts w:cs="Arial"/>
          <w:szCs w:val="24"/>
        </w:rPr>
        <w:t>(</w:t>
      </w:r>
      <w:r w:rsidRPr="007E3E64">
        <w:rPr>
          <w:rFonts w:cs="Arial"/>
          <w:szCs w:val="24"/>
        </w:rPr>
        <w:t>Die Datei kann auf der Homepage</w:t>
      </w:r>
      <w:r>
        <w:rPr>
          <w:rFonts w:cs="Arial"/>
          <w:szCs w:val="24"/>
        </w:rPr>
        <w:t xml:space="preserve"> der DKG heruntergeladen werden)</w:t>
      </w:r>
    </w:p>
    <w:p w:rsidR="009B3BEF" w:rsidRDefault="009B3BEF"/>
    <w:tbl>
      <w:tblPr>
        <w:tblStyle w:val="Tabellenraster"/>
        <w:tblW w:w="14850" w:type="dxa"/>
        <w:tblLook w:val="04A0" w:firstRow="1" w:lastRow="0" w:firstColumn="1" w:lastColumn="0" w:noHBand="0" w:noVBand="1"/>
      </w:tblPr>
      <w:tblGrid>
        <w:gridCol w:w="7479"/>
        <w:gridCol w:w="7371"/>
      </w:tblGrid>
      <w:tr w:rsidR="005D6956" w:rsidRPr="004F11FD" w:rsidTr="008D74D1">
        <w:trPr>
          <w:tblHeader/>
        </w:trPr>
        <w:tc>
          <w:tcPr>
            <w:tcW w:w="7479" w:type="dxa"/>
            <w:shd w:val="clear" w:color="auto" w:fill="D9D9D9" w:themeFill="background1" w:themeFillShade="D9"/>
            <w:vAlign w:val="center"/>
          </w:tcPr>
          <w:p w:rsidR="005D6956" w:rsidRPr="004F11FD" w:rsidRDefault="005D6956" w:rsidP="00451520">
            <w:pPr>
              <w:spacing w:before="120" w:after="120"/>
              <w:jc w:val="left"/>
              <w:rPr>
                <w:rFonts w:cs="Arial"/>
                <w:b/>
                <w:szCs w:val="24"/>
              </w:rPr>
            </w:pPr>
            <w:r w:rsidRPr="004F11FD">
              <w:rPr>
                <w:rFonts w:cs="Arial"/>
                <w:b/>
                <w:szCs w:val="24"/>
              </w:rPr>
              <w:t xml:space="preserve">DKG-Empfehlung </w:t>
            </w:r>
            <w:r w:rsidR="004C7D12">
              <w:rPr>
                <w:rFonts w:cs="Arial"/>
                <w:b/>
                <w:szCs w:val="24"/>
              </w:rPr>
              <w:t xml:space="preserve">Fachweiterbildung </w:t>
            </w:r>
            <w:r w:rsidR="002726A0">
              <w:rPr>
                <w:rFonts w:cs="Arial"/>
                <w:b/>
                <w:szCs w:val="24"/>
              </w:rPr>
              <w:t xml:space="preserve">Pflege in der Onkologie </w:t>
            </w:r>
            <w:r w:rsidRPr="004F11FD">
              <w:rPr>
                <w:rFonts w:cs="Arial"/>
                <w:b/>
                <w:szCs w:val="24"/>
              </w:rPr>
              <w:t xml:space="preserve">vom </w:t>
            </w:r>
            <w:r w:rsidR="00BD5A2F" w:rsidRPr="00BD5A2F">
              <w:rPr>
                <w:rFonts w:cs="Arial"/>
                <w:b/>
                <w:szCs w:val="24"/>
              </w:rPr>
              <w:t xml:space="preserve">03.07./04.07.2023 </w:t>
            </w:r>
            <w:bookmarkStart w:id="0" w:name="_GoBack"/>
            <w:bookmarkEnd w:id="0"/>
            <w:r w:rsidR="00C75864">
              <w:rPr>
                <w:rFonts w:cs="Arial"/>
                <w:b/>
                <w:szCs w:val="24"/>
              </w:rPr>
              <w:t>(minde</w:t>
            </w:r>
            <w:r w:rsidR="004434A1">
              <w:rPr>
                <w:rFonts w:cs="Arial"/>
                <w:b/>
                <w:szCs w:val="24"/>
              </w:rPr>
              <w:t>stens 720 Stunden theoretische W</w:t>
            </w:r>
            <w:r w:rsidR="00C75864">
              <w:rPr>
                <w:rFonts w:cs="Arial"/>
                <w:b/>
                <w:szCs w:val="24"/>
              </w:rPr>
              <w:t>eiterbildung)</w:t>
            </w:r>
          </w:p>
        </w:tc>
        <w:tc>
          <w:tcPr>
            <w:tcW w:w="7371" w:type="dxa"/>
            <w:shd w:val="clear" w:color="auto" w:fill="D9D9D9" w:themeFill="background1" w:themeFillShade="D9"/>
            <w:vAlign w:val="center"/>
          </w:tcPr>
          <w:p w:rsidR="005D6956" w:rsidRPr="004F11FD" w:rsidRDefault="00C278F0" w:rsidP="00451520">
            <w:pPr>
              <w:spacing w:before="120" w:after="120"/>
              <w:jc w:val="left"/>
              <w:rPr>
                <w:rFonts w:cs="Arial"/>
                <w:b/>
                <w:szCs w:val="24"/>
              </w:rPr>
            </w:pPr>
            <w:r>
              <w:rPr>
                <w:rFonts w:cs="Arial"/>
                <w:b/>
                <w:szCs w:val="24"/>
              </w:rPr>
              <w:t>Landes</w:t>
            </w:r>
            <w:r w:rsidR="001869C3">
              <w:rPr>
                <w:rFonts w:cs="Arial"/>
                <w:b/>
                <w:szCs w:val="24"/>
              </w:rPr>
              <w:t>rechtliche Regelung</w:t>
            </w:r>
            <w:r>
              <w:rPr>
                <w:rFonts w:cs="Arial"/>
                <w:b/>
                <w:szCs w:val="24"/>
              </w:rPr>
              <w:t xml:space="preserve"> </w:t>
            </w:r>
            <w:r w:rsidR="00451520">
              <w:rPr>
                <w:rFonts w:cs="Arial"/>
                <w:b/>
                <w:szCs w:val="24"/>
              </w:rPr>
              <w:t xml:space="preserve">oder vergleichbare Qualifikation </w:t>
            </w:r>
            <w:r w:rsidR="00EB4C04">
              <w:rPr>
                <w:rFonts w:cs="Arial"/>
                <w:b/>
                <w:szCs w:val="24"/>
              </w:rPr>
              <w:t xml:space="preserve">- </w:t>
            </w:r>
            <w:r w:rsidR="002726A0">
              <w:rPr>
                <w:rFonts w:cs="Arial"/>
                <w:b/>
                <w:szCs w:val="24"/>
              </w:rPr>
              <w:t>Pflege in der Onkologie</w:t>
            </w:r>
            <w:r w:rsidR="00451520">
              <w:rPr>
                <w:rFonts w:cs="Arial"/>
                <w:b/>
                <w:szCs w:val="24"/>
              </w:rPr>
              <w:t xml:space="preserve"> </w:t>
            </w:r>
          </w:p>
        </w:tc>
      </w:tr>
      <w:tr w:rsidR="005D6956" w:rsidRPr="004F11FD" w:rsidTr="009B3BEF">
        <w:tc>
          <w:tcPr>
            <w:tcW w:w="7479" w:type="dxa"/>
          </w:tcPr>
          <w:p w:rsidR="005D6956" w:rsidRPr="00227519" w:rsidRDefault="005D6956">
            <w:pPr>
              <w:rPr>
                <w:rFonts w:cs="Arial"/>
                <w:b/>
                <w:sz w:val="28"/>
                <w:szCs w:val="28"/>
                <w:u w:val="single"/>
              </w:rPr>
            </w:pPr>
            <w:r w:rsidRPr="00227519">
              <w:rPr>
                <w:rFonts w:cs="Arial"/>
                <w:b/>
                <w:color w:val="FF0000"/>
                <w:sz w:val="28"/>
                <w:szCs w:val="28"/>
                <w:u w:val="single"/>
              </w:rPr>
              <w:t>Basismodule</w:t>
            </w:r>
          </w:p>
        </w:tc>
        <w:tc>
          <w:tcPr>
            <w:tcW w:w="7371" w:type="dxa"/>
          </w:tcPr>
          <w:p w:rsidR="005D6956" w:rsidRPr="008A399A" w:rsidRDefault="00EB4C04">
            <w:pPr>
              <w:rPr>
                <w:rFonts w:cs="Arial"/>
                <w:b/>
                <w:sz w:val="28"/>
                <w:szCs w:val="28"/>
              </w:rPr>
            </w:pPr>
            <w:r>
              <w:rPr>
                <w:rFonts w:cs="Arial"/>
                <w:b/>
                <w:color w:val="FF0000"/>
                <w:sz w:val="28"/>
                <w:szCs w:val="28"/>
              </w:rPr>
              <w:t>Basismodul</w:t>
            </w:r>
          </w:p>
        </w:tc>
      </w:tr>
      <w:tr w:rsidR="004A2703" w:rsidRPr="004F11FD" w:rsidTr="009B3BEF">
        <w:tc>
          <w:tcPr>
            <w:tcW w:w="7479" w:type="dxa"/>
          </w:tcPr>
          <w:p w:rsidR="004A2703" w:rsidRPr="004A2703" w:rsidRDefault="00451520">
            <w:pPr>
              <w:rPr>
                <w:rFonts w:cs="Arial"/>
                <w:b/>
                <w:color w:val="FF0000"/>
                <w:szCs w:val="24"/>
                <w:u w:val="single"/>
              </w:rPr>
            </w:pPr>
            <w:r w:rsidRPr="00451520">
              <w:rPr>
                <w:rFonts w:cs="Arial"/>
                <w:b/>
                <w:color w:val="FF0000"/>
                <w:szCs w:val="24"/>
                <w:u w:val="single"/>
              </w:rPr>
              <w:t>Basismodul Entwicklungen begründet initiieren und gestalten (80 Stunden)</w:t>
            </w:r>
          </w:p>
        </w:tc>
        <w:tc>
          <w:tcPr>
            <w:tcW w:w="7371" w:type="dxa"/>
          </w:tcPr>
          <w:p w:rsidR="004A2703" w:rsidRPr="004F11FD" w:rsidRDefault="004A2703">
            <w:pPr>
              <w:rPr>
                <w:rFonts w:cs="Arial"/>
                <w:b/>
                <w:szCs w:val="24"/>
              </w:rPr>
            </w:pPr>
          </w:p>
        </w:tc>
      </w:tr>
      <w:tr w:rsidR="00451520" w:rsidRPr="00451520" w:rsidTr="009B3BEF">
        <w:tc>
          <w:tcPr>
            <w:tcW w:w="7479" w:type="dxa"/>
          </w:tcPr>
          <w:p w:rsidR="005D6956" w:rsidRPr="00451520" w:rsidRDefault="00EB4C04">
            <w:pPr>
              <w:rPr>
                <w:rFonts w:cs="Arial"/>
                <w:color w:val="0070C0"/>
                <w:sz w:val="22"/>
              </w:rPr>
            </w:pPr>
            <w:r>
              <w:rPr>
                <w:rFonts w:cs="Arial"/>
                <w:b/>
                <w:color w:val="0070C0"/>
                <w:sz w:val="22"/>
              </w:rPr>
              <w:t xml:space="preserve">B </w:t>
            </w:r>
            <w:r w:rsidR="00451520" w:rsidRPr="00451520">
              <w:rPr>
                <w:rFonts w:cs="Arial"/>
                <w:b/>
                <w:color w:val="0070C0"/>
                <w:sz w:val="22"/>
              </w:rPr>
              <w:t>ME 1 Reflektiertes lernen und lehren in der Pflegepraxis</w:t>
            </w:r>
          </w:p>
        </w:tc>
        <w:tc>
          <w:tcPr>
            <w:tcW w:w="7371" w:type="dxa"/>
          </w:tcPr>
          <w:p w:rsidR="005D6956" w:rsidRPr="00451520" w:rsidRDefault="005D6956">
            <w:pPr>
              <w:rPr>
                <w:rFonts w:cs="Arial"/>
                <w:color w:val="0070C0"/>
                <w:sz w:val="22"/>
              </w:rPr>
            </w:pPr>
          </w:p>
        </w:tc>
      </w:tr>
      <w:tr w:rsidR="005D6956" w:rsidRPr="004F11FD" w:rsidTr="009B3BEF">
        <w:tc>
          <w:tcPr>
            <w:tcW w:w="7479" w:type="dxa"/>
          </w:tcPr>
          <w:p w:rsidR="005D6956" w:rsidRPr="004F11FD" w:rsidRDefault="00434F1A" w:rsidP="00434F1A">
            <w:pPr>
              <w:rPr>
                <w:rFonts w:cs="Arial"/>
                <w:szCs w:val="24"/>
              </w:rPr>
            </w:pPr>
            <w:r w:rsidRPr="004F11FD">
              <w:rPr>
                <w:rFonts w:cs="Arial"/>
                <w:b/>
                <w:szCs w:val="24"/>
              </w:rPr>
              <w:t>Stunden:</w:t>
            </w:r>
            <w:r w:rsidRPr="004F11FD">
              <w:rPr>
                <w:rFonts w:cs="Arial"/>
                <w:szCs w:val="24"/>
              </w:rPr>
              <w:t xml:space="preserve"> </w:t>
            </w:r>
            <w:r w:rsidR="00451520">
              <w:rPr>
                <w:rFonts w:cs="Arial"/>
                <w:b/>
                <w:szCs w:val="24"/>
              </w:rPr>
              <w:t>32</w:t>
            </w:r>
          </w:p>
        </w:tc>
        <w:tc>
          <w:tcPr>
            <w:tcW w:w="7371" w:type="dxa"/>
          </w:tcPr>
          <w:p w:rsidR="005D6956" w:rsidRPr="004F11FD" w:rsidRDefault="005D6956">
            <w:pPr>
              <w:rPr>
                <w:rFonts w:cs="Arial"/>
                <w:szCs w:val="24"/>
              </w:rPr>
            </w:pPr>
          </w:p>
        </w:tc>
      </w:tr>
      <w:tr w:rsidR="005D6956" w:rsidRPr="004F11FD" w:rsidTr="009B3BEF">
        <w:tc>
          <w:tcPr>
            <w:tcW w:w="7479" w:type="dxa"/>
          </w:tcPr>
          <w:p w:rsidR="00451520" w:rsidRPr="00355F6D" w:rsidRDefault="00434F1A" w:rsidP="00451520">
            <w:pPr>
              <w:autoSpaceDE w:val="0"/>
              <w:autoSpaceDN w:val="0"/>
              <w:adjustRightInd w:val="0"/>
              <w:rPr>
                <w:rFonts w:cs="Arial"/>
                <w:sz w:val="22"/>
              </w:rPr>
            </w:pPr>
            <w:r w:rsidRPr="004F11FD">
              <w:rPr>
                <w:rFonts w:cs="Arial"/>
                <w:b/>
                <w:szCs w:val="24"/>
              </w:rPr>
              <w:t>Handlungskompetenzen:</w:t>
            </w:r>
            <w:r w:rsidRPr="004F11FD">
              <w:rPr>
                <w:rFonts w:cs="Arial"/>
                <w:szCs w:val="24"/>
              </w:rPr>
              <w:t xml:space="preserve"> </w:t>
            </w:r>
            <w:r w:rsidR="00451520" w:rsidRPr="00355F6D">
              <w:rPr>
                <w:rFonts w:cs="Arial"/>
                <w:sz w:val="22"/>
              </w:rPr>
              <w:t xml:space="preserve">Die Teilnehmenden reflektieren ihr eigenes berufliches Handeln und entwickeln Kompetenzen für ihre Aufgabe als  Mentor. Dabei sind neben dem fachlichen Wissen, Verständnis, Einfühlungsvermögen, Unterstützung und Beratung richtungsweisend. Im Rahmen des Mentorings werden der aktuelle Aus- bzw. Weiterbildungsstand, die theoretischen wie praktischen Kenntnisse und die individuelle Lernsituation des </w:t>
            </w:r>
            <w:proofErr w:type="spellStart"/>
            <w:r w:rsidR="00451520" w:rsidRPr="00355F6D">
              <w:rPr>
                <w:rFonts w:cs="Arial"/>
                <w:sz w:val="22"/>
              </w:rPr>
              <w:t>Menteé</w:t>
            </w:r>
            <w:proofErr w:type="spellEnd"/>
            <w:r w:rsidR="00451520" w:rsidRPr="00355F6D">
              <w:rPr>
                <w:rFonts w:cs="Arial"/>
                <w:sz w:val="22"/>
              </w:rPr>
              <w:t xml:space="preserve"> einbezogen. </w:t>
            </w:r>
          </w:p>
          <w:p w:rsidR="00451520" w:rsidRPr="00355F6D" w:rsidRDefault="00451520" w:rsidP="00451520">
            <w:pPr>
              <w:autoSpaceDE w:val="0"/>
              <w:autoSpaceDN w:val="0"/>
              <w:adjustRightInd w:val="0"/>
              <w:rPr>
                <w:rFonts w:cs="Arial"/>
                <w:sz w:val="22"/>
              </w:rPr>
            </w:pPr>
          </w:p>
          <w:p w:rsidR="005D6956" w:rsidRPr="004F11FD" w:rsidRDefault="005D6956" w:rsidP="00451520">
            <w:pPr>
              <w:autoSpaceDE w:val="0"/>
              <w:autoSpaceDN w:val="0"/>
              <w:adjustRightInd w:val="0"/>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434F1A" w:rsidRPr="004F11FD" w:rsidRDefault="00434F1A" w:rsidP="00434F1A">
            <w:pPr>
              <w:rPr>
                <w:rFonts w:cs="Arial"/>
                <w:szCs w:val="24"/>
              </w:rPr>
            </w:pPr>
            <w:r w:rsidRPr="004F11FD">
              <w:rPr>
                <w:rFonts w:cs="Arial"/>
                <w:b/>
                <w:szCs w:val="24"/>
              </w:rPr>
              <w:t xml:space="preserve">Inhalte: </w:t>
            </w:r>
          </w:p>
          <w:p w:rsidR="00451520" w:rsidRPr="00355F6D" w:rsidRDefault="00451520" w:rsidP="00451520">
            <w:pPr>
              <w:pStyle w:val="Listenabsatz"/>
              <w:numPr>
                <w:ilvl w:val="0"/>
                <w:numId w:val="1"/>
              </w:numPr>
              <w:autoSpaceDE w:val="0"/>
              <w:autoSpaceDN w:val="0"/>
              <w:adjustRightInd w:val="0"/>
              <w:rPr>
                <w:rFonts w:ascii="Arial" w:hAnsi="Arial" w:cs="Arial"/>
              </w:rPr>
            </w:pPr>
            <w:r w:rsidRPr="00355F6D">
              <w:rPr>
                <w:rFonts w:ascii="Arial" w:hAnsi="Arial" w:cs="Arial"/>
              </w:rPr>
              <w:t>Grundlagen der Erwachsenenbildung</w:t>
            </w:r>
          </w:p>
          <w:p w:rsidR="00451520" w:rsidRPr="00355F6D" w:rsidRDefault="00451520" w:rsidP="00451520">
            <w:pPr>
              <w:pStyle w:val="Listenabsatz"/>
              <w:numPr>
                <w:ilvl w:val="0"/>
                <w:numId w:val="1"/>
              </w:numPr>
              <w:autoSpaceDE w:val="0"/>
              <w:autoSpaceDN w:val="0"/>
              <w:adjustRightInd w:val="0"/>
              <w:rPr>
                <w:rFonts w:ascii="Arial" w:hAnsi="Arial" w:cs="Arial"/>
              </w:rPr>
            </w:pPr>
            <w:r w:rsidRPr="00355F6D">
              <w:rPr>
                <w:rFonts w:ascii="Arial" w:hAnsi="Arial" w:cs="Arial"/>
              </w:rPr>
              <w:t>Lernort Praxis</w:t>
            </w:r>
          </w:p>
          <w:p w:rsidR="00451520" w:rsidRPr="00355F6D" w:rsidRDefault="00451520" w:rsidP="00451520">
            <w:pPr>
              <w:pStyle w:val="Listenabsatz"/>
              <w:numPr>
                <w:ilvl w:val="0"/>
                <w:numId w:val="1"/>
              </w:numPr>
              <w:autoSpaceDE w:val="0"/>
              <w:autoSpaceDN w:val="0"/>
              <w:adjustRightInd w:val="0"/>
              <w:rPr>
                <w:rFonts w:ascii="Arial" w:hAnsi="Arial" w:cs="Arial"/>
              </w:rPr>
            </w:pPr>
            <w:r w:rsidRPr="00355F6D">
              <w:rPr>
                <w:rFonts w:ascii="Arial" w:hAnsi="Arial" w:cs="Arial"/>
              </w:rPr>
              <w:t>Schulung und Beratung im Team</w:t>
            </w:r>
          </w:p>
          <w:p w:rsidR="00451520" w:rsidRPr="00355F6D" w:rsidRDefault="00451520" w:rsidP="00451520">
            <w:pPr>
              <w:pStyle w:val="Listenabsatz"/>
              <w:numPr>
                <w:ilvl w:val="0"/>
                <w:numId w:val="1"/>
              </w:numPr>
              <w:autoSpaceDE w:val="0"/>
              <w:autoSpaceDN w:val="0"/>
              <w:adjustRightInd w:val="0"/>
              <w:rPr>
                <w:rFonts w:ascii="Arial" w:hAnsi="Arial" w:cs="Arial"/>
              </w:rPr>
            </w:pPr>
            <w:r w:rsidRPr="00355F6D">
              <w:rPr>
                <w:rFonts w:ascii="Arial" w:hAnsi="Arial" w:cs="Arial"/>
              </w:rPr>
              <w:t>Methodik eines Mentoring</w:t>
            </w:r>
          </w:p>
          <w:p w:rsidR="00451520" w:rsidRPr="00355F6D" w:rsidRDefault="00451520" w:rsidP="00451520">
            <w:pPr>
              <w:pStyle w:val="Listenabsatz"/>
              <w:numPr>
                <w:ilvl w:val="0"/>
                <w:numId w:val="1"/>
              </w:numPr>
              <w:autoSpaceDE w:val="0"/>
              <w:autoSpaceDN w:val="0"/>
              <w:adjustRightInd w:val="0"/>
              <w:rPr>
                <w:rFonts w:ascii="Arial" w:hAnsi="Arial" w:cs="Arial"/>
              </w:rPr>
            </w:pPr>
            <w:r w:rsidRPr="00355F6D">
              <w:rPr>
                <w:rFonts w:ascii="Arial" w:hAnsi="Arial" w:cs="Arial"/>
              </w:rPr>
              <w:t>Gestaltung von Lern- und Arbeitsprozesse</w:t>
            </w:r>
          </w:p>
          <w:p w:rsidR="00451520" w:rsidRPr="00355F6D" w:rsidRDefault="00451520" w:rsidP="00451520">
            <w:pPr>
              <w:pStyle w:val="Listenabsatz"/>
              <w:numPr>
                <w:ilvl w:val="0"/>
                <w:numId w:val="1"/>
              </w:numPr>
              <w:autoSpaceDE w:val="0"/>
              <w:autoSpaceDN w:val="0"/>
              <w:adjustRightInd w:val="0"/>
              <w:rPr>
                <w:rFonts w:ascii="Arial" w:hAnsi="Arial" w:cs="Arial"/>
              </w:rPr>
            </w:pPr>
            <w:r w:rsidRPr="00355F6D">
              <w:rPr>
                <w:rFonts w:ascii="Arial" w:hAnsi="Arial" w:cs="Arial"/>
              </w:rPr>
              <w:t>Lösungsorientierte Beratung als Aufgabe des Mentors</w:t>
            </w:r>
          </w:p>
          <w:p w:rsidR="00451520" w:rsidRPr="00355F6D" w:rsidRDefault="00451520" w:rsidP="00451520">
            <w:pPr>
              <w:pStyle w:val="Default"/>
              <w:numPr>
                <w:ilvl w:val="0"/>
                <w:numId w:val="1"/>
              </w:numPr>
              <w:rPr>
                <w:color w:val="auto"/>
                <w:sz w:val="22"/>
                <w:szCs w:val="22"/>
              </w:rPr>
            </w:pPr>
            <w:r w:rsidRPr="00355F6D">
              <w:rPr>
                <w:color w:val="auto"/>
                <w:sz w:val="22"/>
                <w:szCs w:val="22"/>
              </w:rPr>
              <w:t>Reflexion und Dokumentation im Mentoring</w:t>
            </w:r>
          </w:p>
          <w:p w:rsidR="00451520" w:rsidRPr="00355F6D" w:rsidRDefault="00451520" w:rsidP="00451520">
            <w:pPr>
              <w:pStyle w:val="Default"/>
              <w:numPr>
                <w:ilvl w:val="0"/>
                <w:numId w:val="1"/>
              </w:numPr>
              <w:rPr>
                <w:color w:val="auto"/>
                <w:sz w:val="22"/>
                <w:szCs w:val="22"/>
              </w:rPr>
            </w:pPr>
            <w:r w:rsidRPr="00355F6D">
              <w:rPr>
                <w:color w:val="auto"/>
                <w:sz w:val="22"/>
                <w:szCs w:val="22"/>
              </w:rPr>
              <w:t>Methoden der Lernerfolgskontrolle</w:t>
            </w:r>
          </w:p>
          <w:p w:rsidR="00451520" w:rsidRPr="00355F6D" w:rsidRDefault="00451520" w:rsidP="00451520">
            <w:pPr>
              <w:pStyle w:val="Default"/>
              <w:numPr>
                <w:ilvl w:val="0"/>
                <w:numId w:val="1"/>
              </w:numPr>
              <w:rPr>
                <w:color w:val="auto"/>
                <w:sz w:val="22"/>
                <w:szCs w:val="22"/>
              </w:rPr>
            </w:pPr>
            <w:r w:rsidRPr="00355F6D">
              <w:rPr>
                <w:color w:val="auto"/>
                <w:sz w:val="22"/>
                <w:szCs w:val="22"/>
              </w:rPr>
              <w:t>Umgang mit schwierigen Situationen</w:t>
            </w:r>
          </w:p>
          <w:p w:rsidR="005D6956" w:rsidRPr="004F11FD" w:rsidRDefault="005D6956" w:rsidP="00451520">
            <w:pPr>
              <w:pStyle w:val="Listenabsatz"/>
              <w:rPr>
                <w:rFonts w:cs="Arial"/>
                <w:b/>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51520" w:rsidTr="009B3BEF">
        <w:tc>
          <w:tcPr>
            <w:tcW w:w="7479" w:type="dxa"/>
          </w:tcPr>
          <w:p w:rsidR="005D6956" w:rsidRPr="00451520" w:rsidRDefault="00EB4C04" w:rsidP="00451520">
            <w:pPr>
              <w:keepNext/>
              <w:keepLines/>
              <w:jc w:val="left"/>
              <w:rPr>
                <w:rFonts w:cs="Arial"/>
                <w:sz w:val="22"/>
              </w:rPr>
            </w:pPr>
            <w:r>
              <w:rPr>
                <w:rFonts w:cs="Arial"/>
                <w:b/>
                <w:color w:val="0070C0"/>
                <w:sz w:val="22"/>
              </w:rPr>
              <w:t xml:space="preserve">B </w:t>
            </w:r>
            <w:r w:rsidR="003B58DE" w:rsidRPr="00451520">
              <w:rPr>
                <w:rFonts w:cs="Arial"/>
                <w:b/>
                <w:color w:val="0070C0"/>
                <w:sz w:val="22"/>
              </w:rPr>
              <w:t xml:space="preserve">ME 2 </w:t>
            </w:r>
            <w:r w:rsidR="00451520" w:rsidRPr="00451520">
              <w:rPr>
                <w:rFonts w:cs="Arial"/>
                <w:b/>
                <w:color w:val="0070C0"/>
                <w:sz w:val="22"/>
              </w:rPr>
              <w:t>Wissenschaftlich begründet pflegen</w:t>
            </w:r>
          </w:p>
        </w:tc>
        <w:tc>
          <w:tcPr>
            <w:tcW w:w="7371" w:type="dxa"/>
          </w:tcPr>
          <w:p w:rsidR="005D6956" w:rsidRPr="00451520" w:rsidRDefault="005D6956" w:rsidP="009B3BEF">
            <w:pPr>
              <w:keepNext/>
              <w:keepLines/>
              <w:rPr>
                <w:rFonts w:cs="Arial"/>
                <w:sz w:val="22"/>
              </w:rPr>
            </w:pPr>
          </w:p>
        </w:tc>
      </w:tr>
      <w:tr w:rsidR="005D6956" w:rsidRPr="004F11FD" w:rsidTr="009B3BEF">
        <w:tc>
          <w:tcPr>
            <w:tcW w:w="7479" w:type="dxa"/>
          </w:tcPr>
          <w:p w:rsidR="005D6956" w:rsidRPr="004F11FD" w:rsidRDefault="003B58DE" w:rsidP="009B3BEF">
            <w:pPr>
              <w:keepNext/>
              <w:keepLines/>
              <w:rPr>
                <w:rFonts w:cs="Arial"/>
                <w:szCs w:val="24"/>
              </w:rPr>
            </w:pPr>
            <w:r w:rsidRPr="004F11FD">
              <w:rPr>
                <w:rFonts w:cs="Arial"/>
                <w:b/>
                <w:szCs w:val="24"/>
              </w:rPr>
              <w:t xml:space="preserve">Stunden: </w:t>
            </w:r>
            <w:r w:rsidR="00451520" w:rsidRPr="00451520">
              <w:rPr>
                <w:rFonts w:cs="Arial"/>
                <w:szCs w:val="24"/>
              </w:rPr>
              <w:t>24</w:t>
            </w:r>
          </w:p>
        </w:tc>
        <w:tc>
          <w:tcPr>
            <w:tcW w:w="7371" w:type="dxa"/>
          </w:tcPr>
          <w:p w:rsidR="005D6956" w:rsidRPr="004F11FD" w:rsidRDefault="005D6956" w:rsidP="009B3BEF">
            <w:pPr>
              <w:keepNext/>
              <w:keepLines/>
              <w:rPr>
                <w:rFonts w:cs="Arial"/>
                <w:szCs w:val="24"/>
              </w:rPr>
            </w:pPr>
          </w:p>
        </w:tc>
      </w:tr>
      <w:tr w:rsidR="005D6956" w:rsidRPr="004F11FD" w:rsidTr="009B3BEF">
        <w:tc>
          <w:tcPr>
            <w:tcW w:w="7479" w:type="dxa"/>
          </w:tcPr>
          <w:p w:rsidR="00451520" w:rsidRPr="00355F6D" w:rsidRDefault="003B58DE" w:rsidP="00451520">
            <w:pPr>
              <w:autoSpaceDE w:val="0"/>
              <w:autoSpaceDN w:val="0"/>
              <w:adjustRightInd w:val="0"/>
              <w:rPr>
                <w:rFonts w:cs="Arial"/>
                <w:sz w:val="22"/>
              </w:rPr>
            </w:pPr>
            <w:r w:rsidRPr="004F11FD">
              <w:rPr>
                <w:rFonts w:cs="Arial"/>
                <w:b/>
                <w:szCs w:val="24"/>
              </w:rPr>
              <w:t xml:space="preserve">Handlungskompetenzen: </w:t>
            </w:r>
            <w:r w:rsidR="00451520" w:rsidRPr="00355F6D">
              <w:rPr>
                <w:rFonts w:cs="Arial"/>
                <w:sz w:val="22"/>
              </w:rPr>
              <w:t>Die Teilnehmenden übertragen die Kriterien professioneller Pflege in das eigene Handlungsspektrum. Sie erkennen die Bedeutung der Wechselseitigkeit von Begründungen und Entscheidungen und richten ihr Handeln nach dem Prinzip der Nachvollziehbarkeit aus. Hierzu wenden sie Methoden der Pflege- und Bezugswissenschaften an, um bestehende Erkenntnisse anlassbezogen zu berücksichtigen und diese für das eigene Handeln auszuwerten und aufzubereiten. Sie diskutieren die Erkenntnisse in einem multiprofessionellen Kontext und fördern die Theorie-Praxis-Vernetzung.</w:t>
            </w:r>
          </w:p>
          <w:p w:rsidR="005D6956" w:rsidRPr="004F11FD" w:rsidRDefault="005D6956" w:rsidP="00451520">
            <w:pPr>
              <w:keepNext/>
              <w:keepLines/>
              <w:rPr>
                <w:rFonts w:cs="Arial"/>
                <w:szCs w:val="24"/>
              </w:rPr>
            </w:pPr>
          </w:p>
        </w:tc>
        <w:tc>
          <w:tcPr>
            <w:tcW w:w="7371" w:type="dxa"/>
          </w:tcPr>
          <w:p w:rsidR="005D6956" w:rsidRPr="004F11FD" w:rsidRDefault="005D6956" w:rsidP="009B3BEF">
            <w:pPr>
              <w:keepNext/>
              <w:keepLines/>
              <w:rPr>
                <w:rFonts w:cs="Arial"/>
                <w:szCs w:val="24"/>
              </w:rPr>
            </w:pPr>
          </w:p>
        </w:tc>
      </w:tr>
      <w:tr w:rsidR="005D6956" w:rsidRPr="004F11FD" w:rsidTr="009B3BEF">
        <w:tc>
          <w:tcPr>
            <w:tcW w:w="7479" w:type="dxa"/>
          </w:tcPr>
          <w:p w:rsidR="003B58DE" w:rsidRPr="004F11FD" w:rsidRDefault="003B58DE" w:rsidP="003B58DE">
            <w:pPr>
              <w:rPr>
                <w:rFonts w:cs="Arial"/>
                <w:b/>
                <w:szCs w:val="24"/>
              </w:rPr>
            </w:pPr>
            <w:r w:rsidRPr="004F11FD">
              <w:rPr>
                <w:rFonts w:cs="Arial"/>
                <w:b/>
                <w:szCs w:val="24"/>
              </w:rPr>
              <w:t xml:space="preserve">Inhalte: </w:t>
            </w:r>
          </w:p>
          <w:p w:rsidR="00451520" w:rsidRPr="00355F6D" w:rsidRDefault="00451520" w:rsidP="00451520">
            <w:pPr>
              <w:pStyle w:val="Default"/>
              <w:numPr>
                <w:ilvl w:val="0"/>
                <w:numId w:val="1"/>
              </w:numPr>
              <w:rPr>
                <w:sz w:val="22"/>
                <w:szCs w:val="22"/>
              </w:rPr>
            </w:pPr>
            <w:r w:rsidRPr="00355F6D">
              <w:rPr>
                <w:sz w:val="22"/>
                <w:szCs w:val="22"/>
              </w:rPr>
              <w:t xml:space="preserve">Professionstheoretische Ansätze der Pflege </w:t>
            </w:r>
          </w:p>
          <w:p w:rsidR="00451520" w:rsidRPr="00355F6D" w:rsidRDefault="00451520" w:rsidP="00451520">
            <w:pPr>
              <w:pStyle w:val="Default"/>
              <w:numPr>
                <w:ilvl w:val="0"/>
                <w:numId w:val="1"/>
              </w:numPr>
              <w:rPr>
                <w:sz w:val="22"/>
                <w:szCs w:val="22"/>
              </w:rPr>
            </w:pPr>
            <w:r w:rsidRPr="00355F6D">
              <w:rPr>
                <w:sz w:val="22"/>
                <w:szCs w:val="22"/>
              </w:rPr>
              <w:t xml:space="preserve">Methoden der Literaturrecherche </w:t>
            </w:r>
          </w:p>
          <w:p w:rsidR="00451520" w:rsidRPr="00355F6D" w:rsidRDefault="00451520" w:rsidP="00451520">
            <w:pPr>
              <w:pStyle w:val="Default"/>
              <w:numPr>
                <w:ilvl w:val="0"/>
                <w:numId w:val="1"/>
              </w:numPr>
              <w:rPr>
                <w:sz w:val="22"/>
                <w:szCs w:val="22"/>
              </w:rPr>
            </w:pPr>
            <w:r w:rsidRPr="00355F6D">
              <w:rPr>
                <w:sz w:val="22"/>
                <w:szCs w:val="22"/>
              </w:rPr>
              <w:t xml:space="preserve">Auseinandersetzen mit Fachliteratur </w:t>
            </w:r>
          </w:p>
          <w:p w:rsidR="00451520" w:rsidRPr="00355F6D" w:rsidRDefault="00451520" w:rsidP="00451520">
            <w:pPr>
              <w:pStyle w:val="Default"/>
              <w:numPr>
                <w:ilvl w:val="0"/>
                <w:numId w:val="1"/>
              </w:numPr>
              <w:rPr>
                <w:sz w:val="22"/>
                <w:szCs w:val="22"/>
              </w:rPr>
            </w:pPr>
            <w:r w:rsidRPr="00355F6D">
              <w:rPr>
                <w:sz w:val="22"/>
                <w:szCs w:val="22"/>
              </w:rPr>
              <w:t>Bewertung der Güte von Texten und Studien Forschungsarbeiten</w:t>
            </w:r>
          </w:p>
          <w:p w:rsidR="00451520" w:rsidRPr="00355F6D" w:rsidRDefault="00451520" w:rsidP="00451520">
            <w:pPr>
              <w:pStyle w:val="Default"/>
              <w:numPr>
                <w:ilvl w:val="0"/>
                <w:numId w:val="1"/>
              </w:numPr>
              <w:rPr>
                <w:sz w:val="22"/>
                <w:szCs w:val="22"/>
              </w:rPr>
            </w:pPr>
            <w:r w:rsidRPr="00355F6D">
              <w:rPr>
                <w:sz w:val="22"/>
                <w:szCs w:val="22"/>
              </w:rPr>
              <w:t>Formulierung von Kernaussagen</w:t>
            </w:r>
          </w:p>
          <w:p w:rsidR="00451520" w:rsidRPr="00355F6D" w:rsidRDefault="00451520" w:rsidP="00451520">
            <w:pPr>
              <w:pStyle w:val="Default"/>
              <w:numPr>
                <w:ilvl w:val="0"/>
                <w:numId w:val="1"/>
              </w:numPr>
              <w:rPr>
                <w:sz w:val="22"/>
                <w:szCs w:val="22"/>
              </w:rPr>
            </w:pPr>
            <w:r w:rsidRPr="00355F6D">
              <w:rPr>
                <w:sz w:val="22"/>
                <w:szCs w:val="22"/>
              </w:rPr>
              <w:t xml:space="preserve">Grundlagen der Wissenschaft und des Forschungsprozesses – </w:t>
            </w:r>
            <w:proofErr w:type="spellStart"/>
            <w:r w:rsidRPr="00355F6D">
              <w:rPr>
                <w:sz w:val="22"/>
                <w:szCs w:val="22"/>
              </w:rPr>
              <w:t>Evidence</w:t>
            </w:r>
            <w:proofErr w:type="spellEnd"/>
            <w:r w:rsidRPr="00355F6D">
              <w:rPr>
                <w:sz w:val="22"/>
                <w:szCs w:val="22"/>
              </w:rPr>
              <w:t xml:space="preserve"> </w:t>
            </w:r>
            <w:proofErr w:type="spellStart"/>
            <w:r w:rsidRPr="00355F6D">
              <w:rPr>
                <w:sz w:val="22"/>
                <w:szCs w:val="22"/>
              </w:rPr>
              <w:t>Based</w:t>
            </w:r>
            <w:proofErr w:type="spellEnd"/>
            <w:r w:rsidRPr="00355F6D">
              <w:rPr>
                <w:sz w:val="22"/>
                <w:szCs w:val="22"/>
              </w:rPr>
              <w:t xml:space="preserve"> Nursing </w:t>
            </w:r>
          </w:p>
          <w:p w:rsidR="00451520" w:rsidRPr="00355F6D" w:rsidRDefault="00451520" w:rsidP="00451520">
            <w:pPr>
              <w:pStyle w:val="Default"/>
              <w:numPr>
                <w:ilvl w:val="0"/>
                <w:numId w:val="1"/>
              </w:numPr>
              <w:rPr>
                <w:sz w:val="22"/>
                <w:szCs w:val="22"/>
              </w:rPr>
            </w:pPr>
            <w:r w:rsidRPr="00355F6D">
              <w:rPr>
                <w:sz w:val="22"/>
                <w:szCs w:val="22"/>
              </w:rPr>
              <w:t>Pflegeforschung und Bezugswissenschaften</w:t>
            </w:r>
          </w:p>
          <w:p w:rsidR="00451520" w:rsidRPr="00355F6D" w:rsidRDefault="00451520" w:rsidP="00451520">
            <w:pPr>
              <w:pStyle w:val="Default"/>
              <w:numPr>
                <w:ilvl w:val="0"/>
                <w:numId w:val="1"/>
              </w:numPr>
              <w:rPr>
                <w:sz w:val="22"/>
                <w:szCs w:val="22"/>
              </w:rPr>
            </w:pPr>
            <w:r w:rsidRPr="00355F6D">
              <w:rPr>
                <w:sz w:val="22"/>
                <w:szCs w:val="22"/>
              </w:rPr>
              <w:t>Formulierung von Fragestellungen und Zielsetzungen</w:t>
            </w:r>
          </w:p>
          <w:p w:rsidR="00451520" w:rsidRPr="00355F6D" w:rsidRDefault="00451520" w:rsidP="00451520">
            <w:pPr>
              <w:pStyle w:val="Default"/>
              <w:numPr>
                <w:ilvl w:val="0"/>
                <w:numId w:val="1"/>
              </w:numPr>
              <w:rPr>
                <w:sz w:val="22"/>
                <w:szCs w:val="22"/>
              </w:rPr>
            </w:pPr>
            <w:r w:rsidRPr="00355F6D">
              <w:rPr>
                <w:sz w:val="22"/>
                <w:szCs w:val="22"/>
              </w:rPr>
              <w:t xml:space="preserve">Schriftliche Abhandlung formulierter Fragestellungen (Schreiben einer Facharbeit, etc.) </w:t>
            </w:r>
          </w:p>
          <w:p w:rsidR="00451520" w:rsidRPr="00355F6D" w:rsidRDefault="00451520" w:rsidP="00451520">
            <w:pPr>
              <w:pStyle w:val="Default"/>
              <w:numPr>
                <w:ilvl w:val="0"/>
                <w:numId w:val="1"/>
              </w:numPr>
              <w:rPr>
                <w:sz w:val="22"/>
                <w:szCs w:val="22"/>
              </w:rPr>
            </w:pPr>
            <w:r w:rsidRPr="00355F6D">
              <w:rPr>
                <w:sz w:val="22"/>
                <w:szCs w:val="22"/>
              </w:rPr>
              <w:t xml:space="preserve">Einstieg in die deskriptive Statistik – Umgang mit Daten </w:t>
            </w:r>
          </w:p>
          <w:p w:rsidR="005D6956" w:rsidRPr="004F11FD" w:rsidRDefault="005D6956" w:rsidP="00451520">
            <w:pPr>
              <w:pStyle w:val="Listenabsatz"/>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51520" w:rsidTr="009B3BEF">
        <w:tc>
          <w:tcPr>
            <w:tcW w:w="7479" w:type="dxa"/>
          </w:tcPr>
          <w:p w:rsidR="005D6956" w:rsidRPr="00451520" w:rsidRDefault="00EB4C04" w:rsidP="00451520">
            <w:pPr>
              <w:jc w:val="left"/>
              <w:rPr>
                <w:rFonts w:cs="Arial"/>
                <w:sz w:val="22"/>
              </w:rPr>
            </w:pPr>
            <w:r>
              <w:rPr>
                <w:rFonts w:cs="Arial"/>
                <w:b/>
                <w:color w:val="0070C0"/>
                <w:sz w:val="22"/>
              </w:rPr>
              <w:t xml:space="preserve">B </w:t>
            </w:r>
            <w:r w:rsidR="000672A2" w:rsidRPr="00451520">
              <w:rPr>
                <w:rFonts w:cs="Arial"/>
                <w:b/>
                <w:color w:val="0070C0"/>
                <w:sz w:val="22"/>
              </w:rPr>
              <w:t xml:space="preserve">ME 3 </w:t>
            </w:r>
            <w:r w:rsidR="00451520" w:rsidRPr="00451520">
              <w:rPr>
                <w:rFonts w:cs="Arial"/>
                <w:b/>
                <w:color w:val="0070C0"/>
                <w:sz w:val="22"/>
              </w:rPr>
              <w:t>In Projekten arbeiten</w:t>
            </w:r>
          </w:p>
        </w:tc>
        <w:tc>
          <w:tcPr>
            <w:tcW w:w="7371" w:type="dxa"/>
          </w:tcPr>
          <w:p w:rsidR="005D6956" w:rsidRPr="00451520" w:rsidRDefault="005D6956">
            <w:pPr>
              <w:rPr>
                <w:rFonts w:cs="Arial"/>
                <w:sz w:val="22"/>
              </w:rPr>
            </w:pPr>
          </w:p>
        </w:tc>
      </w:tr>
      <w:tr w:rsidR="005D6956" w:rsidRPr="004F11FD" w:rsidTr="009B3BEF">
        <w:tc>
          <w:tcPr>
            <w:tcW w:w="7479" w:type="dxa"/>
          </w:tcPr>
          <w:p w:rsidR="005D6956" w:rsidRPr="004F11FD" w:rsidRDefault="000672A2">
            <w:pPr>
              <w:rPr>
                <w:rFonts w:cs="Arial"/>
                <w:szCs w:val="24"/>
              </w:rPr>
            </w:pPr>
            <w:r w:rsidRPr="004F11FD">
              <w:rPr>
                <w:rFonts w:cs="Arial"/>
                <w:b/>
                <w:szCs w:val="24"/>
              </w:rPr>
              <w:t xml:space="preserve">Stunden: </w:t>
            </w:r>
            <w:r w:rsidR="00451520" w:rsidRPr="00451520">
              <w:rPr>
                <w:rFonts w:cs="Arial"/>
                <w:szCs w:val="24"/>
              </w:rPr>
              <w:t>24</w:t>
            </w:r>
          </w:p>
        </w:tc>
        <w:tc>
          <w:tcPr>
            <w:tcW w:w="7371" w:type="dxa"/>
          </w:tcPr>
          <w:p w:rsidR="005D6956" w:rsidRPr="004F11FD" w:rsidRDefault="005D6956">
            <w:pPr>
              <w:rPr>
                <w:rFonts w:cs="Arial"/>
                <w:szCs w:val="24"/>
              </w:rPr>
            </w:pPr>
          </w:p>
        </w:tc>
      </w:tr>
      <w:tr w:rsidR="005D6956" w:rsidRPr="004F11FD" w:rsidTr="009B3BEF">
        <w:tc>
          <w:tcPr>
            <w:tcW w:w="7479" w:type="dxa"/>
          </w:tcPr>
          <w:p w:rsidR="00451520" w:rsidRPr="00355F6D" w:rsidRDefault="000672A2" w:rsidP="00451520">
            <w:pPr>
              <w:rPr>
                <w:rFonts w:eastAsia="Calibri" w:cs="Arial"/>
                <w:bCs/>
                <w:sz w:val="22"/>
              </w:rPr>
            </w:pPr>
            <w:r w:rsidRPr="004F11FD">
              <w:rPr>
                <w:rFonts w:cs="Arial"/>
                <w:b/>
                <w:szCs w:val="24"/>
              </w:rPr>
              <w:lastRenderedPageBreak/>
              <w:t xml:space="preserve">Handlungskompetenzen: </w:t>
            </w:r>
            <w:r w:rsidR="00451520" w:rsidRPr="00355F6D">
              <w:rPr>
                <w:rFonts w:eastAsia="Calibri" w:cs="Arial"/>
                <w:bCs/>
                <w:sz w:val="22"/>
              </w:rPr>
              <w:t>Die Teilnehmenden sind mit den theoretischen und praktischen Grundlagen des Projektmanagements vertraut. Projekte werden als regelgeleitete Vorgehensweisen, zur Weiterentwicklung des Berufs- und Tätigkeitsfeldes erkannt. Die Teilnehmenden nehmen in ihrem beruflichen Umfeld an Projekten teil und übernehmen für ihren Bereich Verantwortung im Projekt.</w:t>
            </w:r>
          </w:p>
          <w:p w:rsidR="005D6956" w:rsidRPr="004F11FD" w:rsidRDefault="005D6956" w:rsidP="00451520">
            <w:pPr>
              <w:autoSpaceDE w:val="0"/>
              <w:autoSpaceDN w:val="0"/>
              <w:adjustRightInd w:val="0"/>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0672A2" w:rsidRPr="004F11FD" w:rsidRDefault="000672A2" w:rsidP="009B3BEF">
            <w:pPr>
              <w:keepNext/>
              <w:keepLines/>
              <w:rPr>
                <w:rFonts w:cs="Arial"/>
                <w:b/>
                <w:szCs w:val="24"/>
              </w:rPr>
            </w:pPr>
            <w:r w:rsidRPr="004F11FD">
              <w:rPr>
                <w:rFonts w:cs="Arial"/>
                <w:b/>
                <w:szCs w:val="24"/>
              </w:rPr>
              <w:lastRenderedPageBreak/>
              <w:t xml:space="preserve">Inhalte: </w:t>
            </w:r>
          </w:p>
          <w:p w:rsidR="00451520" w:rsidRPr="00355F6D" w:rsidRDefault="00451520" w:rsidP="00451520">
            <w:pPr>
              <w:rPr>
                <w:rFonts w:cs="Arial"/>
                <w:sz w:val="22"/>
                <w:u w:val="single"/>
              </w:rPr>
            </w:pPr>
            <w:r w:rsidRPr="00355F6D">
              <w:rPr>
                <w:rFonts w:cs="Arial"/>
                <w:sz w:val="22"/>
                <w:u w:val="single"/>
              </w:rPr>
              <w:t>Theoretische Einführung</w:t>
            </w:r>
          </w:p>
          <w:p w:rsidR="00451520" w:rsidRPr="00355F6D" w:rsidRDefault="00451520" w:rsidP="00451520">
            <w:pPr>
              <w:pStyle w:val="TableParagraph"/>
              <w:numPr>
                <w:ilvl w:val="0"/>
                <w:numId w:val="29"/>
              </w:numPr>
              <w:tabs>
                <w:tab w:val="left" w:pos="829"/>
              </w:tabs>
              <w:ind w:right="408"/>
            </w:pPr>
            <w:r w:rsidRPr="00355F6D">
              <w:t>Einführung in das Projektmanagement</w:t>
            </w:r>
          </w:p>
          <w:p w:rsidR="00451520" w:rsidRPr="00355F6D" w:rsidRDefault="00451520" w:rsidP="00451520">
            <w:pPr>
              <w:pStyle w:val="TableParagraph"/>
              <w:numPr>
                <w:ilvl w:val="0"/>
                <w:numId w:val="29"/>
              </w:numPr>
              <w:tabs>
                <w:tab w:val="left" w:pos="829"/>
              </w:tabs>
              <w:ind w:right="408"/>
            </w:pPr>
            <w:r w:rsidRPr="00355F6D">
              <w:t>Definition von Projekten</w:t>
            </w:r>
          </w:p>
          <w:p w:rsidR="00451520" w:rsidRPr="00355F6D" w:rsidRDefault="00451520" w:rsidP="00451520">
            <w:pPr>
              <w:pStyle w:val="TableParagraph"/>
              <w:numPr>
                <w:ilvl w:val="0"/>
                <w:numId w:val="29"/>
              </w:numPr>
              <w:tabs>
                <w:tab w:val="left" w:pos="829"/>
              </w:tabs>
              <w:ind w:right="408"/>
            </w:pPr>
            <w:r w:rsidRPr="00355F6D">
              <w:t>Unterschiedliche Bedeutung von Projekten</w:t>
            </w:r>
          </w:p>
          <w:p w:rsidR="00451520" w:rsidRPr="00355F6D" w:rsidRDefault="00451520" w:rsidP="00451520">
            <w:pPr>
              <w:pStyle w:val="TableParagraph"/>
              <w:numPr>
                <w:ilvl w:val="0"/>
                <w:numId w:val="29"/>
              </w:numPr>
              <w:tabs>
                <w:tab w:val="left" w:pos="829"/>
              </w:tabs>
              <w:ind w:right="408"/>
            </w:pPr>
            <w:r w:rsidRPr="00355F6D">
              <w:t>Merkmale und Kennzeichen eines Projektes in Abgrenzung zu Tätigkeiten und Aufgaben</w:t>
            </w:r>
          </w:p>
          <w:p w:rsidR="00451520" w:rsidRPr="00355F6D" w:rsidRDefault="00451520" w:rsidP="00451520">
            <w:pPr>
              <w:pStyle w:val="TableParagraph"/>
              <w:numPr>
                <w:ilvl w:val="0"/>
                <w:numId w:val="29"/>
              </w:numPr>
              <w:tabs>
                <w:tab w:val="left" w:pos="829"/>
              </w:tabs>
              <w:ind w:right="408"/>
            </w:pPr>
            <w:r w:rsidRPr="00355F6D">
              <w:t>Projekte und Projektphasen (Definition, Organisation)</w:t>
            </w:r>
          </w:p>
          <w:p w:rsidR="00451520" w:rsidRPr="00355F6D" w:rsidRDefault="00451520" w:rsidP="00451520">
            <w:pPr>
              <w:rPr>
                <w:rFonts w:cs="Arial"/>
                <w:sz w:val="22"/>
                <w:u w:val="single"/>
              </w:rPr>
            </w:pPr>
          </w:p>
          <w:p w:rsidR="00451520" w:rsidRPr="00355F6D" w:rsidRDefault="00451520" w:rsidP="00451520">
            <w:pPr>
              <w:rPr>
                <w:rFonts w:cs="Arial"/>
                <w:sz w:val="22"/>
                <w:u w:val="single"/>
              </w:rPr>
            </w:pPr>
            <w:r w:rsidRPr="00355F6D">
              <w:rPr>
                <w:rFonts w:cs="Arial"/>
                <w:sz w:val="22"/>
                <w:u w:val="single"/>
              </w:rPr>
              <w:t>Durchführung eines Projektes</w:t>
            </w:r>
          </w:p>
          <w:p w:rsidR="00451520" w:rsidRPr="00355F6D" w:rsidRDefault="00451520" w:rsidP="00451520">
            <w:pPr>
              <w:pStyle w:val="TableParagraph"/>
              <w:numPr>
                <w:ilvl w:val="0"/>
                <w:numId w:val="30"/>
              </w:numPr>
              <w:tabs>
                <w:tab w:val="left" w:pos="829"/>
              </w:tabs>
              <w:ind w:right="408"/>
            </w:pPr>
            <w:r w:rsidRPr="00355F6D">
              <w:t>Durchführung, Dokumentation (z. B. Projektziele und –</w:t>
            </w:r>
            <w:proofErr w:type="spellStart"/>
            <w:r w:rsidRPr="00355F6D">
              <w:t>auftrag</w:t>
            </w:r>
            <w:proofErr w:type="spellEnd"/>
            <w:r w:rsidRPr="00355F6D">
              <w:t>, Projektteam und –</w:t>
            </w:r>
            <w:proofErr w:type="spellStart"/>
            <w:r w:rsidRPr="00355F6D">
              <w:t>mitglieder</w:t>
            </w:r>
            <w:proofErr w:type="spellEnd"/>
            <w:r w:rsidRPr="00355F6D">
              <w:t>, Rollenbeschreibung, Projektleitung und deren Aufgaben)</w:t>
            </w:r>
          </w:p>
          <w:p w:rsidR="00451520" w:rsidRPr="00355F6D" w:rsidRDefault="00451520" w:rsidP="00451520">
            <w:pPr>
              <w:pStyle w:val="TableParagraph"/>
              <w:numPr>
                <w:ilvl w:val="0"/>
                <w:numId w:val="30"/>
              </w:numPr>
              <w:tabs>
                <w:tab w:val="left" w:pos="829"/>
              </w:tabs>
              <w:ind w:right="408"/>
            </w:pPr>
            <w:r w:rsidRPr="00355F6D">
              <w:t>Prozesse im Projekt</w:t>
            </w:r>
          </w:p>
          <w:p w:rsidR="00451520" w:rsidRPr="00355F6D" w:rsidRDefault="00451520" w:rsidP="00451520">
            <w:pPr>
              <w:pStyle w:val="TableParagraph"/>
              <w:numPr>
                <w:ilvl w:val="0"/>
                <w:numId w:val="30"/>
              </w:numPr>
              <w:tabs>
                <w:tab w:val="left" w:pos="829"/>
              </w:tabs>
              <w:ind w:right="408"/>
            </w:pPr>
            <w:r w:rsidRPr="00355F6D">
              <w:t>Projektelemente (z. B. PDCA-Zyklus, SWOT-Analyse)</w:t>
            </w:r>
          </w:p>
          <w:p w:rsidR="00451520" w:rsidRPr="00355F6D" w:rsidRDefault="00451520" w:rsidP="00451520">
            <w:pPr>
              <w:pStyle w:val="TableParagraph"/>
              <w:numPr>
                <w:ilvl w:val="0"/>
                <w:numId w:val="30"/>
              </w:numPr>
              <w:tabs>
                <w:tab w:val="left" w:pos="829"/>
              </w:tabs>
              <w:ind w:right="408"/>
            </w:pPr>
            <w:r w:rsidRPr="00355F6D">
              <w:t>Phasen der Projektplanung</w:t>
            </w:r>
          </w:p>
          <w:p w:rsidR="00451520" w:rsidRPr="00355F6D" w:rsidRDefault="00451520" w:rsidP="00451520">
            <w:pPr>
              <w:pStyle w:val="TableParagraph"/>
              <w:numPr>
                <w:ilvl w:val="0"/>
                <w:numId w:val="30"/>
              </w:numPr>
              <w:tabs>
                <w:tab w:val="left" w:pos="829"/>
              </w:tabs>
              <w:ind w:right="408"/>
            </w:pPr>
            <w:r w:rsidRPr="00355F6D">
              <w:t>Methoden des Projektmanagements</w:t>
            </w:r>
          </w:p>
          <w:p w:rsidR="00451520" w:rsidRPr="00355F6D" w:rsidRDefault="00451520" w:rsidP="00451520">
            <w:pPr>
              <w:pStyle w:val="TableParagraph"/>
              <w:numPr>
                <w:ilvl w:val="0"/>
                <w:numId w:val="30"/>
              </w:numPr>
              <w:tabs>
                <w:tab w:val="left" w:pos="829"/>
              </w:tabs>
              <w:ind w:right="408"/>
            </w:pPr>
            <w:r w:rsidRPr="00355F6D">
              <w:t xml:space="preserve">Arbeiten mit </w:t>
            </w:r>
            <w:proofErr w:type="spellStart"/>
            <w:r w:rsidRPr="00355F6D">
              <w:t>to</w:t>
            </w:r>
            <w:proofErr w:type="spellEnd"/>
            <w:r w:rsidRPr="00355F6D">
              <w:t>-do-Listen</w:t>
            </w:r>
          </w:p>
          <w:p w:rsidR="00451520" w:rsidRPr="00355F6D" w:rsidRDefault="00451520" w:rsidP="00451520">
            <w:pPr>
              <w:pStyle w:val="TableParagraph"/>
              <w:numPr>
                <w:ilvl w:val="0"/>
                <w:numId w:val="30"/>
              </w:numPr>
              <w:tabs>
                <w:tab w:val="left" w:pos="829"/>
              </w:tabs>
              <w:ind w:right="408"/>
            </w:pPr>
            <w:r w:rsidRPr="00355F6D">
              <w:t>Projektkontrolle und –</w:t>
            </w:r>
            <w:proofErr w:type="spellStart"/>
            <w:r w:rsidRPr="00355F6D">
              <w:t>überwachung</w:t>
            </w:r>
            <w:proofErr w:type="spellEnd"/>
          </w:p>
          <w:p w:rsidR="00451520" w:rsidRPr="00355F6D" w:rsidRDefault="00451520" w:rsidP="00451520">
            <w:pPr>
              <w:pStyle w:val="TableParagraph"/>
              <w:numPr>
                <w:ilvl w:val="0"/>
                <w:numId w:val="30"/>
              </w:numPr>
              <w:tabs>
                <w:tab w:val="left" w:pos="829"/>
              </w:tabs>
              <w:ind w:right="408"/>
            </w:pPr>
            <w:r w:rsidRPr="00355F6D">
              <w:t>Übungen zu Projektziel(-en) und –</w:t>
            </w:r>
            <w:proofErr w:type="spellStart"/>
            <w:r w:rsidRPr="00355F6D">
              <w:t>auftrag</w:t>
            </w:r>
            <w:proofErr w:type="spellEnd"/>
            <w:r w:rsidRPr="00355F6D">
              <w:t>, Projektplanung</w:t>
            </w:r>
          </w:p>
          <w:p w:rsidR="00451520" w:rsidRPr="00355F6D" w:rsidRDefault="00451520" w:rsidP="00451520">
            <w:pPr>
              <w:rPr>
                <w:rFonts w:cs="Arial"/>
                <w:sz w:val="22"/>
              </w:rPr>
            </w:pPr>
          </w:p>
          <w:p w:rsidR="00451520" w:rsidRPr="00355F6D" w:rsidRDefault="00451520" w:rsidP="00451520">
            <w:pPr>
              <w:rPr>
                <w:rFonts w:cs="Arial"/>
                <w:sz w:val="22"/>
                <w:u w:val="single"/>
              </w:rPr>
            </w:pPr>
            <w:r w:rsidRPr="00355F6D">
              <w:rPr>
                <w:rFonts w:cs="Arial"/>
                <w:sz w:val="22"/>
                <w:u w:val="single"/>
              </w:rPr>
              <w:t>Projektpräsentation</w:t>
            </w:r>
          </w:p>
          <w:p w:rsidR="00451520" w:rsidRPr="00355F6D" w:rsidRDefault="00451520" w:rsidP="00451520">
            <w:pPr>
              <w:pStyle w:val="TableParagraph"/>
              <w:numPr>
                <w:ilvl w:val="0"/>
                <w:numId w:val="31"/>
              </w:numPr>
              <w:tabs>
                <w:tab w:val="left" w:pos="829"/>
              </w:tabs>
              <w:ind w:right="408"/>
            </w:pPr>
            <w:r w:rsidRPr="00355F6D">
              <w:t>Projektabschluss</w:t>
            </w:r>
          </w:p>
          <w:p w:rsidR="00451520" w:rsidRPr="00355F6D" w:rsidRDefault="00451520" w:rsidP="00451520">
            <w:pPr>
              <w:pStyle w:val="TableParagraph"/>
              <w:numPr>
                <w:ilvl w:val="0"/>
                <w:numId w:val="31"/>
              </w:numPr>
              <w:tabs>
                <w:tab w:val="left" w:pos="829"/>
              </w:tabs>
              <w:ind w:right="408"/>
            </w:pPr>
            <w:r w:rsidRPr="00355F6D">
              <w:t>Erstellen eines Projektberichtes</w:t>
            </w:r>
          </w:p>
          <w:p w:rsidR="00451520" w:rsidRPr="00355F6D" w:rsidRDefault="00451520" w:rsidP="00451520">
            <w:pPr>
              <w:pStyle w:val="TableParagraph"/>
              <w:numPr>
                <w:ilvl w:val="0"/>
                <w:numId w:val="31"/>
              </w:numPr>
              <w:tabs>
                <w:tab w:val="left" w:pos="829"/>
              </w:tabs>
              <w:ind w:right="408"/>
            </w:pPr>
            <w:r w:rsidRPr="00355F6D">
              <w:t>Projektreflexion und –</w:t>
            </w:r>
            <w:proofErr w:type="spellStart"/>
            <w:r w:rsidRPr="00355F6D">
              <w:t>evaluation</w:t>
            </w:r>
            <w:proofErr w:type="spellEnd"/>
          </w:p>
          <w:p w:rsidR="00451520" w:rsidRPr="00355F6D" w:rsidRDefault="00451520" w:rsidP="00451520">
            <w:pPr>
              <w:pStyle w:val="TableParagraph"/>
              <w:numPr>
                <w:ilvl w:val="0"/>
                <w:numId w:val="31"/>
              </w:numPr>
              <w:tabs>
                <w:tab w:val="left" w:pos="829"/>
              </w:tabs>
              <w:ind w:right="408"/>
            </w:pPr>
            <w:r w:rsidRPr="00355F6D">
              <w:t>Bewertung von Projekten</w:t>
            </w:r>
          </w:p>
          <w:p w:rsidR="00451520" w:rsidRPr="00355F6D" w:rsidRDefault="00451520" w:rsidP="00451520">
            <w:pPr>
              <w:pStyle w:val="TableParagraph"/>
              <w:numPr>
                <w:ilvl w:val="0"/>
                <w:numId w:val="31"/>
              </w:numPr>
              <w:tabs>
                <w:tab w:val="left" w:pos="829"/>
              </w:tabs>
              <w:ind w:right="408"/>
            </w:pPr>
            <w:r w:rsidRPr="00355F6D">
              <w:t>Chancen und Risiken</w:t>
            </w:r>
          </w:p>
          <w:p w:rsidR="005D6956" w:rsidRPr="004F11FD" w:rsidRDefault="005D6956" w:rsidP="00451520">
            <w:pPr>
              <w:pStyle w:val="Listenabsatz"/>
              <w:rPr>
                <w:rFonts w:cs="Arial"/>
                <w:szCs w:val="24"/>
              </w:rPr>
            </w:pPr>
          </w:p>
        </w:tc>
        <w:tc>
          <w:tcPr>
            <w:tcW w:w="7371" w:type="dxa"/>
          </w:tcPr>
          <w:p w:rsidR="005D6956" w:rsidRPr="004F11FD" w:rsidRDefault="005D6956" w:rsidP="009B3BEF">
            <w:pPr>
              <w:keepNext/>
              <w:keepLines/>
              <w:rPr>
                <w:rFonts w:cs="Arial"/>
                <w:szCs w:val="24"/>
              </w:rPr>
            </w:pPr>
          </w:p>
        </w:tc>
      </w:tr>
      <w:tr w:rsidR="005D6956" w:rsidRPr="004F11FD" w:rsidTr="009B3BEF">
        <w:tc>
          <w:tcPr>
            <w:tcW w:w="7479" w:type="dxa"/>
          </w:tcPr>
          <w:p w:rsidR="005D6956" w:rsidRPr="004F11FD" w:rsidRDefault="005D6956">
            <w:pPr>
              <w:rPr>
                <w:rFonts w:cs="Arial"/>
                <w:szCs w:val="24"/>
              </w:rPr>
            </w:pPr>
          </w:p>
        </w:tc>
        <w:tc>
          <w:tcPr>
            <w:tcW w:w="7371" w:type="dxa"/>
          </w:tcPr>
          <w:p w:rsidR="005D6956" w:rsidRPr="004F11FD" w:rsidRDefault="005D6956">
            <w:pPr>
              <w:rPr>
                <w:rFonts w:cs="Arial"/>
                <w:szCs w:val="24"/>
              </w:rPr>
            </w:pPr>
          </w:p>
        </w:tc>
      </w:tr>
    </w:tbl>
    <w:p w:rsidR="0005688F" w:rsidRDefault="0005688F"/>
    <w:tbl>
      <w:tblPr>
        <w:tblStyle w:val="Tabellenraster"/>
        <w:tblW w:w="14850" w:type="dxa"/>
        <w:tblLook w:val="04A0" w:firstRow="1" w:lastRow="0" w:firstColumn="1" w:lastColumn="0" w:noHBand="0" w:noVBand="1"/>
      </w:tblPr>
      <w:tblGrid>
        <w:gridCol w:w="7887"/>
        <w:gridCol w:w="6963"/>
      </w:tblGrid>
      <w:tr w:rsidR="005D6956" w:rsidRPr="004F11FD" w:rsidTr="000541BC">
        <w:tc>
          <w:tcPr>
            <w:tcW w:w="7887" w:type="dxa"/>
          </w:tcPr>
          <w:p w:rsidR="005D6956" w:rsidRPr="00FE20DB" w:rsidRDefault="007A3EBE">
            <w:pPr>
              <w:rPr>
                <w:rFonts w:cs="Arial"/>
                <w:b/>
                <w:sz w:val="28"/>
                <w:szCs w:val="28"/>
              </w:rPr>
            </w:pPr>
            <w:r w:rsidRPr="00FE20DB">
              <w:rPr>
                <w:rFonts w:cs="Arial"/>
                <w:b/>
                <w:color w:val="FF0000"/>
                <w:sz w:val="28"/>
                <w:szCs w:val="28"/>
              </w:rPr>
              <w:t>Fachmodule</w:t>
            </w:r>
          </w:p>
        </w:tc>
        <w:tc>
          <w:tcPr>
            <w:tcW w:w="6963" w:type="dxa"/>
          </w:tcPr>
          <w:p w:rsidR="005D6956" w:rsidRPr="004F11FD" w:rsidRDefault="00394C1F">
            <w:pPr>
              <w:rPr>
                <w:rFonts w:cs="Arial"/>
                <w:szCs w:val="24"/>
              </w:rPr>
            </w:pPr>
            <w:r w:rsidRPr="00FE20DB">
              <w:rPr>
                <w:rFonts w:cs="Arial"/>
                <w:b/>
                <w:color w:val="FF0000"/>
                <w:sz w:val="28"/>
                <w:szCs w:val="28"/>
              </w:rPr>
              <w:t>Fachmodule</w:t>
            </w:r>
          </w:p>
        </w:tc>
      </w:tr>
      <w:tr w:rsidR="002D492A" w:rsidRPr="004F11FD" w:rsidTr="000541BC">
        <w:tc>
          <w:tcPr>
            <w:tcW w:w="7887" w:type="dxa"/>
          </w:tcPr>
          <w:p w:rsidR="002D492A" w:rsidRPr="002D492A" w:rsidRDefault="00010C92" w:rsidP="00010C92">
            <w:pPr>
              <w:jc w:val="left"/>
              <w:rPr>
                <w:rFonts w:cs="Arial"/>
                <w:b/>
                <w:color w:val="0070C0"/>
                <w:szCs w:val="24"/>
              </w:rPr>
            </w:pPr>
            <w:r w:rsidRPr="00292204">
              <w:rPr>
                <w:rFonts w:cs="Arial"/>
                <w:b/>
                <w:color w:val="0070C0"/>
              </w:rPr>
              <w:lastRenderedPageBreak/>
              <w:t>F ON</w:t>
            </w:r>
            <w:r w:rsidR="002D492A" w:rsidRPr="00292204">
              <w:rPr>
                <w:rFonts w:cs="Arial"/>
                <w:b/>
                <w:color w:val="0070C0"/>
              </w:rPr>
              <w:t xml:space="preserve"> M I </w:t>
            </w:r>
            <w:r w:rsidR="00292204" w:rsidRPr="00292204">
              <w:rPr>
                <w:rFonts w:cs="Arial"/>
                <w:b/>
                <w:color w:val="0070C0"/>
              </w:rPr>
              <w:t>Im onkologischen Bereich theoriegeleitet pflegen (10</w:t>
            </w:r>
            <w:r w:rsidR="00EA6D0D" w:rsidRPr="00292204">
              <w:rPr>
                <w:rFonts w:cs="Arial"/>
                <w:b/>
                <w:color w:val="0070C0"/>
              </w:rPr>
              <w:t>0 Stunden)</w:t>
            </w:r>
          </w:p>
        </w:tc>
        <w:tc>
          <w:tcPr>
            <w:tcW w:w="6963" w:type="dxa"/>
          </w:tcPr>
          <w:p w:rsidR="002D492A" w:rsidRPr="004F11FD" w:rsidRDefault="002D492A">
            <w:pPr>
              <w:rPr>
                <w:rFonts w:cs="Arial"/>
                <w:szCs w:val="24"/>
              </w:rPr>
            </w:pPr>
          </w:p>
        </w:tc>
      </w:tr>
      <w:tr w:rsidR="005D6956" w:rsidRPr="00292204" w:rsidTr="000541BC">
        <w:tc>
          <w:tcPr>
            <w:tcW w:w="7887" w:type="dxa"/>
          </w:tcPr>
          <w:p w:rsidR="005D6956" w:rsidRPr="00292204" w:rsidRDefault="00010C92" w:rsidP="00451520">
            <w:pPr>
              <w:jc w:val="left"/>
              <w:rPr>
                <w:rFonts w:cs="Arial"/>
                <w:color w:val="0070C0"/>
                <w:sz w:val="22"/>
              </w:rPr>
            </w:pPr>
            <w:r w:rsidRPr="00292204">
              <w:rPr>
                <w:rFonts w:eastAsia="Times New Roman" w:cs="Arial"/>
                <w:b/>
                <w:color w:val="0070C0"/>
                <w:sz w:val="22"/>
                <w:lang w:eastAsia="de-DE"/>
              </w:rPr>
              <w:t>F ON</w:t>
            </w:r>
            <w:r w:rsidR="00F029D9" w:rsidRPr="00292204">
              <w:rPr>
                <w:rFonts w:eastAsia="Times New Roman" w:cs="Arial"/>
                <w:b/>
                <w:color w:val="0070C0"/>
                <w:sz w:val="22"/>
                <w:lang w:eastAsia="de-DE"/>
              </w:rPr>
              <w:t xml:space="preserve"> M I ME 1 </w:t>
            </w:r>
            <w:r w:rsidR="00292204" w:rsidRPr="00292204">
              <w:rPr>
                <w:rFonts w:eastAsia="Times New Roman" w:cs="Arial"/>
                <w:b/>
                <w:color w:val="0070C0"/>
                <w:sz w:val="22"/>
                <w:lang w:eastAsia="de-DE"/>
              </w:rPr>
              <w:t>Theorien und Modelle der onkologischen Pflege verstehen</w:t>
            </w:r>
          </w:p>
        </w:tc>
        <w:tc>
          <w:tcPr>
            <w:tcW w:w="6963" w:type="dxa"/>
          </w:tcPr>
          <w:p w:rsidR="005D6956" w:rsidRPr="00292204" w:rsidRDefault="005D6956">
            <w:pPr>
              <w:rPr>
                <w:rFonts w:cs="Arial"/>
                <w:sz w:val="22"/>
              </w:rPr>
            </w:pPr>
          </w:p>
        </w:tc>
      </w:tr>
      <w:tr w:rsidR="005D6956" w:rsidRPr="004F11FD" w:rsidTr="000541BC">
        <w:tc>
          <w:tcPr>
            <w:tcW w:w="7887" w:type="dxa"/>
          </w:tcPr>
          <w:p w:rsidR="005D6956" w:rsidRPr="004F11FD" w:rsidRDefault="0019055D">
            <w:pPr>
              <w:rPr>
                <w:rFonts w:cs="Arial"/>
                <w:szCs w:val="24"/>
              </w:rPr>
            </w:pPr>
            <w:r w:rsidRPr="004F11FD">
              <w:rPr>
                <w:rFonts w:cs="Arial"/>
                <w:b/>
                <w:szCs w:val="24"/>
              </w:rPr>
              <w:t xml:space="preserve">Stunden: </w:t>
            </w:r>
            <w:r w:rsidR="00292204" w:rsidRPr="00832BE5">
              <w:rPr>
                <w:rFonts w:cs="Arial"/>
                <w:sz w:val="22"/>
              </w:rPr>
              <w:t>40</w:t>
            </w:r>
          </w:p>
        </w:tc>
        <w:tc>
          <w:tcPr>
            <w:tcW w:w="6963" w:type="dxa"/>
          </w:tcPr>
          <w:p w:rsidR="005D6956" w:rsidRPr="004F11FD" w:rsidRDefault="005D6956">
            <w:pPr>
              <w:rPr>
                <w:rFonts w:cs="Arial"/>
                <w:szCs w:val="24"/>
              </w:rPr>
            </w:pPr>
          </w:p>
        </w:tc>
      </w:tr>
      <w:tr w:rsidR="005D6956" w:rsidRPr="004F11FD" w:rsidTr="000541BC">
        <w:tc>
          <w:tcPr>
            <w:tcW w:w="7887" w:type="dxa"/>
          </w:tcPr>
          <w:p w:rsidR="00292204" w:rsidRPr="00292204" w:rsidRDefault="0019055D" w:rsidP="00292204">
            <w:pPr>
              <w:autoSpaceDE w:val="0"/>
              <w:autoSpaceDN w:val="0"/>
              <w:adjustRightInd w:val="0"/>
              <w:rPr>
                <w:rFonts w:cs="Arial"/>
                <w:sz w:val="22"/>
              </w:rPr>
            </w:pPr>
            <w:r w:rsidRPr="004F11FD">
              <w:rPr>
                <w:rFonts w:cs="Arial"/>
                <w:b/>
                <w:szCs w:val="24"/>
              </w:rPr>
              <w:t>Handlungskompetenzen:</w:t>
            </w:r>
            <w:r w:rsidR="00BA2C6E" w:rsidRPr="004F11FD">
              <w:rPr>
                <w:rFonts w:cs="Arial"/>
                <w:szCs w:val="24"/>
              </w:rPr>
              <w:t xml:space="preserve"> </w:t>
            </w:r>
            <w:r w:rsidR="00292204" w:rsidRPr="00292204">
              <w:rPr>
                <w:rFonts w:cs="Arial"/>
                <w:sz w:val="22"/>
              </w:rPr>
              <w:t>Die Teilnehmenden beschreiben grundlegenden Theorien und Modelle, die das akutpflegerische Setting der Onkologie thematisieren und aus ethischer Sicht reflektieren.</w:t>
            </w:r>
          </w:p>
          <w:p w:rsidR="00292204" w:rsidRPr="00292204" w:rsidRDefault="00292204" w:rsidP="00292204">
            <w:pPr>
              <w:autoSpaceDE w:val="0"/>
              <w:autoSpaceDN w:val="0"/>
              <w:adjustRightInd w:val="0"/>
              <w:rPr>
                <w:rFonts w:cs="Arial"/>
                <w:sz w:val="22"/>
              </w:rPr>
            </w:pPr>
            <w:r w:rsidRPr="00292204">
              <w:rPr>
                <w:rFonts w:cs="Arial"/>
                <w:sz w:val="22"/>
              </w:rPr>
              <w:t xml:space="preserve">Die Teilnehmenden begründen die Einbettung von akuten- und chronischen onkologischen Erkrankungen in die Versorgungssettings. Sie verstehen die Bedeutung von Gesundheit und Krankheit im onkologischen Kontext und benennen Faktoren, die einen Einfluss auf das Wohlbefinden der Betroffenen haben. Zudem übertragen sie die Entwicklungen der evidenzbasierten onkologischen Pflege in den Pflegeprozess. </w:t>
            </w:r>
          </w:p>
          <w:p w:rsidR="005D6956" w:rsidRPr="004F11FD" w:rsidRDefault="005D6956" w:rsidP="00451520">
            <w:pPr>
              <w:rPr>
                <w:rFonts w:cs="Arial"/>
                <w:szCs w:val="24"/>
              </w:rPr>
            </w:pPr>
          </w:p>
        </w:tc>
        <w:tc>
          <w:tcPr>
            <w:tcW w:w="6963" w:type="dxa"/>
          </w:tcPr>
          <w:p w:rsidR="005D6956" w:rsidRPr="004F11FD" w:rsidRDefault="005D6956">
            <w:pPr>
              <w:rPr>
                <w:rFonts w:cs="Arial"/>
                <w:szCs w:val="24"/>
              </w:rPr>
            </w:pPr>
          </w:p>
        </w:tc>
      </w:tr>
      <w:tr w:rsidR="005D6956" w:rsidRPr="004F11FD" w:rsidTr="000541BC">
        <w:tc>
          <w:tcPr>
            <w:tcW w:w="7887" w:type="dxa"/>
          </w:tcPr>
          <w:p w:rsidR="005D6956" w:rsidRDefault="00D37794" w:rsidP="00D37794">
            <w:pPr>
              <w:rPr>
                <w:rFonts w:cs="Arial"/>
                <w:b/>
                <w:szCs w:val="24"/>
              </w:rPr>
            </w:pPr>
            <w:r w:rsidRPr="00D37794">
              <w:rPr>
                <w:rFonts w:cs="Arial"/>
                <w:b/>
                <w:szCs w:val="24"/>
              </w:rPr>
              <w:t xml:space="preserve">Inhalte: </w:t>
            </w:r>
          </w:p>
          <w:p w:rsidR="00292204" w:rsidRPr="00292204" w:rsidRDefault="00292204" w:rsidP="00292204">
            <w:pPr>
              <w:pStyle w:val="Listenabsatz"/>
              <w:numPr>
                <w:ilvl w:val="0"/>
                <w:numId w:val="13"/>
              </w:numPr>
              <w:rPr>
                <w:rFonts w:ascii="Arial" w:hAnsi="Arial" w:cs="Arial"/>
              </w:rPr>
            </w:pPr>
            <w:r w:rsidRPr="00292204">
              <w:rPr>
                <w:rFonts w:ascii="Arial" w:hAnsi="Arial" w:cs="Arial"/>
              </w:rPr>
              <w:t>Salutogenese</w:t>
            </w:r>
          </w:p>
          <w:p w:rsidR="00292204" w:rsidRPr="00292204" w:rsidRDefault="00292204" w:rsidP="00292204">
            <w:pPr>
              <w:pStyle w:val="Listenabsatz"/>
              <w:numPr>
                <w:ilvl w:val="0"/>
                <w:numId w:val="13"/>
              </w:numPr>
              <w:rPr>
                <w:rFonts w:ascii="Arial" w:hAnsi="Arial" w:cs="Arial"/>
              </w:rPr>
            </w:pPr>
            <w:r w:rsidRPr="00292204">
              <w:rPr>
                <w:rFonts w:ascii="Arial" w:hAnsi="Arial" w:cs="Arial"/>
              </w:rPr>
              <w:t>Coping / Krisen /</w:t>
            </w:r>
          </w:p>
          <w:p w:rsidR="00292204" w:rsidRPr="00292204" w:rsidRDefault="00292204" w:rsidP="00292204">
            <w:pPr>
              <w:pStyle w:val="Listenabsatz"/>
              <w:numPr>
                <w:ilvl w:val="0"/>
                <w:numId w:val="13"/>
              </w:numPr>
              <w:rPr>
                <w:rFonts w:ascii="Arial" w:hAnsi="Arial" w:cs="Arial"/>
              </w:rPr>
            </w:pPr>
            <w:proofErr w:type="spellStart"/>
            <w:r w:rsidRPr="00292204">
              <w:rPr>
                <w:rFonts w:ascii="Arial" w:hAnsi="Arial" w:cs="Arial"/>
              </w:rPr>
              <w:t>Trajektmodell</w:t>
            </w:r>
            <w:proofErr w:type="spellEnd"/>
            <w:r w:rsidRPr="00292204">
              <w:rPr>
                <w:rFonts w:ascii="Arial" w:hAnsi="Arial" w:cs="Arial"/>
              </w:rPr>
              <w:t xml:space="preserve"> (Corbin – </w:t>
            </w:r>
            <w:proofErr w:type="spellStart"/>
            <w:r w:rsidRPr="00292204">
              <w:rPr>
                <w:rFonts w:ascii="Arial" w:hAnsi="Arial" w:cs="Arial"/>
              </w:rPr>
              <w:t>Strauss</w:t>
            </w:r>
            <w:proofErr w:type="spellEnd"/>
            <w:r w:rsidRPr="00292204">
              <w:rPr>
                <w:rFonts w:ascii="Arial" w:hAnsi="Arial" w:cs="Arial"/>
              </w:rPr>
              <w:t xml:space="preserve"> –Modell)</w:t>
            </w:r>
          </w:p>
          <w:p w:rsidR="00292204" w:rsidRPr="00292204" w:rsidRDefault="00292204" w:rsidP="00292204">
            <w:pPr>
              <w:pStyle w:val="Listenabsatz"/>
              <w:numPr>
                <w:ilvl w:val="0"/>
                <w:numId w:val="13"/>
              </w:numPr>
              <w:rPr>
                <w:rFonts w:ascii="Arial" w:hAnsi="Arial" w:cs="Arial"/>
              </w:rPr>
            </w:pPr>
            <w:proofErr w:type="spellStart"/>
            <w:r w:rsidRPr="00292204">
              <w:rPr>
                <w:rFonts w:ascii="Arial" w:hAnsi="Arial" w:cs="Arial"/>
              </w:rPr>
              <w:t>Acute</w:t>
            </w:r>
            <w:proofErr w:type="spellEnd"/>
            <w:r w:rsidRPr="00292204">
              <w:rPr>
                <w:rFonts w:ascii="Arial" w:hAnsi="Arial" w:cs="Arial"/>
              </w:rPr>
              <w:t xml:space="preserve"> Care </w:t>
            </w:r>
          </w:p>
          <w:p w:rsidR="00292204" w:rsidRPr="00292204" w:rsidRDefault="00292204" w:rsidP="00292204">
            <w:pPr>
              <w:pStyle w:val="Listenabsatz"/>
              <w:numPr>
                <w:ilvl w:val="0"/>
                <w:numId w:val="13"/>
              </w:numPr>
              <w:rPr>
                <w:rFonts w:ascii="Arial" w:hAnsi="Arial" w:cs="Arial"/>
                <w:lang w:val="en-US"/>
              </w:rPr>
            </w:pPr>
            <w:proofErr w:type="spellStart"/>
            <w:r w:rsidRPr="00292204">
              <w:rPr>
                <w:rFonts w:ascii="Arial" w:hAnsi="Arial" w:cs="Arial"/>
              </w:rPr>
              <w:t>Uncertainty</w:t>
            </w:r>
            <w:proofErr w:type="spellEnd"/>
            <w:r w:rsidRPr="00292204">
              <w:rPr>
                <w:rFonts w:ascii="Arial" w:hAnsi="Arial" w:cs="Arial"/>
              </w:rPr>
              <w:t xml:space="preserve"> in der </w:t>
            </w:r>
            <w:proofErr w:type="spellStart"/>
            <w:r w:rsidRPr="00292204">
              <w:rPr>
                <w:rFonts w:ascii="Arial" w:hAnsi="Arial" w:cs="Arial"/>
              </w:rPr>
              <w:t>Akutversorgun</w:t>
            </w:r>
            <w:proofErr w:type="spellEnd"/>
            <w:r w:rsidRPr="00292204">
              <w:rPr>
                <w:rFonts w:ascii="Arial" w:hAnsi="Arial" w:cs="Arial"/>
                <w:lang w:val="en-US"/>
              </w:rPr>
              <w:t xml:space="preserve">g </w:t>
            </w:r>
          </w:p>
          <w:p w:rsidR="00292204" w:rsidRPr="00292204" w:rsidRDefault="00292204" w:rsidP="00292204">
            <w:pPr>
              <w:pStyle w:val="Listenabsatz"/>
              <w:numPr>
                <w:ilvl w:val="0"/>
                <w:numId w:val="13"/>
              </w:numPr>
              <w:rPr>
                <w:rFonts w:ascii="Arial" w:hAnsi="Arial" w:cs="Arial"/>
              </w:rPr>
            </w:pPr>
            <w:r w:rsidRPr="00292204">
              <w:rPr>
                <w:rFonts w:ascii="Arial" w:hAnsi="Arial" w:cs="Arial"/>
              </w:rPr>
              <w:t xml:space="preserve">Cancer </w:t>
            </w:r>
            <w:proofErr w:type="spellStart"/>
            <w:r w:rsidRPr="00292204">
              <w:rPr>
                <w:rFonts w:ascii="Arial" w:hAnsi="Arial" w:cs="Arial"/>
              </w:rPr>
              <w:t>Survivorship</w:t>
            </w:r>
            <w:proofErr w:type="spellEnd"/>
            <w:r w:rsidRPr="00292204">
              <w:rPr>
                <w:rFonts w:ascii="Arial" w:hAnsi="Arial" w:cs="Arial"/>
              </w:rPr>
              <w:t xml:space="preserve"> </w:t>
            </w:r>
          </w:p>
          <w:p w:rsidR="00292204" w:rsidRPr="00292204" w:rsidRDefault="00292204" w:rsidP="00292204">
            <w:pPr>
              <w:pStyle w:val="Listenabsatz"/>
              <w:numPr>
                <w:ilvl w:val="0"/>
                <w:numId w:val="13"/>
              </w:numPr>
              <w:rPr>
                <w:rFonts w:ascii="Arial" w:hAnsi="Arial" w:cs="Arial"/>
              </w:rPr>
            </w:pPr>
            <w:r w:rsidRPr="00292204">
              <w:rPr>
                <w:rFonts w:ascii="Arial" w:hAnsi="Arial" w:cs="Arial"/>
              </w:rPr>
              <w:t>Bedürfnisorientierte Pflegemodelle im Kontext der Onkologie</w:t>
            </w:r>
          </w:p>
          <w:p w:rsidR="00292204" w:rsidRPr="00292204" w:rsidRDefault="00292204" w:rsidP="00292204">
            <w:pPr>
              <w:pStyle w:val="Listenabsatz"/>
              <w:numPr>
                <w:ilvl w:val="0"/>
                <w:numId w:val="13"/>
              </w:numPr>
              <w:rPr>
                <w:rFonts w:ascii="Arial" w:hAnsi="Arial" w:cs="Arial"/>
              </w:rPr>
            </w:pPr>
            <w:r w:rsidRPr="00292204">
              <w:rPr>
                <w:rFonts w:ascii="Arial" w:hAnsi="Arial" w:cs="Arial"/>
              </w:rPr>
              <w:t>Klassifikationssysteme und Pflegediagnosen in der Onkologie</w:t>
            </w:r>
          </w:p>
          <w:p w:rsidR="00292204" w:rsidRPr="00292204" w:rsidRDefault="00292204" w:rsidP="00292204">
            <w:pPr>
              <w:pStyle w:val="Listenabsatz"/>
              <w:numPr>
                <w:ilvl w:val="0"/>
                <w:numId w:val="13"/>
              </w:numPr>
              <w:rPr>
                <w:rFonts w:ascii="Arial" w:hAnsi="Arial" w:cs="Arial"/>
              </w:rPr>
            </w:pPr>
            <w:r w:rsidRPr="00292204">
              <w:rPr>
                <w:rFonts w:ascii="Arial" w:hAnsi="Arial" w:cs="Arial"/>
              </w:rPr>
              <w:t>Diversität im onkologischen Kontext</w:t>
            </w:r>
          </w:p>
          <w:p w:rsidR="00292204" w:rsidRPr="00292204" w:rsidRDefault="00292204" w:rsidP="00292204">
            <w:pPr>
              <w:pStyle w:val="Listenabsatz"/>
              <w:numPr>
                <w:ilvl w:val="0"/>
                <w:numId w:val="13"/>
              </w:numPr>
              <w:rPr>
                <w:rFonts w:ascii="Arial" w:hAnsi="Arial" w:cs="Arial"/>
              </w:rPr>
            </w:pPr>
            <w:r w:rsidRPr="00292204">
              <w:rPr>
                <w:rFonts w:ascii="Arial" w:hAnsi="Arial" w:cs="Arial"/>
              </w:rPr>
              <w:t xml:space="preserve">Alterstheorien in der Onkologie </w:t>
            </w:r>
          </w:p>
          <w:p w:rsidR="00292204" w:rsidRPr="00292204" w:rsidRDefault="00292204" w:rsidP="00292204">
            <w:pPr>
              <w:pStyle w:val="Listenabsatz"/>
              <w:numPr>
                <w:ilvl w:val="0"/>
                <w:numId w:val="13"/>
              </w:numPr>
              <w:rPr>
                <w:rFonts w:ascii="Arial" w:hAnsi="Arial" w:cs="Arial"/>
              </w:rPr>
            </w:pPr>
            <w:r w:rsidRPr="00292204">
              <w:rPr>
                <w:rFonts w:ascii="Arial" w:hAnsi="Arial" w:cs="Arial"/>
              </w:rPr>
              <w:t xml:space="preserve">ICN Ethik Kodex </w:t>
            </w:r>
          </w:p>
          <w:p w:rsidR="001D75D8" w:rsidRPr="00D37794" w:rsidRDefault="001D75D8" w:rsidP="00292204">
            <w:pPr>
              <w:ind w:left="1440"/>
              <w:jc w:val="left"/>
              <w:rPr>
                <w:rFonts w:cs="Arial"/>
                <w:b/>
                <w:szCs w:val="24"/>
              </w:rPr>
            </w:pPr>
          </w:p>
        </w:tc>
        <w:tc>
          <w:tcPr>
            <w:tcW w:w="6963" w:type="dxa"/>
          </w:tcPr>
          <w:p w:rsidR="005D6956" w:rsidRPr="004F11FD" w:rsidRDefault="005D6956">
            <w:pPr>
              <w:rPr>
                <w:rFonts w:cs="Arial"/>
                <w:szCs w:val="24"/>
              </w:rPr>
            </w:pPr>
          </w:p>
        </w:tc>
      </w:tr>
      <w:tr w:rsidR="007D36F7" w:rsidRPr="004F11FD" w:rsidTr="000541BC">
        <w:tc>
          <w:tcPr>
            <w:tcW w:w="7887" w:type="dxa"/>
          </w:tcPr>
          <w:p w:rsidR="007D36F7" w:rsidRPr="004F11FD" w:rsidRDefault="007D36F7">
            <w:pPr>
              <w:rPr>
                <w:rFonts w:cs="Arial"/>
                <w:szCs w:val="24"/>
              </w:rPr>
            </w:pPr>
          </w:p>
        </w:tc>
        <w:tc>
          <w:tcPr>
            <w:tcW w:w="6963" w:type="dxa"/>
          </w:tcPr>
          <w:p w:rsidR="007D36F7" w:rsidRPr="004F11FD" w:rsidRDefault="007D36F7">
            <w:pPr>
              <w:rPr>
                <w:rFonts w:cs="Arial"/>
                <w:szCs w:val="24"/>
              </w:rPr>
            </w:pPr>
          </w:p>
        </w:tc>
      </w:tr>
      <w:tr w:rsidR="007D36F7" w:rsidRPr="004F11FD" w:rsidTr="000541BC">
        <w:tc>
          <w:tcPr>
            <w:tcW w:w="7887" w:type="dxa"/>
          </w:tcPr>
          <w:p w:rsidR="007D36F7" w:rsidRPr="00F029D9" w:rsidRDefault="00010C92" w:rsidP="00451520">
            <w:pPr>
              <w:jc w:val="left"/>
              <w:rPr>
                <w:rFonts w:cs="Arial"/>
                <w:color w:val="0070C0"/>
                <w:szCs w:val="24"/>
              </w:rPr>
            </w:pPr>
            <w:r>
              <w:rPr>
                <w:b/>
                <w:color w:val="0070C0"/>
                <w:lang w:val="en-US"/>
              </w:rPr>
              <w:t>F ON</w:t>
            </w:r>
            <w:r w:rsidR="00F029D9" w:rsidRPr="00F029D9">
              <w:rPr>
                <w:b/>
                <w:color w:val="0070C0"/>
                <w:lang w:val="en-US"/>
              </w:rPr>
              <w:t xml:space="preserve"> M I ME 2 </w:t>
            </w:r>
            <w:r w:rsidR="00123987" w:rsidRPr="00123987">
              <w:rPr>
                <w:b/>
                <w:color w:val="0070C0"/>
              </w:rPr>
              <w:t>Theorien und Modelle der onkologischen Pflege anwenden</w:t>
            </w:r>
          </w:p>
        </w:tc>
        <w:tc>
          <w:tcPr>
            <w:tcW w:w="6963" w:type="dxa"/>
          </w:tcPr>
          <w:p w:rsidR="007D36F7" w:rsidRPr="004F11FD" w:rsidRDefault="007D36F7">
            <w:pPr>
              <w:rPr>
                <w:rFonts w:cs="Arial"/>
                <w:szCs w:val="24"/>
              </w:rPr>
            </w:pPr>
          </w:p>
        </w:tc>
      </w:tr>
      <w:tr w:rsidR="007D36F7" w:rsidRPr="004F11FD" w:rsidTr="000541BC">
        <w:tc>
          <w:tcPr>
            <w:tcW w:w="7887" w:type="dxa"/>
          </w:tcPr>
          <w:p w:rsidR="007D36F7" w:rsidRPr="004F11FD" w:rsidRDefault="00D33353">
            <w:pPr>
              <w:rPr>
                <w:rFonts w:cs="Arial"/>
                <w:szCs w:val="24"/>
              </w:rPr>
            </w:pPr>
            <w:r w:rsidRPr="004F11FD">
              <w:rPr>
                <w:rFonts w:cs="Arial"/>
                <w:b/>
                <w:szCs w:val="24"/>
              </w:rPr>
              <w:t>Stunden:</w:t>
            </w:r>
            <w:r w:rsidR="00C278F0">
              <w:rPr>
                <w:rFonts w:cs="Arial"/>
                <w:szCs w:val="24"/>
              </w:rPr>
              <w:t xml:space="preserve"> </w:t>
            </w:r>
            <w:r w:rsidR="00123987" w:rsidRPr="00832BE5">
              <w:rPr>
                <w:rFonts w:cs="Arial"/>
                <w:sz w:val="22"/>
              </w:rPr>
              <w:t>20</w:t>
            </w:r>
          </w:p>
        </w:tc>
        <w:tc>
          <w:tcPr>
            <w:tcW w:w="6963" w:type="dxa"/>
          </w:tcPr>
          <w:p w:rsidR="007D36F7" w:rsidRPr="004F11FD" w:rsidRDefault="007D36F7">
            <w:pPr>
              <w:rPr>
                <w:rFonts w:cs="Arial"/>
                <w:szCs w:val="24"/>
              </w:rPr>
            </w:pPr>
          </w:p>
        </w:tc>
      </w:tr>
      <w:tr w:rsidR="007D36F7" w:rsidRPr="004F11FD" w:rsidTr="000541BC">
        <w:tc>
          <w:tcPr>
            <w:tcW w:w="7887" w:type="dxa"/>
          </w:tcPr>
          <w:p w:rsidR="00123987" w:rsidRPr="00123987" w:rsidRDefault="00D33353" w:rsidP="00123987">
            <w:pPr>
              <w:autoSpaceDE w:val="0"/>
              <w:autoSpaceDN w:val="0"/>
              <w:adjustRightInd w:val="0"/>
              <w:rPr>
                <w:rFonts w:cs="Arial"/>
                <w:sz w:val="22"/>
              </w:rPr>
            </w:pPr>
            <w:r w:rsidRPr="00852865">
              <w:rPr>
                <w:rFonts w:cs="Arial"/>
                <w:b/>
                <w:spacing w:val="-4"/>
                <w:szCs w:val="24"/>
              </w:rPr>
              <w:t>Handlungskompetenzen</w:t>
            </w:r>
            <w:r w:rsidR="00BA2C6E" w:rsidRPr="00852865">
              <w:rPr>
                <w:rFonts w:cs="Arial"/>
                <w:b/>
                <w:spacing w:val="-4"/>
                <w:szCs w:val="24"/>
              </w:rPr>
              <w:t>:</w:t>
            </w:r>
            <w:r w:rsidR="00D25824">
              <w:rPr>
                <w:rFonts w:eastAsia="Times New Roman" w:cs="Arial"/>
                <w:spacing w:val="-4"/>
                <w:lang w:eastAsia="de-DE"/>
              </w:rPr>
              <w:t xml:space="preserve"> </w:t>
            </w:r>
            <w:r w:rsidR="00123987" w:rsidRPr="00123987">
              <w:rPr>
                <w:rFonts w:cs="Arial"/>
                <w:sz w:val="22"/>
              </w:rPr>
              <w:t xml:space="preserve">Die Teilnehmenden übertragen grundlegende Theorien und Modelle der Akutversorgung in das onkologische Setting. Hierbei verknüpfen sie diese mit den individuellen Anforderungen der Patienten und dessen Bezugspersonen in der Onkologie. Die Teilnehmenden integrieren </w:t>
            </w:r>
            <w:r w:rsidR="00123987" w:rsidRPr="00123987">
              <w:rPr>
                <w:rFonts w:cs="Arial"/>
                <w:sz w:val="22"/>
              </w:rPr>
              <w:lastRenderedPageBreak/>
              <w:t xml:space="preserve">aktuelle Erkenntnisse in den pflegerischen Prozess und initiieren Veränderungen systematisch. Sie begründen ihr pflegerisches Handeln und schaffen eine belastbare Grundlage zur Identifizierung und Bestimmung pflegerischer Vorbehalte in der Onkologie. </w:t>
            </w:r>
          </w:p>
          <w:p w:rsidR="007D36F7" w:rsidRPr="004F11FD" w:rsidRDefault="007D36F7" w:rsidP="00451520">
            <w:pPr>
              <w:rPr>
                <w:rFonts w:cs="Arial"/>
                <w:szCs w:val="24"/>
              </w:rPr>
            </w:pPr>
          </w:p>
        </w:tc>
        <w:tc>
          <w:tcPr>
            <w:tcW w:w="6963" w:type="dxa"/>
          </w:tcPr>
          <w:p w:rsidR="007D36F7" w:rsidRPr="004F11FD" w:rsidRDefault="007D36F7">
            <w:pPr>
              <w:rPr>
                <w:rFonts w:cs="Arial"/>
                <w:szCs w:val="24"/>
              </w:rPr>
            </w:pPr>
          </w:p>
        </w:tc>
      </w:tr>
      <w:tr w:rsidR="007D36F7" w:rsidRPr="004F11FD" w:rsidTr="000541BC">
        <w:tc>
          <w:tcPr>
            <w:tcW w:w="7887" w:type="dxa"/>
          </w:tcPr>
          <w:p w:rsidR="007D36F7" w:rsidRPr="001848E7" w:rsidRDefault="001848E7" w:rsidP="001848E7">
            <w:pPr>
              <w:keepNext/>
              <w:keepLines/>
              <w:rPr>
                <w:rFonts w:cs="Arial"/>
                <w:b/>
                <w:szCs w:val="24"/>
              </w:rPr>
            </w:pPr>
            <w:r w:rsidRPr="001848E7">
              <w:rPr>
                <w:rFonts w:cs="Arial"/>
                <w:b/>
                <w:szCs w:val="24"/>
              </w:rPr>
              <w:t>Inhalte:</w:t>
            </w:r>
          </w:p>
          <w:p w:rsidR="00123987" w:rsidRPr="00123987" w:rsidRDefault="00123987" w:rsidP="00123987">
            <w:pPr>
              <w:pStyle w:val="Listenabsatz"/>
              <w:numPr>
                <w:ilvl w:val="0"/>
                <w:numId w:val="32"/>
              </w:numPr>
              <w:rPr>
                <w:rFonts w:ascii="Arial" w:hAnsi="Arial" w:cs="Arial"/>
              </w:rPr>
            </w:pPr>
            <w:proofErr w:type="spellStart"/>
            <w:r w:rsidRPr="00123987">
              <w:rPr>
                <w:rFonts w:ascii="Arial" w:hAnsi="Arial" w:cs="Arial"/>
              </w:rPr>
              <w:t>Evidence</w:t>
            </w:r>
            <w:proofErr w:type="spellEnd"/>
            <w:r w:rsidRPr="00123987">
              <w:rPr>
                <w:rFonts w:ascii="Arial" w:hAnsi="Arial" w:cs="Arial"/>
              </w:rPr>
              <w:t xml:space="preserve"> </w:t>
            </w:r>
            <w:proofErr w:type="spellStart"/>
            <w:r w:rsidRPr="00123987">
              <w:rPr>
                <w:rFonts w:ascii="Arial" w:hAnsi="Arial" w:cs="Arial"/>
              </w:rPr>
              <w:t>based</w:t>
            </w:r>
            <w:proofErr w:type="spellEnd"/>
            <w:r w:rsidRPr="00123987">
              <w:rPr>
                <w:rFonts w:ascii="Arial" w:hAnsi="Arial" w:cs="Arial"/>
              </w:rPr>
              <w:t xml:space="preserve"> Nursing (EBN); Onkologische Guidelines und Leitlinien</w:t>
            </w:r>
          </w:p>
          <w:p w:rsidR="00123987" w:rsidRPr="00123987" w:rsidRDefault="00123987" w:rsidP="00123987">
            <w:pPr>
              <w:pStyle w:val="Listenabsatz"/>
              <w:numPr>
                <w:ilvl w:val="0"/>
                <w:numId w:val="32"/>
              </w:numPr>
              <w:rPr>
                <w:rFonts w:ascii="Arial" w:hAnsi="Arial" w:cs="Arial"/>
                <w:lang w:val="en-US"/>
              </w:rPr>
            </w:pPr>
            <w:r w:rsidRPr="00123987">
              <w:rPr>
                <w:rFonts w:ascii="Arial" w:hAnsi="Arial" w:cs="Arial"/>
                <w:lang w:val="en-US"/>
              </w:rPr>
              <w:t xml:space="preserve">Advanced Practice Nursing in der Onkologie </w:t>
            </w:r>
          </w:p>
          <w:p w:rsidR="00123987" w:rsidRPr="00123987" w:rsidRDefault="00123987" w:rsidP="00123987">
            <w:pPr>
              <w:pStyle w:val="Listenabsatz"/>
              <w:numPr>
                <w:ilvl w:val="0"/>
                <w:numId w:val="32"/>
              </w:numPr>
              <w:rPr>
                <w:rFonts w:ascii="Arial" w:hAnsi="Arial" w:cs="Arial"/>
              </w:rPr>
            </w:pPr>
            <w:r w:rsidRPr="00123987">
              <w:rPr>
                <w:rFonts w:ascii="Arial" w:hAnsi="Arial" w:cs="Arial"/>
              </w:rPr>
              <w:t>Onkologische Organzentren und Anforderungen</w:t>
            </w:r>
          </w:p>
          <w:p w:rsidR="00123987" w:rsidRPr="00123987" w:rsidRDefault="00123987" w:rsidP="00123987">
            <w:pPr>
              <w:pStyle w:val="Listenabsatz"/>
              <w:numPr>
                <w:ilvl w:val="0"/>
                <w:numId w:val="32"/>
              </w:numPr>
              <w:rPr>
                <w:rFonts w:ascii="Arial" w:hAnsi="Arial" w:cs="Arial"/>
              </w:rPr>
            </w:pPr>
            <w:r w:rsidRPr="00123987">
              <w:rPr>
                <w:rFonts w:ascii="Arial" w:hAnsi="Arial" w:cs="Arial"/>
              </w:rPr>
              <w:t>Internationale und nationale Fachgesellschaften der Onkologische Pflege (ONS, MASCC; EONS – Deutsche Krebsgesellschaft, KOK, AWMF, etc.)</w:t>
            </w:r>
          </w:p>
          <w:p w:rsidR="00123987" w:rsidRPr="00123987" w:rsidRDefault="00123987" w:rsidP="00123987">
            <w:pPr>
              <w:pStyle w:val="Listenabsatz"/>
              <w:numPr>
                <w:ilvl w:val="0"/>
                <w:numId w:val="32"/>
              </w:numPr>
              <w:rPr>
                <w:rFonts w:ascii="Arial" w:hAnsi="Arial" w:cs="Arial"/>
              </w:rPr>
            </w:pPr>
            <w:r w:rsidRPr="00123987">
              <w:rPr>
                <w:rFonts w:ascii="Arial" w:hAnsi="Arial" w:cs="Arial"/>
              </w:rPr>
              <w:t>Internationale und nationale Leitlinienangebote (</w:t>
            </w:r>
            <w:proofErr w:type="spellStart"/>
            <w:r w:rsidRPr="00123987">
              <w:rPr>
                <w:rFonts w:ascii="Arial" w:hAnsi="Arial" w:cs="Arial"/>
              </w:rPr>
              <w:t>Ons</w:t>
            </w:r>
            <w:proofErr w:type="spellEnd"/>
            <w:r w:rsidRPr="00123987">
              <w:rPr>
                <w:rFonts w:ascii="Arial" w:hAnsi="Arial" w:cs="Arial"/>
              </w:rPr>
              <w:t xml:space="preserve"> PEP, Expertenstandards, S3 Leitlinien, etc.)</w:t>
            </w:r>
          </w:p>
          <w:p w:rsidR="00123987" w:rsidRPr="00123987" w:rsidRDefault="00123987" w:rsidP="00123987">
            <w:pPr>
              <w:pStyle w:val="Listenabsatz"/>
              <w:numPr>
                <w:ilvl w:val="0"/>
                <w:numId w:val="32"/>
              </w:numPr>
              <w:rPr>
                <w:rFonts w:ascii="Arial" w:hAnsi="Arial" w:cs="Arial"/>
                <w:lang w:val="en-US"/>
              </w:rPr>
            </w:pPr>
            <w:r w:rsidRPr="00123987">
              <w:rPr>
                <w:rFonts w:ascii="Arial" w:hAnsi="Arial" w:cs="Arial"/>
                <w:lang w:val="en-US"/>
              </w:rPr>
              <w:t>Screening – und Assessment-Tools in der Onkologie</w:t>
            </w:r>
          </w:p>
          <w:p w:rsidR="00123987" w:rsidRPr="00123987" w:rsidRDefault="00123987" w:rsidP="00123987">
            <w:pPr>
              <w:pStyle w:val="Listenabsatz"/>
              <w:numPr>
                <w:ilvl w:val="0"/>
                <w:numId w:val="32"/>
              </w:numPr>
              <w:rPr>
                <w:rFonts w:ascii="Arial" w:hAnsi="Arial" w:cs="Arial"/>
              </w:rPr>
            </w:pPr>
            <w:r w:rsidRPr="00123987">
              <w:rPr>
                <w:rFonts w:ascii="Arial" w:hAnsi="Arial" w:cs="Arial"/>
              </w:rPr>
              <w:t>Care- und Case Management</w:t>
            </w:r>
          </w:p>
          <w:p w:rsidR="00123987" w:rsidRPr="00123987" w:rsidRDefault="00123987" w:rsidP="00123987">
            <w:pPr>
              <w:pStyle w:val="Listenabsatz"/>
              <w:numPr>
                <w:ilvl w:val="0"/>
                <w:numId w:val="32"/>
              </w:numPr>
              <w:rPr>
                <w:rFonts w:ascii="Arial" w:hAnsi="Arial" w:cs="Arial"/>
              </w:rPr>
            </w:pPr>
            <w:r w:rsidRPr="00123987">
              <w:rPr>
                <w:rFonts w:ascii="Arial" w:hAnsi="Arial" w:cs="Arial"/>
              </w:rPr>
              <w:t xml:space="preserve">Delegation und Haftung in der Onkologie </w:t>
            </w:r>
          </w:p>
          <w:p w:rsidR="00123987" w:rsidRPr="00123987" w:rsidRDefault="00123987" w:rsidP="00123987">
            <w:pPr>
              <w:pStyle w:val="Listenabsatz"/>
              <w:numPr>
                <w:ilvl w:val="0"/>
                <w:numId w:val="32"/>
              </w:numPr>
              <w:rPr>
                <w:rFonts w:ascii="Arial" w:hAnsi="Arial" w:cs="Arial"/>
              </w:rPr>
            </w:pPr>
            <w:r w:rsidRPr="00123987">
              <w:rPr>
                <w:rFonts w:ascii="Arial" w:hAnsi="Arial" w:cs="Arial"/>
              </w:rPr>
              <w:t>Pflegeberufegesetz – Vorbehaltene Tätigkeiten</w:t>
            </w:r>
          </w:p>
          <w:p w:rsidR="001848E7" w:rsidRPr="001848E7" w:rsidRDefault="001848E7" w:rsidP="00123987">
            <w:pPr>
              <w:keepNext/>
              <w:keepLines/>
              <w:ind w:left="1068"/>
              <w:rPr>
                <w:rFonts w:cs="Arial"/>
                <w:szCs w:val="24"/>
              </w:rPr>
            </w:pPr>
          </w:p>
        </w:tc>
        <w:tc>
          <w:tcPr>
            <w:tcW w:w="6963" w:type="dxa"/>
          </w:tcPr>
          <w:p w:rsidR="007D36F7" w:rsidRPr="004F11FD" w:rsidRDefault="007D36F7" w:rsidP="008D74D1">
            <w:pPr>
              <w:keepNext/>
              <w:keepLines/>
              <w:rPr>
                <w:rFonts w:cs="Arial"/>
                <w:szCs w:val="24"/>
              </w:rPr>
            </w:pPr>
          </w:p>
        </w:tc>
      </w:tr>
      <w:tr w:rsidR="00734F62" w:rsidRPr="004F11FD" w:rsidTr="000541BC">
        <w:tc>
          <w:tcPr>
            <w:tcW w:w="7887" w:type="dxa"/>
          </w:tcPr>
          <w:p w:rsidR="00734F62" w:rsidRPr="001848E7" w:rsidRDefault="00734F62" w:rsidP="001848E7">
            <w:pPr>
              <w:keepNext/>
              <w:keepLines/>
              <w:rPr>
                <w:rFonts w:cs="Arial"/>
                <w:b/>
                <w:szCs w:val="24"/>
              </w:rPr>
            </w:pPr>
          </w:p>
        </w:tc>
        <w:tc>
          <w:tcPr>
            <w:tcW w:w="6963" w:type="dxa"/>
          </w:tcPr>
          <w:p w:rsidR="00734F62" w:rsidRPr="004F11FD" w:rsidRDefault="00734F62" w:rsidP="008D74D1">
            <w:pPr>
              <w:keepNext/>
              <w:keepLines/>
              <w:rPr>
                <w:rFonts w:cs="Arial"/>
                <w:szCs w:val="24"/>
              </w:rPr>
            </w:pPr>
          </w:p>
        </w:tc>
      </w:tr>
      <w:tr w:rsidR="00734F62" w:rsidRPr="004F11FD" w:rsidTr="000541BC">
        <w:tc>
          <w:tcPr>
            <w:tcW w:w="7887" w:type="dxa"/>
          </w:tcPr>
          <w:p w:rsidR="00734F62" w:rsidRPr="001848E7" w:rsidRDefault="00734F62" w:rsidP="001848E7">
            <w:pPr>
              <w:keepNext/>
              <w:keepLines/>
              <w:rPr>
                <w:rFonts w:cs="Arial"/>
                <w:b/>
                <w:szCs w:val="24"/>
              </w:rPr>
            </w:pPr>
            <w:r>
              <w:rPr>
                <w:rFonts w:cs="Arial"/>
                <w:b/>
                <w:color w:val="0070C0"/>
                <w:szCs w:val="24"/>
              </w:rPr>
              <w:t xml:space="preserve">F ON M I ME 3 </w:t>
            </w:r>
            <w:r w:rsidRPr="00734F62">
              <w:rPr>
                <w:rFonts w:cs="Arial"/>
                <w:b/>
                <w:color w:val="0070C0"/>
                <w:szCs w:val="24"/>
              </w:rPr>
              <w:t>Auf sich selbst achten</w:t>
            </w:r>
          </w:p>
        </w:tc>
        <w:tc>
          <w:tcPr>
            <w:tcW w:w="6963" w:type="dxa"/>
          </w:tcPr>
          <w:p w:rsidR="00734F62" w:rsidRPr="004F11FD" w:rsidRDefault="00734F62" w:rsidP="008D74D1">
            <w:pPr>
              <w:keepNext/>
              <w:keepLines/>
              <w:rPr>
                <w:rFonts w:cs="Arial"/>
                <w:szCs w:val="24"/>
              </w:rPr>
            </w:pPr>
          </w:p>
        </w:tc>
      </w:tr>
      <w:tr w:rsidR="00734F62" w:rsidRPr="004F11FD" w:rsidTr="000541BC">
        <w:tc>
          <w:tcPr>
            <w:tcW w:w="7887" w:type="dxa"/>
          </w:tcPr>
          <w:p w:rsidR="00734F62" w:rsidRPr="001848E7" w:rsidRDefault="00734F62" w:rsidP="001848E7">
            <w:pPr>
              <w:keepNext/>
              <w:keepLines/>
              <w:rPr>
                <w:rFonts w:cs="Arial"/>
                <w:b/>
                <w:szCs w:val="24"/>
              </w:rPr>
            </w:pPr>
            <w:r w:rsidRPr="00734F62">
              <w:rPr>
                <w:rFonts w:cs="Arial"/>
                <w:b/>
                <w:szCs w:val="24"/>
              </w:rPr>
              <w:t>Stunden:</w:t>
            </w:r>
            <w:r>
              <w:rPr>
                <w:rFonts w:cs="Arial"/>
                <w:b/>
                <w:szCs w:val="24"/>
              </w:rPr>
              <w:t xml:space="preserve"> </w:t>
            </w:r>
            <w:r w:rsidRPr="00832BE5">
              <w:rPr>
                <w:rFonts w:cs="Arial"/>
                <w:sz w:val="22"/>
              </w:rPr>
              <w:t>40</w:t>
            </w:r>
          </w:p>
        </w:tc>
        <w:tc>
          <w:tcPr>
            <w:tcW w:w="6963" w:type="dxa"/>
          </w:tcPr>
          <w:p w:rsidR="00734F62" w:rsidRPr="004F11FD" w:rsidRDefault="00734F62" w:rsidP="008D74D1">
            <w:pPr>
              <w:keepNext/>
              <w:keepLines/>
              <w:rPr>
                <w:rFonts w:cs="Arial"/>
                <w:szCs w:val="24"/>
              </w:rPr>
            </w:pPr>
          </w:p>
        </w:tc>
      </w:tr>
      <w:tr w:rsidR="00734F62" w:rsidRPr="004F11FD" w:rsidTr="000541BC">
        <w:tc>
          <w:tcPr>
            <w:tcW w:w="7887" w:type="dxa"/>
          </w:tcPr>
          <w:p w:rsidR="00734F62" w:rsidRPr="00734F62" w:rsidRDefault="00734F62" w:rsidP="00734F62">
            <w:pPr>
              <w:autoSpaceDE w:val="0"/>
              <w:autoSpaceDN w:val="0"/>
              <w:adjustRightInd w:val="0"/>
              <w:rPr>
                <w:rFonts w:cs="Arial"/>
                <w:sz w:val="22"/>
              </w:rPr>
            </w:pPr>
            <w:r w:rsidRPr="00734F62">
              <w:rPr>
                <w:rFonts w:cs="Arial"/>
                <w:b/>
                <w:szCs w:val="24"/>
              </w:rPr>
              <w:t>Handlungskompetenzen:</w:t>
            </w:r>
            <w:r>
              <w:rPr>
                <w:rFonts w:cs="Arial"/>
                <w:b/>
                <w:szCs w:val="24"/>
              </w:rPr>
              <w:t xml:space="preserve"> </w:t>
            </w:r>
            <w:r w:rsidRPr="00734F62">
              <w:rPr>
                <w:rFonts w:cs="Arial"/>
                <w:sz w:val="22"/>
              </w:rPr>
              <w:t>Die Teilnehmenden wenden gesundheitsfördernde Konzepte</w:t>
            </w:r>
            <w:r>
              <w:rPr>
                <w:rFonts w:cs="Arial"/>
                <w:sz w:val="22"/>
              </w:rPr>
              <w:t xml:space="preserve"> </w:t>
            </w:r>
            <w:r w:rsidRPr="00734F62">
              <w:rPr>
                <w:rFonts w:cs="Arial"/>
                <w:sz w:val="22"/>
              </w:rPr>
              <w:t>unter Berücksichtigung der besonderen Anforderungen in der</w:t>
            </w:r>
            <w:r>
              <w:rPr>
                <w:rFonts w:cs="Arial"/>
                <w:sz w:val="22"/>
              </w:rPr>
              <w:t xml:space="preserve"> </w:t>
            </w:r>
            <w:r w:rsidRPr="00734F62">
              <w:rPr>
                <w:rFonts w:cs="Arial"/>
                <w:sz w:val="22"/>
              </w:rPr>
              <w:t>onkologischen Pflege auf sich selbst und andere an. Sie erkennen potentielle Probleme, Risiken und Auswirkungen belastender Situationen und analysieren den spezifischen Handlungsbedarf. Auf dieser Basis koordinieren und organisieren die Teilnehmenden psychohygienische Maßnahmen für sich selbst, kennen Methoden zur Bewältigung belastender Faktoren und zur Deeskalation.</w:t>
            </w:r>
          </w:p>
          <w:p w:rsidR="00734F62" w:rsidRPr="001848E7" w:rsidRDefault="00734F62" w:rsidP="001848E7">
            <w:pPr>
              <w:keepNext/>
              <w:keepLines/>
              <w:rPr>
                <w:rFonts w:cs="Arial"/>
                <w:b/>
                <w:szCs w:val="24"/>
              </w:rPr>
            </w:pPr>
          </w:p>
        </w:tc>
        <w:tc>
          <w:tcPr>
            <w:tcW w:w="6963" w:type="dxa"/>
          </w:tcPr>
          <w:p w:rsidR="00734F62" w:rsidRPr="004F11FD" w:rsidRDefault="00734F62" w:rsidP="008D74D1">
            <w:pPr>
              <w:keepNext/>
              <w:keepLines/>
              <w:rPr>
                <w:rFonts w:cs="Arial"/>
                <w:szCs w:val="24"/>
              </w:rPr>
            </w:pPr>
          </w:p>
        </w:tc>
      </w:tr>
      <w:tr w:rsidR="00734F62" w:rsidRPr="004F11FD" w:rsidTr="000541BC">
        <w:tc>
          <w:tcPr>
            <w:tcW w:w="7887" w:type="dxa"/>
          </w:tcPr>
          <w:p w:rsidR="00734F62" w:rsidRPr="00734F62" w:rsidRDefault="00734F62" w:rsidP="00734F62">
            <w:pPr>
              <w:keepNext/>
              <w:keepLines/>
              <w:rPr>
                <w:rFonts w:cs="Arial"/>
                <w:b/>
                <w:szCs w:val="24"/>
              </w:rPr>
            </w:pPr>
            <w:r w:rsidRPr="00734F62">
              <w:rPr>
                <w:rFonts w:cs="Arial"/>
                <w:b/>
                <w:szCs w:val="24"/>
              </w:rPr>
              <w:lastRenderedPageBreak/>
              <w:t xml:space="preserve">Inhalte: </w:t>
            </w:r>
          </w:p>
          <w:p w:rsidR="00734F62" w:rsidRPr="00734F62" w:rsidRDefault="00734F62" w:rsidP="00734F62">
            <w:pPr>
              <w:numPr>
                <w:ilvl w:val="0"/>
                <w:numId w:val="1"/>
              </w:numPr>
              <w:ind w:left="884" w:hanging="567"/>
              <w:contextualSpacing/>
              <w:jc w:val="left"/>
              <w:rPr>
                <w:rFonts w:cs="Arial"/>
                <w:sz w:val="22"/>
              </w:rPr>
            </w:pPr>
            <w:r w:rsidRPr="00734F62">
              <w:rPr>
                <w:rFonts w:cs="Arial"/>
                <w:sz w:val="22"/>
              </w:rPr>
              <w:t>Supervision</w:t>
            </w:r>
          </w:p>
          <w:p w:rsidR="00734F62" w:rsidRPr="00734F62" w:rsidRDefault="00734F62" w:rsidP="00734F62">
            <w:pPr>
              <w:numPr>
                <w:ilvl w:val="0"/>
                <w:numId w:val="1"/>
              </w:numPr>
              <w:ind w:left="884" w:hanging="567"/>
              <w:contextualSpacing/>
              <w:jc w:val="left"/>
              <w:rPr>
                <w:rFonts w:cs="Arial"/>
                <w:sz w:val="22"/>
              </w:rPr>
            </w:pPr>
            <w:r w:rsidRPr="00734F62">
              <w:rPr>
                <w:rFonts w:cs="Arial"/>
                <w:sz w:val="22"/>
              </w:rPr>
              <w:t>Konfliktmanagement</w:t>
            </w:r>
          </w:p>
          <w:p w:rsidR="00734F62" w:rsidRPr="00734F62" w:rsidRDefault="00734F62" w:rsidP="00734F62">
            <w:pPr>
              <w:numPr>
                <w:ilvl w:val="0"/>
                <w:numId w:val="1"/>
              </w:numPr>
              <w:ind w:left="884" w:hanging="567"/>
              <w:contextualSpacing/>
              <w:jc w:val="left"/>
              <w:rPr>
                <w:rFonts w:cs="Arial"/>
                <w:sz w:val="22"/>
              </w:rPr>
            </w:pPr>
            <w:r w:rsidRPr="00734F62">
              <w:rPr>
                <w:rFonts w:cs="Arial"/>
                <w:sz w:val="22"/>
              </w:rPr>
              <w:t>Deeskalationsstrategien</w:t>
            </w:r>
          </w:p>
          <w:p w:rsidR="00734F62" w:rsidRPr="00734F62" w:rsidRDefault="00734F62" w:rsidP="00734F62">
            <w:pPr>
              <w:numPr>
                <w:ilvl w:val="0"/>
                <w:numId w:val="1"/>
              </w:numPr>
              <w:ind w:left="884" w:hanging="567"/>
              <w:contextualSpacing/>
              <w:jc w:val="left"/>
              <w:rPr>
                <w:rFonts w:cs="Arial"/>
                <w:sz w:val="22"/>
              </w:rPr>
            </w:pPr>
            <w:r w:rsidRPr="00734F62">
              <w:rPr>
                <w:rFonts w:cs="Arial"/>
                <w:sz w:val="22"/>
              </w:rPr>
              <w:t>Work-Life-Balance</w:t>
            </w:r>
          </w:p>
          <w:p w:rsidR="00734F62" w:rsidRPr="00734F62" w:rsidRDefault="00734F62" w:rsidP="00734F62">
            <w:pPr>
              <w:numPr>
                <w:ilvl w:val="0"/>
                <w:numId w:val="1"/>
              </w:numPr>
              <w:ind w:left="884" w:hanging="567"/>
              <w:contextualSpacing/>
              <w:jc w:val="left"/>
              <w:rPr>
                <w:rFonts w:cs="Arial"/>
                <w:sz w:val="22"/>
              </w:rPr>
            </w:pPr>
            <w:r w:rsidRPr="00734F62">
              <w:rPr>
                <w:rFonts w:cs="Arial"/>
                <w:sz w:val="22"/>
              </w:rPr>
              <w:t>Resilienz</w:t>
            </w:r>
            <w:r w:rsidRPr="00734F62">
              <w:rPr>
                <w:rFonts w:cs="Arial"/>
                <w:color w:val="FF0000"/>
                <w:sz w:val="22"/>
              </w:rPr>
              <w:t xml:space="preserve"> </w:t>
            </w:r>
          </w:p>
          <w:p w:rsidR="00734F62" w:rsidRPr="00734F62" w:rsidRDefault="00734F62" w:rsidP="00734F62">
            <w:pPr>
              <w:numPr>
                <w:ilvl w:val="0"/>
                <w:numId w:val="1"/>
              </w:numPr>
              <w:ind w:left="884" w:hanging="567"/>
              <w:contextualSpacing/>
              <w:jc w:val="left"/>
              <w:rPr>
                <w:rFonts w:cs="Arial"/>
                <w:sz w:val="22"/>
              </w:rPr>
            </w:pPr>
            <w:r w:rsidRPr="00734F62">
              <w:rPr>
                <w:rFonts w:cs="Arial"/>
                <w:sz w:val="22"/>
              </w:rPr>
              <w:t>Entlastungsstrategien</w:t>
            </w:r>
          </w:p>
          <w:p w:rsidR="00734F62" w:rsidRPr="00734F62" w:rsidRDefault="00734F62" w:rsidP="00734F62">
            <w:pPr>
              <w:numPr>
                <w:ilvl w:val="0"/>
                <w:numId w:val="1"/>
              </w:numPr>
              <w:ind w:left="884" w:hanging="567"/>
              <w:contextualSpacing/>
              <w:jc w:val="left"/>
              <w:rPr>
                <w:rFonts w:cs="Arial"/>
                <w:sz w:val="22"/>
              </w:rPr>
            </w:pPr>
            <w:r w:rsidRPr="00734F62">
              <w:rPr>
                <w:rFonts w:cs="Arial"/>
                <w:sz w:val="22"/>
              </w:rPr>
              <w:t>Stresstheorie</w:t>
            </w:r>
          </w:p>
          <w:p w:rsidR="00734F62" w:rsidRPr="00734F62" w:rsidRDefault="00734F62" w:rsidP="00734F62">
            <w:pPr>
              <w:numPr>
                <w:ilvl w:val="0"/>
                <w:numId w:val="1"/>
              </w:numPr>
              <w:ind w:left="884" w:hanging="567"/>
              <w:contextualSpacing/>
              <w:jc w:val="left"/>
              <w:rPr>
                <w:rFonts w:cs="Arial"/>
                <w:sz w:val="22"/>
              </w:rPr>
            </w:pPr>
            <w:r w:rsidRPr="00734F62">
              <w:rPr>
                <w:rFonts w:cs="Arial"/>
                <w:sz w:val="22"/>
              </w:rPr>
              <w:t>Psychohygiene</w:t>
            </w:r>
          </w:p>
          <w:p w:rsidR="00734F62" w:rsidRPr="00734F62" w:rsidRDefault="00734F62" w:rsidP="00734F62">
            <w:pPr>
              <w:numPr>
                <w:ilvl w:val="0"/>
                <w:numId w:val="1"/>
              </w:numPr>
              <w:ind w:left="884" w:hanging="567"/>
              <w:contextualSpacing/>
              <w:jc w:val="left"/>
              <w:rPr>
                <w:rFonts w:cs="Arial"/>
                <w:sz w:val="22"/>
              </w:rPr>
            </w:pPr>
            <w:r w:rsidRPr="00734F62">
              <w:rPr>
                <w:rFonts w:cs="Arial"/>
                <w:sz w:val="22"/>
              </w:rPr>
              <w:t>Burnout</w:t>
            </w:r>
          </w:p>
          <w:p w:rsidR="00734F62" w:rsidRPr="00734F62" w:rsidRDefault="00734F62" w:rsidP="00734F62">
            <w:pPr>
              <w:numPr>
                <w:ilvl w:val="0"/>
                <w:numId w:val="1"/>
              </w:numPr>
              <w:ind w:left="884" w:hanging="567"/>
              <w:contextualSpacing/>
              <w:jc w:val="left"/>
              <w:rPr>
                <w:rFonts w:cs="Arial"/>
                <w:sz w:val="22"/>
              </w:rPr>
            </w:pPr>
            <w:r w:rsidRPr="00734F62">
              <w:rPr>
                <w:rFonts w:cs="Arial"/>
                <w:sz w:val="22"/>
              </w:rPr>
              <w:t>Arbeiten im Team</w:t>
            </w:r>
          </w:p>
          <w:p w:rsidR="00734F62" w:rsidRPr="001848E7" w:rsidRDefault="00734F62" w:rsidP="001848E7">
            <w:pPr>
              <w:keepNext/>
              <w:keepLines/>
              <w:rPr>
                <w:rFonts w:cs="Arial"/>
                <w:b/>
                <w:szCs w:val="24"/>
              </w:rPr>
            </w:pPr>
          </w:p>
        </w:tc>
        <w:tc>
          <w:tcPr>
            <w:tcW w:w="6963" w:type="dxa"/>
          </w:tcPr>
          <w:p w:rsidR="00734F62" w:rsidRPr="004F11FD" w:rsidRDefault="00734F62" w:rsidP="008D74D1">
            <w:pPr>
              <w:keepNext/>
              <w:keepLines/>
              <w:rPr>
                <w:rFonts w:cs="Arial"/>
                <w:szCs w:val="24"/>
              </w:rPr>
            </w:pPr>
          </w:p>
        </w:tc>
      </w:tr>
      <w:tr w:rsidR="00734F62" w:rsidRPr="004F11FD" w:rsidTr="000541BC">
        <w:tc>
          <w:tcPr>
            <w:tcW w:w="7887" w:type="dxa"/>
          </w:tcPr>
          <w:p w:rsidR="00734F62" w:rsidRPr="001848E7" w:rsidRDefault="00734F62" w:rsidP="001848E7">
            <w:pPr>
              <w:keepNext/>
              <w:keepLines/>
              <w:rPr>
                <w:rFonts w:cs="Arial"/>
                <w:b/>
                <w:szCs w:val="24"/>
              </w:rPr>
            </w:pPr>
          </w:p>
        </w:tc>
        <w:tc>
          <w:tcPr>
            <w:tcW w:w="6963" w:type="dxa"/>
          </w:tcPr>
          <w:p w:rsidR="00734F62" w:rsidRPr="004F11FD" w:rsidRDefault="00734F62" w:rsidP="008D74D1">
            <w:pPr>
              <w:keepNext/>
              <w:keepLines/>
              <w:rPr>
                <w:rFonts w:cs="Arial"/>
                <w:szCs w:val="24"/>
              </w:rPr>
            </w:pPr>
          </w:p>
        </w:tc>
      </w:tr>
      <w:tr w:rsidR="0083567F" w:rsidRPr="0083567F" w:rsidTr="000541BC">
        <w:tc>
          <w:tcPr>
            <w:tcW w:w="7887" w:type="dxa"/>
          </w:tcPr>
          <w:p w:rsidR="00044A4E" w:rsidRPr="0083567F" w:rsidRDefault="00010C92" w:rsidP="00010C92">
            <w:pPr>
              <w:keepNext/>
              <w:keepLines/>
              <w:spacing w:before="120"/>
              <w:jc w:val="left"/>
              <w:rPr>
                <w:rFonts w:cs="Arial"/>
                <w:color w:val="0070C0"/>
                <w:szCs w:val="24"/>
              </w:rPr>
            </w:pPr>
            <w:r w:rsidRPr="0083567F">
              <w:rPr>
                <w:rFonts w:cs="Arial"/>
                <w:b/>
                <w:color w:val="0070C0"/>
                <w:szCs w:val="24"/>
              </w:rPr>
              <w:t>F ON</w:t>
            </w:r>
            <w:r w:rsidR="00EA6D0D" w:rsidRPr="0083567F">
              <w:rPr>
                <w:rFonts w:cs="Arial"/>
                <w:b/>
                <w:color w:val="0070C0"/>
                <w:szCs w:val="24"/>
              </w:rPr>
              <w:t xml:space="preserve"> M II </w:t>
            </w:r>
            <w:r w:rsidR="0083567F" w:rsidRPr="0083567F">
              <w:rPr>
                <w:rFonts w:cs="Arial"/>
                <w:b/>
                <w:color w:val="0070C0"/>
                <w:szCs w:val="24"/>
              </w:rPr>
              <w:t>Im onkologischen Bereich pflegend tätig werden (10</w:t>
            </w:r>
            <w:r w:rsidR="00EA6D0D" w:rsidRPr="0083567F">
              <w:rPr>
                <w:rFonts w:cs="Arial"/>
                <w:b/>
                <w:color w:val="0070C0"/>
                <w:szCs w:val="24"/>
              </w:rPr>
              <w:t>0 Stunden)</w:t>
            </w:r>
          </w:p>
        </w:tc>
        <w:tc>
          <w:tcPr>
            <w:tcW w:w="6963" w:type="dxa"/>
          </w:tcPr>
          <w:p w:rsidR="00044A4E" w:rsidRPr="0083567F" w:rsidRDefault="00044A4E" w:rsidP="00852865">
            <w:pPr>
              <w:keepNext/>
              <w:keepLines/>
              <w:rPr>
                <w:rFonts w:cs="Arial"/>
                <w:color w:val="0070C0"/>
                <w:szCs w:val="24"/>
              </w:rPr>
            </w:pPr>
          </w:p>
        </w:tc>
      </w:tr>
      <w:tr w:rsidR="00044A4E" w:rsidRPr="0083567F" w:rsidTr="000541BC">
        <w:tc>
          <w:tcPr>
            <w:tcW w:w="7887" w:type="dxa"/>
          </w:tcPr>
          <w:p w:rsidR="00044A4E" w:rsidRPr="0083567F" w:rsidRDefault="00010C92" w:rsidP="00451520">
            <w:pPr>
              <w:keepNext/>
              <w:keepLines/>
              <w:jc w:val="left"/>
              <w:rPr>
                <w:rFonts w:cs="Arial"/>
                <w:color w:val="0070C0"/>
                <w:sz w:val="22"/>
              </w:rPr>
            </w:pPr>
            <w:r w:rsidRPr="0083567F">
              <w:rPr>
                <w:rFonts w:cs="Arial"/>
                <w:b/>
                <w:color w:val="0070C0"/>
                <w:sz w:val="22"/>
              </w:rPr>
              <w:t>F ON</w:t>
            </w:r>
            <w:r w:rsidR="00EA6D0D" w:rsidRPr="0083567F">
              <w:rPr>
                <w:rFonts w:cs="Arial"/>
                <w:b/>
                <w:color w:val="0070C0"/>
                <w:sz w:val="22"/>
              </w:rPr>
              <w:t xml:space="preserve"> M II ME 1 </w:t>
            </w:r>
            <w:r w:rsidR="0083567F" w:rsidRPr="0083567F">
              <w:rPr>
                <w:rFonts w:cs="Arial"/>
                <w:b/>
                <w:color w:val="0070C0"/>
                <w:sz w:val="22"/>
              </w:rPr>
              <w:t>Krebs- und therapiebedingte Auswirkungen einschätzen und positiv beeinflussen</w:t>
            </w:r>
          </w:p>
        </w:tc>
        <w:tc>
          <w:tcPr>
            <w:tcW w:w="6963" w:type="dxa"/>
          </w:tcPr>
          <w:p w:rsidR="00044A4E" w:rsidRPr="0083567F" w:rsidRDefault="00044A4E" w:rsidP="00852865">
            <w:pPr>
              <w:keepNext/>
              <w:keepLines/>
              <w:rPr>
                <w:rFonts w:cs="Arial"/>
                <w:color w:val="0070C0"/>
                <w:sz w:val="22"/>
              </w:rPr>
            </w:pPr>
          </w:p>
        </w:tc>
      </w:tr>
      <w:tr w:rsidR="00044A4E" w:rsidRPr="004F11FD" w:rsidTr="000541BC">
        <w:tc>
          <w:tcPr>
            <w:tcW w:w="7887" w:type="dxa"/>
          </w:tcPr>
          <w:p w:rsidR="00044A4E" w:rsidRPr="004F11FD" w:rsidRDefault="00044A4E" w:rsidP="00852865">
            <w:pPr>
              <w:keepNext/>
              <w:keepLines/>
              <w:rPr>
                <w:rFonts w:cs="Arial"/>
                <w:szCs w:val="24"/>
              </w:rPr>
            </w:pPr>
            <w:r w:rsidRPr="004F11FD">
              <w:rPr>
                <w:rFonts w:cs="Arial"/>
                <w:b/>
                <w:szCs w:val="24"/>
              </w:rPr>
              <w:t xml:space="preserve">Stunden: </w:t>
            </w:r>
            <w:r w:rsidR="0083567F" w:rsidRPr="00832BE5">
              <w:rPr>
                <w:rFonts w:cs="Arial"/>
                <w:sz w:val="22"/>
              </w:rPr>
              <w:t>84</w:t>
            </w:r>
          </w:p>
        </w:tc>
        <w:tc>
          <w:tcPr>
            <w:tcW w:w="6963" w:type="dxa"/>
          </w:tcPr>
          <w:p w:rsidR="00044A4E" w:rsidRPr="004F11FD" w:rsidRDefault="00044A4E" w:rsidP="00852865">
            <w:pPr>
              <w:keepNext/>
              <w:keepLines/>
              <w:rPr>
                <w:rFonts w:cs="Arial"/>
                <w:szCs w:val="24"/>
              </w:rPr>
            </w:pPr>
          </w:p>
        </w:tc>
      </w:tr>
      <w:tr w:rsidR="00044A4E" w:rsidRPr="004F11FD" w:rsidTr="000541BC">
        <w:tc>
          <w:tcPr>
            <w:tcW w:w="7887" w:type="dxa"/>
          </w:tcPr>
          <w:p w:rsidR="0083567F" w:rsidRPr="008C768A" w:rsidRDefault="00044A4E" w:rsidP="0083567F">
            <w:pPr>
              <w:autoSpaceDE w:val="0"/>
              <w:autoSpaceDN w:val="0"/>
              <w:adjustRightInd w:val="0"/>
              <w:rPr>
                <w:rFonts w:cs="Arial"/>
                <w:sz w:val="22"/>
              </w:rPr>
            </w:pPr>
            <w:r w:rsidRPr="004F11FD">
              <w:rPr>
                <w:rFonts w:cs="Arial"/>
                <w:b/>
                <w:szCs w:val="24"/>
              </w:rPr>
              <w:t xml:space="preserve">Handlungskompetenzen: </w:t>
            </w:r>
            <w:r w:rsidR="0083567F" w:rsidRPr="008C768A">
              <w:rPr>
                <w:rFonts w:cs="Arial"/>
                <w:sz w:val="22"/>
              </w:rPr>
              <w:t>Die Teilnehmenden schätzen im Rahmen pflegerischer S</w:t>
            </w:r>
            <w:r w:rsidR="0083567F">
              <w:rPr>
                <w:rFonts w:cs="Arial"/>
                <w:sz w:val="22"/>
              </w:rPr>
              <w:t>c</w:t>
            </w:r>
            <w:r w:rsidR="0083567F" w:rsidRPr="008C768A">
              <w:rPr>
                <w:rFonts w:cs="Arial"/>
                <w:sz w:val="22"/>
              </w:rPr>
              <w:t>reenings/ Assessments systematisch die Risiken und die Auswirkungen individuelle krebs- und therapiebedingter Einflussfaktoren umfassend und nachvollziehbar ein. Dabei berücksichtigen sie die besonderen Anforderungen der jeweiligen Zielgruppe und das Setting. Gemeinsam mit dem Patienten wird ein auf Partizipation ausgerichteter Aushandlungsprozess eingeleitet. Hierbei werden, unter Einbeziehung der Bedürfnisse und Ressourcen, die individuellen Zielsetzungen und Pflegeinterventionen abgeleitet und umgesetzt. Die Teilnehmenden evaluieren die Interventionen und leiten mögliche Änderungen ein.</w:t>
            </w:r>
          </w:p>
          <w:p w:rsidR="00044A4E" w:rsidRPr="004F11FD" w:rsidRDefault="00044A4E" w:rsidP="00451520">
            <w:pPr>
              <w:pStyle w:val="Text"/>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cs="Arial"/>
                <w:szCs w:val="24"/>
              </w:rPr>
            </w:pPr>
          </w:p>
        </w:tc>
        <w:tc>
          <w:tcPr>
            <w:tcW w:w="6963" w:type="dxa"/>
          </w:tcPr>
          <w:p w:rsidR="00044A4E" w:rsidRPr="004F11FD" w:rsidRDefault="00044A4E" w:rsidP="00852865">
            <w:pPr>
              <w:keepNext/>
              <w:keepLines/>
              <w:rPr>
                <w:rFonts w:cs="Arial"/>
                <w:szCs w:val="24"/>
              </w:rPr>
            </w:pPr>
          </w:p>
        </w:tc>
      </w:tr>
      <w:tr w:rsidR="00044A4E" w:rsidRPr="004F11FD" w:rsidTr="000541BC">
        <w:tc>
          <w:tcPr>
            <w:tcW w:w="7887" w:type="dxa"/>
          </w:tcPr>
          <w:p w:rsidR="00044A4E" w:rsidRPr="004F11FD" w:rsidRDefault="00044A4E" w:rsidP="003A6077">
            <w:pPr>
              <w:rPr>
                <w:rFonts w:cs="Arial"/>
                <w:b/>
                <w:szCs w:val="24"/>
              </w:rPr>
            </w:pPr>
            <w:r w:rsidRPr="004F11FD">
              <w:rPr>
                <w:rFonts w:cs="Arial"/>
                <w:b/>
                <w:szCs w:val="24"/>
              </w:rPr>
              <w:t xml:space="preserve">Inhalte: </w:t>
            </w:r>
          </w:p>
          <w:p w:rsidR="0083567F" w:rsidRPr="008C768A" w:rsidRDefault="0083567F" w:rsidP="0083567F">
            <w:pPr>
              <w:numPr>
                <w:ilvl w:val="0"/>
                <w:numId w:val="34"/>
              </w:numPr>
              <w:autoSpaceDE w:val="0"/>
              <w:autoSpaceDN w:val="0"/>
              <w:adjustRightInd w:val="0"/>
              <w:ind w:left="884" w:hanging="567"/>
              <w:contextualSpacing/>
              <w:jc w:val="left"/>
              <w:rPr>
                <w:rFonts w:cs="Arial"/>
                <w:sz w:val="22"/>
              </w:rPr>
            </w:pPr>
            <w:r w:rsidRPr="008C768A">
              <w:rPr>
                <w:rFonts w:cs="Arial"/>
                <w:sz w:val="22"/>
              </w:rPr>
              <w:t>Umgang mit Symptomen und Nebenwirkungen onkologischer Erkrankungen und Therapie (z. B. Interventionen zur sekundären und tertiären Prävention vo</w:t>
            </w:r>
            <w:r>
              <w:rPr>
                <w:rFonts w:cs="Arial"/>
                <w:sz w:val="22"/>
              </w:rPr>
              <w:t>n Symptomen und Nebenwirkungen)</w:t>
            </w:r>
          </w:p>
          <w:p w:rsidR="0083567F" w:rsidRPr="008C768A" w:rsidRDefault="0083567F" w:rsidP="0083567F">
            <w:pPr>
              <w:numPr>
                <w:ilvl w:val="0"/>
                <w:numId w:val="13"/>
              </w:numPr>
              <w:autoSpaceDE w:val="0"/>
              <w:autoSpaceDN w:val="0"/>
              <w:adjustRightInd w:val="0"/>
              <w:ind w:left="884" w:hanging="567"/>
              <w:jc w:val="left"/>
              <w:rPr>
                <w:rFonts w:cs="Arial"/>
                <w:sz w:val="22"/>
              </w:rPr>
            </w:pPr>
            <w:proofErr w:type="spellStart"/>
            <w:r w:rsidRPr="008C768A">
              <w:rPr>
                <w:rFonts w:cs="Arial"/>
                <w:sz w:val="22"/>
              </w:rPr>
              <w:t>Supportivtherapien</w:t>
            </w:r>
            <w:proofErr w:type="spellEnd"/>
          </w:p>
          <w:p w:rsidR="0083567F" w:rsidRPr="008C768A" w:rsidRDefault="0083567F" w:rsidP="0083567F">
            <w:pPr>
              <w:numPr>
                <w:ilvl w:val="0"/>
                <w:numId w:val="13"/>
              </w:numPr>
              <w:autoSpaceDE w:val="0"/>
              <w:autoSpaceDN w:val="0"/>
              <w:adjustRightInd w:val="0"/>
              <w:ind w:left="884" w:hanging="567"/>
              <w:jc w:val="left"/>
              <w:rPr>
                <w:rFonts w:cs="Arial"/>
                <w:sz w:val="22"/>
              </w:rPr>
            </w:pPr>
            <w:r w:rsidRPr="008C768A">
              <w:rPr>
                <w:rFonts w:cs="Arial"/>
                <w:sz w:val="22"/>
              </w:rPr>
              <w:t>Screening-/ Assessmentinstrumente zu Symptomen und Nebenwir</w:t>
            </w:r>
            <w:r w:rsidRPr="008C768A">
              <w:rPr>
                <w:rFonts w:cs="Arial"/>
                <w:sz w:val="22"/>
              </w:rPr>
              <w:lastRenderedPageBreak/>
              <w:t>kungen</w:t>
            </w:r>
          </w:p>
          <w:p w:rsidR="0083567F" w:rsidRDefault="0083567F" w:rsidP="0083567F">
            <w:pPr>
              <w:numPr>
                <w:ilvl w:val="0"/>
                <w:numId w:val="33"/>
              </w:numPr>
              <w:ind w:left="884" w:hanging="567"/>
              <w:contextualSpacing/>
              <w:jc w:val="left"/>
              <w:rPr>
                <w:rFonts w:cs="Arial"/>
                <w:sz w:val="22"/>
              </w:rPr>
            </w:pPr>
            <w:r w:rsidRPr="008C768A">
              <w:rPr>
                <w:rFonts w:cs="Arial"/>
                <w:sz w:val="22"/>
              </w:rPr>
              <w:t>Erweiterte Krankenbeobachtung aus fachpflegerischer onkologischer Sicht</w:t>
            </w:r>
          </w:p>
          <w:p w:rsidR="0083567F" w:rsidRPr="008C768A" w:rsidRDefault="0083567F" w:rsidP="0083567F">
            <w:pPr>
              <w:numPr>
                <w:ilvl w:val="0"/>
                <w:numId w:val="33"/>
              </w:numPr>
              <w:ind w:left="884" w:hanging="567"/>
              <w:contextualSpacing/>
              <w:jc w:val="left"/>
              <w:rPr>
                <w:rFonts w:cs="Arial"/>
                <w:sz w:val="22"/>
              </w:rPr>
            </w:pPr>
            <w:r w:rsidRPr="008C768A">
              <w:rPr>
                <w:rFonts w:cs="Arial"/>
                <w:sz w:val="22"/>
              </w:rPr>
              <w:t xml:space="preserve">Probleme und Ressourcen von Patienten im Krankheitsverlauf (z. B. </w:t>
            </w:r>
            <w:r w:rsidRPr="008C768A">
              <w:rPr>
                <w:rFonts w:eastAsia="Times New Roman" w:cs="Arial"/>
                <w:sz w:val="22"/>
                <w:lang w:eastAsia="de-DE"/>
              </w:rPr>
              <w:t>Demenz und Krebs)</w:t>
            </w:r>
          </w:p>
          <w:p w:rsidR="00044A4E" w:rsidRPr="004F11FD" w:rsidRDefault="00044A4E" w:rsidP="0083567F">
            <w:pPr>
              <w:pStyle w:val="Listenabsatz"/>
              <w:ind w:left="709"/>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10C92" w:rsidP="00451520">
            <w:pPr>
              <w:jc w:val="left"/>
              <w:rPr>
                <w:rFonts w:cs="Arial"/>
                <w:color w:val="0070C0"/>
                <w:szCs w:val="24"/>
              </w:rPr>
            </w:pPr>
            <w:r>
              <w:rPr>
                <w:rFonts w:cs="Arial"/>
                <w:b/>
                <w:color w:val="0070C0"/>
              </w:rPr>
              <w:t>F ON</w:t>
            </w:r>
            <w:r w:rsidR="00816A2B" w:rsidRPr="00816A2B">
              <w:rPr>
                <w:rFonts w:cs="Arial"/>
                <w:b/>
                <w:color w:val="0070C0"/>
              </w:rPr>
              <w:t xml:space="preserve"> M II ME 2 </w:t>
            </w:r>
            <w:r w:rsidR="0083567F" w:rsidRPr="0083567F">
              <w:rPr>
                <w:rFonts w:cs="Arial"/>
                <w:b/>
                <w:color w:val="0070C0"/>
              </w:rPr>
              <w:t>Mit Gefahrstoffen sicher umgehen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r w:rsidRPr="004F11FD">
              <w:rPr>
                <w:rFonts w:cs="Arial"/>
                <w:b/>
                <w:szCs w:val="24"/>
              </w:rPr>
              <w:t xml:space="preserve">Stunden: </w:t>
            </w:r>
            <w:r w:rsidR="0083567F" w:rsidRPr="00832BE5">
              <w:rPr>
                <w:rFonts w:cs="Arial"/>
                <w:sz w:val="22"/>
              </w:rPr>
              <w:t>16</w:t>
            </w:r>
          </w:p>
        </w:tc>
        <w:tc>
          <w:tcPr>
            <w:tcW w:w="6963" w:type="dxa"/>
          </w:tcPr>
          <w:p w:rsidR="00044A4E" w:rsidRPr="004F11FD" w:rsidRDefault="00044A4E">
            <w:pPr>
              <w:rPr>
                <w:rFonts w:cs="Arial"/>
                <w:szCs w:val="24"/>
              </w:rPr>
            </w:pPr>
          </w:p>
        </w:tc>
      </w:tr>
      <w:tr w:rsidR="00044A4E" w:rsidRPr="004F11FD" w:rsidTr="000541BC">
        <w:tc>
          <w:tcPr>
            <w:tcW w:w="7887" w:type="dxa"/>
          </w:tcPr>
          <w:p w:rsidR="0083567F" w:rsidRPr="0083567F" w:rsidRDefault="00044A4E" w:rsidP="0083567F">
            <w:pPr>
              <w:autoSpaceDE w:val="0"/>
              <w:autoSpaceDN w:val="0"/>
              <w:adjustRightInd w:val="0"/>
              <w:rPr>
                <w:rFonts w:cs="Arial"/>
                <w:sz w:val="22"/>
              </w:rPr>
            </w:pPr>
            <w:r w:rsidRPr="004F11FD">
              <w:rPr>
                <w:rFonts w:cs="Arial"/>
                <w:b/>
                <w:szCs w:val="24"/>
              </w:rPr>
              <w:t xml:space="preserve">Handlungskompetenzen: </w:t>
            </w:r>
            <w:r w:rsidR="0083567F" w:rsidRPr="0083567F">
              <w:rPr>
                <w:rFonts w:cs="Arial"/>
                <w:sz w:val="22"/>
              </w:rPr>
              <w:t>Die Teilnehmenden wissen um die Wirkungen von CMR Stoffen und Strahlen. Sie integrieren Maßnahmen des Eigen- und Fremdschutzes in ihr fachpflegerisches Handeln. Dabei beziehen sie ihr Wissen aus geltenden Gesetzen, Richtlinien und Leitlinien. Bei auftretenden Problemen und Notfällen erfassen sie diese schnell, leiten fachgerechte Maßnahmen ein und setzen sie um.</w:t>
            </w:r>
          </w:p>
          <w:p w:rsidR="00044A4E" w:rsidRPr="004F11FD" w:rsidRDefault="00044A4E" w:rsidP="00451520">
            <w:pPr>
              <w:autoSpaceDE w:val="0"/>
              <w:autoSpaceDN w:val="0"/>
              <w:adjustRightInd w:val="0"/>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571472">
            <w:pPr>
              <w:keepNext/>
              <w:keepLines/>
              <w:rPr>
                <w:rFonts w:cs="Arial"/>
                <w:b/>
                <w:szCs w:val="24"/>
              </w:rPr>
            </w:pPr>
            <w:r w:rsidRPr="004F11FD">
              <w:rPr>
                <w:rFonts w:cs="Arial"/>
                <w:b/>
                <w:szCs w:val="24"/>
              </w:rPr>
              <w:t xml:space="preserve">Inhalte: </w:t>
            </w:r>
          </w:p>
          <w:p w:rsidR="0083567F" w:rsidRPr="0083567F" w:rsidRDefault="0083567F" w:rsidP="0083567F">
            <w:pPr>
              <w:pStyle w:val="Listenabsatz"/>
              <w:numPr>
                <w:ilvl w:val="0"/>
                <w:numId w:val="1"/>
              </w:numPr>
              <w:autoSpaceDE w:val="0"/>
              <w:autoSpaceDN w:val="0"/>
              <w:adjustRightInd w:val="0"/>
              <w:rPr>
                <w:rFonts w:ascii="Arial" w:eastAsia="SymbolMT" w:hAnsi="Arial" w:cs="Arial"/>
              </w:rPr>
            </w:pPr>
            <w:r w:rsidRPr="0083567F">
              <w:rPr>
                <w:rFonts w:ascii="Arial" w:eastAsia="SymbolMT" w:hAnsi="Arial" w:cs="Arial"/>
              </w:rPr>
              <w:t>Medizinproduktebetreiberverordnung, Arbeitsschutz-, Jugendschutz-, Arbeitssicherheitsgesetze und Hygienerichtlinien</w:t>
            </w:r>
          </w:p>
          <w:p w:rsidR="0083567F" w:rsidRPr="0083567F" w:rsidRDefault="0083567F" w:rsidP="0083567F">
            <w:pPr>
              <w:pStyle w:val="Listenabsatz"/>
              <w:numPr>
                <w:ilvl w:val="0"/>
                <w:numId w:val="1"/>
              </w:numPr>
              <w:autoSpaceDE w:val="0"/>
              <w:autoSpaceDN w:val="0"/>
              <w:adjustRightInd w:val="0"/>
              <w:rPr>
                <w:rFonts w:ascii="Arial" w:eastAsia="SymbolMT" w:hAnsi="Arial" w:cs="Arial"/>
              </w:rPr>
            </w:pPr>
            <w:r w:rsidRPr="0083567F">
              <w:rPr>
                <w:rFonts w:ascii="Arial" w:eastAsia="SymbolMT" w:hAnsi="Arial" w:cs="Arial"/>
              </w:rPr>
              <w:t>Arzneimittelgesetz</w:t>
            </w:r>
          </w:p>
          <w:p w:rsidR="0083567F" w:rsidRPr="0083567F" w:rsidRDefault="0083567F" w:rsidP="0083567F">
            <w:pPr>
              <w:pStyle w:val="Listenabsatz"/>
              <w:numPr>
                <w:ilvl w:val="0"/>
                <w:numId w:val="1"/>
              </w:numPr>
              <w:autoSpaceDE w:val="0"/>
              <w:autoSpaceDN w:val="0"/>
              <w:adjustRightInd w:val="0"/>
              <w:rPr>
                <w:rFonts w:ascii="Arial" w:eastAsia="SymbolMT" w:hAnsi="Arial" w:cs="Arial"/>
              </w:rPr>
            </w:pPr>
            <w:r w:rsidRPr="0083567F">
              <w:rPr>
                <w:rFonts w:ascii="Arial" w:eastAsia="SymbolMT" w:hAnsi="Arial" w:cs="Arial"/>
              </w:rPr>
              <w:t>Strahlenschutz</w:t>
            </w:r>
          </w:p>
          <w:p w:rsidR="0083567F" w:rsidRPr="0083567F" w:rsidRDefault="0083567F" w:rsidP="0083567F">
            <w:pPr>
              <w:pStyle w:val="Listenabsatz"/>
              <w:numPr>
                <w:ilvl w:val="0"/>
                <w:numId w:val="1"/>
              </w:numPr>
              <w:autoSpaceDE w:val="0"/>
              <w:autoSpaceDN w:val="0"/>
              <w:adjustRightInd w:val="0"/>
              <w:rPr>
                <w:rFonts w:ascii="Arial" w:eastAsia="SymbolMT" w:hAnsi="Arial" w:cs="Arial"/>
              </w:rPr>
            </w:pPr>
            <w:r w:rsidRPr="0083567F">
              <w:rPr>
                <w:rFonts w:ascii="Arial" w:eastAsia="SymbolMT" w:hAnsi="Arial" w:cs="Arial"/>
              </w:rPr>
              <w:t>BG-Richtlinien und Unfallverhütungsvorschriften</w:t>
            </w:r>
          </w:p>
          <w:p w:rsidR="0083567F" w:rsidRPr="0083567F" w:rsidRDefault="0083567F" w:rsidP="0083567F">
            <w:pPr>
              <w:pStyle w:val="Listenabsatz"/>
              <w:numPr>
                <w:ilvl w:val="0"/>
                <w:numId w:val="1"/>
              </w:numPr>
              <w:autoSpaceDE w:val="0"/>
              <w:autoSpaceDN w:val="0"/>
              <w:adjustRightInd w:val="0"/>
              <w:rPr>
                <w:rFonts w:ascii="Arial" w:eastAsia="SymbolMT" w:hAnsi="Arial" w:cs="Arial"/>
              </w:rPr>
            </w:pPr>
            <w:r w:rsidRPr="0083567F">
              <w:rPr>
                <w:rFonts w:ascii="Arial" w:eastAsia="SymbolMT" w:hAnsi="Arial" w:cs="Arial"/>
              </w:rPr>
              <w:t>Umgang mit CMR Substanzen (z.B. Zytostatika, Antikörper, Virostatika)</w:t>
            </w:r>
          </w:p>
          <w:p w:rsidR="0083567F" w:rsidRPr="0083567F" w:rsidRDefault="0083567F" w:rsidP="0083567F">
            <w:pPr>
              <w:pStyle w:val="Listenabsatz"/>
              <w:numPr>
                <w:ilvl w:val="0"/>
                <w:numId w:val="1"/>
              </w:numPr>
              <w:autoSpaceDE w:val="0"/>
              <w:autoSpaceDN w:val="0"/>
              <w:adjustRightInd w:val="0"/>
              <w:rPr>
                <w:rFonts w:ascii="Arial" w:eastAsia="SymbolMT" w:hAnsi="Arial" w:cs="Arial"/>
              </w:rPr>
            </w:pPr>
            <w:r w:rsidRPr="0083567F">
              <w:rPr>
                <w:rFonts w:ascii="Arial" w:eastAsia="SymbolMT" w:hAnsi="Arial" w:cs="Arial"/>
              </w:rPr>
              <w:t>Zubereitung, Transport, Vorbereitung und Entsorgung von Gefahrstoffen</w:t>
            </w:r>
          </w:p>
          <w:p w:rsidR="0083567F" w:rsidRPr="0083567F" w:rsidRDefault="0083567F" w:rsidP="0083567F">
            <w:pPr>
              <w:pStyle w:val="Listenabsatz"/>
              <w:numPr>
                <w:ilvl w:val="0"/>
                <w:numId w:val="1"/>
              </w:numPr>
              <w:autoSpaceDE w:val="0"/>
              <w:autoSpaceDN w:val="0"/>
              <w:adjustRightInd w:val="0"/>
              <w:rPr>
                <w:rFonts w:ascii="Arial" w:eastAsia="SymbolMT" w:hAnsi="Arial" w:cs="Arial"/>
              </w:rPr>
            </w:pPr>
            <w:r w:rsidRPr="0083567F">
              <w:rPr>
                <w:rFonts w:ascii="Arial" w:eastAsia="SymbolMT" w:hAnsi="Arial" w:cs="Arial"/>
              </w:rPr>
              <w:t>Umgang mit Zugangswegen</w:t>
            </w:r>
          </w:p>
          <w:p w:rsidR="0083567F" w:rsidRPr="0083567F" w:rsidRDefault="0083567F" w:rsidP="0083567F">
            <w:pPr>
              <w:pStyle w:val="Listenabsatz"/>
              <w:numPr>
                <w:ilvl w:val="0"/>
                <w:numId w:val="1"/>
              </w:numPr>
              <w:autoSpaceDE w:val="0"/>
              <w:autoSpaceDN w:val="0"/>
              <w:adjustRightInd w:val="0"/>
              <w:rPr>
                <w:rFonts w:ascii="Arial" w:eastAsia="SymbolMT" w:hAnsi="Arial" w:cs="Arial"/>
              </w:rPr>
            </w:pPr>
            <w:r w:rsidRPr="0083567F">
              <w:rPr>
                <w:rFonts w:ascii="Arial" w:eastAsia="SymbolMT" w:hAnsi="Arial" w:cs="Arial"/>
              </w:rPr>
              <w:t xml:space="preserve">Umgang mit </w:t>
            </w:r>
            <w:proofErr w:type="spellStart"/>
            <w:r w:rsidRPr="0083567F">
              <w:rPr>
                <w:rFonts w:ascii="Arial" w:eastAsia="SymbolMT" w:hAnsi="Arial" w:cs="Arial"/>
              </w:rPr>
              <w:t>Paravasat</w:t>
            </w:r>
            <w:proofErr w:type="spellEnd"/>
            <w:r w:rsidRPr="0083567F">
              <w:rPr>
                <w:rFonts w:ascii="Arial" w:eastAsia="SymbolMT" w:hAnsi="Arial" w:cs="Arial"/>
              </w:rPr>
              <w:t xml:space="preserve"> und </w:t>
            </w:r>
            <w:proofErr w:type="spellStart"/>
            <w:r w:rsidRPr="0083567F">
              <w:rPr>
                <w:rFonts w:ascii="Arial" w:eastAsia="SymbolMT" w:hAnsi="Arial" w:cs="Arial"/>
              </w:rPr>
              <w:t>Extravasat</w:t>
            </w:r>
            <w:proofErr w:type="spellEnd"/>
          </w:p>
          <w:p w:rsidR="0083567F" w:rsidRPr="0083567F" w:rsidRDefault="0083567F" w:rsidP="0083567F">
            <w:pPr>
              <w:pStyle w:val="Listenabsatz"/>
              <w:numPr>
                <w:ilvl w:val="0"/>
                <w:numId w:val="1"/>
              </w:numPr>
              <w:autoSpaceDE w:val="0"/>
              <w:autoSpaceDN w:val="0"/>
              <w:adjustRightInd w:val="0"/>
              <w:rPr>
                <w:rFonts w:ascii="Arial" w:eastAsia="SymbolMT" w:hAnsi="Arial" w:cs="Arial"/>
              </w:rPr>
            </w:pPr>
            <w:r w:rsidRPr="0083567F">
              <w:rPr>
                <w:rFonts w:ascii="Arial" w:eastAsia="SymbolMT" w:hAnsi="Arial" w:cs="Arial"/>
              </w:rPr>
              <w:t>Anwendung der Angaben aus Sicherheitsdatenblättern</w:t>
            </w:r>
          </w:p>
          <w:p w:rsidR="0083567F" w:rsidRPr="0083567F" w:rsidRDefault="0083567F" w:rsidP="0083567F">
            <w:pPr>
              <w:pStyle w:val="Listenabsatz"/>
              <w:numPr>
                <w:ilvl w:val="0"/>
                <w:numId w:val="1"/>
              </w:numPr>
              <w:rPr>
                <w:rFonts w:ascii="Arial" w:hAnsi="Arial" w:cs="Arial"/>
              </w:rPr>
            </w:pPr>
            <w:r w:rsidRPr="0083567F">
              <w:rPr>
                <w:rFonts w:ascii="Arial" w:eastAsia="SymbolMT" w:hAnsi="Arial" w:cs="Arial"/>
              </w:rPr>
              <w:t>Notfallmanagement</w:t>
            </w:r>
          </w:p>
          <w:p w:rsidR="00044A4E" w:rsidRPr="004F11FD" w:rsidRDefault="00044A4E" w:rsidP="0083567F">
            <w:pPr>
              <w:pStyle w:val="Listenabsatz"/>
              <w:rPr>
                <w:rFonts w:cs="Arial"/>
                <w:szCs w:val="24"/>
              </w:rPr>
            </w:pPr>
          </w:p>
        </w:tc>
        <w:tc>
          <w:tcPr>
            <w:tcW w:w="6963" w:type="dxa"/>
          </w:tcPr>
          <w:p w:rsidR="00044A4E" w:rsidRPr="004F11FD" w:rsidRDefault="00044A4E" w:rsidP="00571472">
            <w:pPr>
              <w:keepNext/>
              <w:keepLines/>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254B51" w:rsidRPr="00254B51" w:rsidTr="000541BC">
        <w:tc>
          <w:tcPr>
            <w:tcW w:w="7887" w:type="dxa"/>
          </w:tcPr>
          <w:p w:rsidR="00254B51" w:rsidRPr="00254B51" w:rsidRDefault="00010C92" w:rsidP="00254B51">
            <w:pPr>
              <w:jc w:val="left"/>
              <w:rPr>
                <w:rFonts w:eastAsia="Calibri" w:cs="Arial"/>
                <w:b/>
                <w:color w:val="0070C0"/>
              </w:rPr>
            </w:pPr>
            <w:r w:rsidRPr="00254B51">
              <w:rPr>
                <w:rFonts w:eastAsia="Calibri" w:cs="Arial"/>
                <w:b/>
                <w:color w:val="0070C0"/>
              </w:rPr>
              <w:t>F ON</w:t>
            </w:r>
            <w:r w:rsidR="0028561F" w:rsidRPr="00254B51">
              <w:rPr>
                <w:rFonts w:eastAsia="Calibri" w:cs="Arial"/>
                <w:b/>
                <w:color w:val="0070C0"/>
              </w:rPr>
              <w:t xml:space="preserve"> M III </w:t>
            </w:r>
            <w:r w:rsidR="00254B51" w:rsidRPr="00254B51">
              <w:rPr>
                <w:rFonts w:eastAsia="Calibri" w:cs="Arial"/>
                <w:b/>
                <w:color w:val="0070C0"/>
              </w:rPr>
              <w:t xml:space="preserve">Im onkologischen Bereich </w:t>
            </w:r>
          </w:p>
          <w:p w:rsidR="00044A4E" w:rsidRPr="00254B51" w:rsidRDefault="00254B51" w:rsidP="00254B51">
            <w:pPr>
              <w:jc w:val="left"/>
              <w:rPr>
                <w:rFonts w:cs="Arial"/>
                <w:color w:val="0070C0"/>
                <w:szCs w:val="24"/>
              </w:rPr>
            </w:pPr>
            <w:r w:rsidRPr="00254B51">
              <w:rPr>
                <w:rFonts w:eastAsia="Calibri" w:cs="Arial"/>
                <w:b/>
                <w:color w:val="0070C0"/>
              </w:rPr>
              <w:t xml:space="preserve">kommunikativ pflegen </w:t>
            </w:r>
            <w:r w:rsidR="00010C92" w:rsidRPr="00254B51">
              <w:rPr>
                <w:rFonts w:eastAsia="Calibri" w:cs="Arial"/>
                <w:b/>
                <w:color w:val="0070C0"/>
              </w:rPr>
              <w:t>(100</w:t>
            </w:r>
            <w:r w:rsidR="0028561F" w:rsidRPr="00254B51">
              <w:rPr>
                <w:rFonts w:eastAsia="Calibri" w:cs="Arial"/>
                <w:b/>
                <w:color w:val="0070C0"/>
              </w:rPr>
              <w:t xml:space="preserve"> Stunden)</w:t>
            </w:r>
          </w:p>
        </w:tc>
        <w:tc>
          <w:tcPr>
            <w:tcW w:w="6963" w:type="dxa"/>
          </w:tcPr>
          <w:p w:rsidR="00044A4E" w:rsidRPr="00254B51" w:rsidRDefault="00044A4E">
            <w:pPr>
              <w:rPr>
                <w:rFonts w:cs="Arial"/>
                <w:color w:val="0070C0"/>
                <w:szCs w:val="24"/>
              </w:rPr>
            </w:pPr>
          </w:p>
        </w:tc>
      </w:tr>
      <w:tr w:rsidR="00044A4E" w:rsidRPr="00254B51" w:rsidTr="000541BC">
        <w:tc>
          <w:tcPr>
            <w:tcW w:w="7887" w:type="dxa"/>
          </w:tcPr>
          <w:p w:rsidR="00044A4E" w:rsidRPr="00254B51" w:rsidRDefault="00010C92" w:rsidP="00451520">
            <w:pPr>
              <w:jc w:val="left"/>
              <w:rPr>
                <w:rFonts w:cs="Arial"/>
                <w:color w:val="0070C0"/>
                <w:sz w:val="22"/>
              </w:rPr>
            </w:pPr>
            <w:r w:rsidRPr="00254B51">
              <w:rPr>
                <w:rFonts w:cs="Arial"/>
                <w:b/>
                <w:color w:val="0070C0"/>
                <w:sz w:val="22"/>
                <w:lang w:val="en-US"/>
              </w:rPr>
              <w:t>F ON</w:t>
            </w:r>
            <w:r w:rsidR="0028561F" w:rsidRPr="00254B51">
              <w:rPr>
                <w:rFonts w:cs="Arial"/>
                <w:b/>
                <w:color w:val="0070C0"/>
                <w:sz w:val="22"/>
                <w:lang w:val="en-US"/>
              </w:rPr>
              <w:t xml:space="preserve"> M III ME 1 </w:t>
            </w:r>
            <w:r w:rsidR="00254B51" w:rsidRPr="00254B51">
              <w:rPr>
                <w:rFonts w:cs="Arial"/>
                <w:b/>
                <w:color w:val="0070C0"/>
                <w:sz w:val="22"/>
              </w:rPr>
              <w:t>Onkologisch beraten</w:t>
            </w:r>
          </w:p>
        </w:tc>
        <w:tc>
          <w:tcPr>
            <w:tcW w:w="6963" w:type="dxa"/>
          </w:tcPr>
          <w:p w:rsidR="00044A4E" w:rsidRPr="00254B51" w:rsidRDefault="00044A4E">
            <w:pPr>
              <w:rPr>
                <w:rFonts w:cs="Arial"/>
                <w:sz w:val="22"/>
              </w:rPr>
            </w:pPr>
          </w:p>
        </w:tc>
      </w:tr>
      <w:tr w:rsidR="00044A4E" w:rsidRPr="004F11FD" w:rsidTr="000541BC">
        <w:tc>
          <w:tcPr>
            <w:tcW w:w="7887" w:type="dxa"/>
          </w:tcPr>
          <w:p w:rsidR="00044A4E" w:rsidRPr="004F11FD" w:rsidRDefault="00044A4E">
            <w:pPr>
              <w:rPr>
                <w:rFonts w:cs="Arial"/>
                <w:b/>
                <w:szCs w:val="24"/>
              </w:rPr>
            </w:pPr>
            <w:r w:rsidRPr="004F11FD">
              <w:rPr>
                <w:rFonts w:cs="Arial"/>
                <w:b/>
                <w:szCs w:val="24"/>
              </w:rPr>
              <w:lastRenderedPageBreak/>
              <w:t xml:space="preserve">Stunden: </w:t>
            </w:r>
            <w:r w:rsidR="00254B51" w:rsidRPr="00832BE5">
              <w:rPr>
                <w:rFonts w:cs="Arial"/>
                <w:sz w:val="22"/>
              </w:rPr>
              <w:t>30</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45152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szCs w:val="24"/>
              </w:rPr>
            </w:pPr>
            <w:r w:rsidRPr="004F11FD">
              <w:rPr>
                <w:rFonts w:cs="Arial"/>
                <w:b/>
                <w:szCs w:val="24"/>
              </w:rPr>
              <w:t xml:space="preserve">Handlungskompetenzen: </w:t>
            </w:r>
            <w:r w:rsidR="00535BE6" w:rsidRPr="001B09F6">
              <w:rPr>
                <w:rFonts w:cs="Arial"/>
              </w:rPr>
              <w:t>Die Teilnehmenden wenden ihr Verständnis für pflegerisches Handeln und Kenntnisse einer angemessenen Gesprächsführung an. Sie berücksichtigen die Autonomie des Patienten sowie relevante körperliche, altersspezifische, psychosoziale, ethische und kulturelle Aspekte und Möglichkeiten der Teilhabe. Durch adressatengerechte Patientenedukation unterstützen,</w:t>
            </w:r>
            <w:r w:rsidR="00535BE6">
              <w:rPr>
                <w:rFonts w:cs="Arial"/>
              </w:rPr>
              <w:t xml:space="preserve"> </w:t>
            </w:r>
            <w:r w:rsidR="00535BE6" w:rsidRPr="001B09F6">
              <w:rPr>
                <w:rFonts w:cs="Arial"/>
              </w:rPr>
              <w:t>begleiten und befähigen die Teilnehmenden Patienten und ihre Bezugspersonen und reagieren angemessen in allen Phasen der Erkrankung, insbesondere in Krisensituationen. Evidenzbasierte Entscheidungshilfen werden im Beratungsprozess genutzt, die Ergebnisse in das therapeutische Team eingebracht und evaluiert.</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0541BC">
            <w:pPr>
              <w:keepNext/>
              <w:keepLines/>
              <w:rPr>
                <w:rFonts w:cs="Arial"/>
                <w:b/>
                <w:szCs w:val="24"/>
              </w:rPr>
            </w:pPr>
            <w:r w:rsidRPr="004F11FD">
              <w:rPr>
                <w:rFonts w:cs="Arial"/>
                <w:b/>
                <w:szCs w:val="24"/>
              </w:rPr>
              <w:t>Inhalte:</w:t>
            </w:r>
          </w:p>
          <w:p w:rsidR="00535BE6" w:rsidRPr="00254B51" w:rsidRDefault="00535BE6" w:rsidP="00535BE6">
            <w:pPr>
              <w:pStyle w:val="Listenabsatz"/>
              <w:numPr>
                <w:ilvl w:val="0"/>
                <w:numId w:val="1"/>
              </w:numPr>
              <w:ind w:left="601" w:hanging="429"/>
              <w:rPr>
                <w:rFonts w:ascii="Arial" w:hAnsi="Arial" w:cs="Arial"/>
              </w:rPr>
            </w:pPr>
            <w:r w:rsidRPr="00254B51">
              <w:rPr>
                <w:rFonts w:ascii="Arial" w:hAnsi="Arial" w:cs="Arial"/>
              </w:rPr>
              <w:t>Ethische Fallberatung/ Fallbesprechung</w:t>
            </w:r>
          </w:p>
          <w:p w:rsidR="00535BE6" w:rsidRPr="00254B51" w:rsidRDefault="00535BE6" w:rsidP="00535BE6">
            <w:pPr>
              <w:pStyle w:val="Listenabsatz"/>
              <w:numPr>
                <w:ilvl w:val="0"/>
                <w:numId w:val="1"/>
              </w:numPr>
              <w:ind w:left="601" w:hanging="429"/>
              <w:rPr>
                <w:rFonts w:ascii="Arial" w:hAnsi="Arial" w:cs="Arial"/>
              </w:rPr>
            </w:pPr>
            <w:r w:rsidRPr="00254B51">
              <w:rPr>
                <w:rFonts w:ascii="Arial" w:hAnsi="Arial" w:cs="Arial"/>
              </w:rPr>
              <w:t>Kollegiale Beratung</w:t>
            </w:r>
          </w:p>
          <w:p w:rsidR="00535BE6" w:rsidRPr="00254B51" w:rsidRDefault="00535BE6" w:rsidP="00535BE6">
            <w:pPr>
              <w:pStyle w:val="Listenabsatz"/>
              <w:numPr>
                <w:ilvl w:val="0"/>
                <w:numId w:val="1"/>
              </w:numPr>
              <w:ind w:left="601" w:hanging="429"/>
              <w:rPr>
                <w:rFonts w:ascii="Arial" w:hAnsi="Arial" w:cs="Arial"/>
                <w:strike/>
              </w:rPr>
            </w:pPr>
            <w:r w:rsidRPr="00254B51">
              <w:rPr>
                <w:rFonts w:ascii="Arial" w:hAnsi="Arial" w:cs="Arial"/>
              </w:rPr>
              <w:t xml:space="preserve">Unterstützung und Beratung von Familien- und/oder Bezugssystemen </w:t>
            </w:r>
          </w:p>
          <w:p w:rsidR="00535BE6" w:rsidRPr="00254B51" w:rsidRDefault="00535BE6" w:rsidP="00535BE6">
            <w:pPr>
              <w:pStyle w:val="Listenabsatz"/>
              <w:numPr>
                <w:ilvl w:val="0"/>
                <w:numId w:val="1"/>
              </w:numPr>
              <w:ind w:left="601" w:hanging="429"/>
              <w:rPr>
                <w:rFonts w:ascii="Arial" w:hAnsi="Arial" w:cs="Arial"/>
              </w:rPr>
            </w:pPr>
            <w:r w:rsidRPr="00254B51">
              <w:rPr>
                <w:rFonts w:ascii="Arial" w:hAnsi="Arial" w:cs="Arial"/>
              </w:rPr>
              <w:t xml:space="preserve">zentrale Methoden im Beratungsprozess </w:t>
            </w:r>
          </w:p>
          <w:p w:rsidR="00535BE6" w:rsidRPr="00254B51" w:rsidRDefault="00535BE6" w:rsidP="00535BE6">
            <w:pPr>
              <w:pStyle w:val="Listenabsatz"/>
              <w:numPr>
                <w:ilvl w:val="0"/>
                <w:numId w:val="1"/>
              </w:numPr>
              <w:ind w:left="601" w:hanging="429"/>
              <w:rPr>
                <w:rFonts w:ascii="Arial" w:hAnsi="Arial" w:cs="Arial"/>
              </w:rPr>
            </w:pPr>
            <w:r w:rsidRPr="00254B51">
              <w:rPr>
                <w:rFonts w:ascii="Arial" w:hAnsi="Arial" w:cs="Arial"/>
              </w:rPr>
              <w:t>Rolle der Pflege im Beratungsprozess</w:t>
            </w:r>
          </w:p>
          <w:p w:rsidR="00535BE6" w:rsidRPr="00254B51" w:rsidRDefault="00535BE6" w:rsidP="00535BE6">
            <w:pPr>
              <w:pStyle w:val="Listenabsatz"/>
              <w:numPr>
                <w:ilvl w:val="0"/>
                <w:numId w:val="1"/>
              </w:numPr>
              <w:ind w:left="601" w:hanging="429"/>
              <w:rPr>
                <w:rFonts w:ascii="Arial" w:hAnsi="Arial" w:cs="Arial"/>
              </w:rPr>
            </w:pPr>
            <w:r w:rsidRPr="00254B51">
              <w:rPr>
                <w:rFonts w:ascii="Arial" w:hAnsi="Arial" w:cs="Arial"/>
              </w:rPr>
              <w:t>Systemischer Beratungsansatz</w:t>
            </w:r>
          </w:p>
          <w:p w:rsidR="00535BE6" w:rsidRPr="00254B51" w:rsidRDefault="00535BE6" w:rsidP="00535BE6">
            <w:pPr>
              <w:pStyle w:val="Listenabsatz"/>
              <w:numPr>
                <w:ilvl w:val="0"/>
                <w:numId w:val="1"/>
              </w:numPr>
              <w:ind w:left="601" w:hanging="429"/>
              <w:rPr>
                <w:rFonts w:ascii="Arial" w:hAnsi="Arial" w:cs="Arial"/>
                <w:strike/>
              </w:rPr>
            </w:pPr>
            <w:r w:rsidRPr="00254B51">
              <w:rPr>
                <w:rFonts w:ascii="Arial" w:hAnsi="Arial" w:cs="Arial"/>
              </w:rPr>
              <w:t>Beratungstheorie nach Rogers</w:t>
            </w:r>
          </w:p>
          <w:p w:rsidR="00535BE6" w:rsidRPr="00254B51" w:rsidRDefault="00535BE6" w:rsidP="00535BE6">
            <w:pPr>
              <w:pStyle w:val="Listenabsatz"/>
              <w:numPr>
                <w:ilvl w:val="0"/>
                <w:numId w:val="1"/>
              </w:numPr>
              <w:ind w:left="601" w:hanging="429"/>
              <w:rPr>
                <w:rFonts w:ascii="Arial" w:hAnsi="Arial" w:cs="Arial"/>
              </w:rPr>
            </w:pPr>
            <w:r w:rsidRPr="00254B51">
              <w:rPr>
                <w:rFonts w:ascii="Arial" w:hAnsi="Arial" w:cs="Arial"/>
              </w:rPr>
              <w:t>Non-direktive und direktive Beratungsansätze</w:t>
            </w:r>
          </w:p>
          <w:p w:rsidR="00535BE6" w:rsidRPr="00254B51" w:rsidRDefault="00535BE6" w:rsidP="00535BE6">
            <w:pPr>
              <w:pStyle w:val="Listenabsatz"/>
              <w:numPr>
                <w:ilvl w:val="0"/>
                <w:numId w:val="1"/>
              </w:numPr>
              <w:ind w:left="601" w:hanging="429"/>
              <w:rPr>
                <w:rFonts w:ascii="Arial" w:hAnsi="Arial" w:cs="Arial"/>
              </w:rPr>
            </w:pPr>
            <w:proofErr w:type="spellStart"/>
            <w:r w:rsidRPr="00254B51">
              <w:rPr>
                <w:rFonts w:ascii="Arial" w:hAnsi="Arial" w:cs="Arial"/>
              </w:rPr>
              <w:t>Shared</w:t>
            </w:r>
            <w:proofErr w:type="spellEnd"/>
            <w:r w:rsidRPr="00254B51">
              <w:rPr>
                <w:rFonts w:ascii="Arial" w:hAnsi="Arial" w:cs="Arial"/>
              </w:rPr>
              <w:t xml:space="preserve"> </w:t>
            </w:r>
            <w:proofErr w:type="spellStart"/>
            <w:r w:rsidRPr="00254B51">
              <w:rPr>
                <w:rFonts w:ascii="Arial" w:hAnsi="Arial" w:cs="Arial"/>
              </w:rPr>
              <w:t>Decision</w:t>
            </w:r>
            <w:proofErr w:type="spellEnd"/>
            <w:r w:rsidRPr="00254B51">
              <w:rPr>
                <w:rFonts w:ascii="Arial" w:hAnsi="Arial" w:cs="Arial"/>
              </w:rPr>
              <w:t xml:space="preserve"> Making </w:t>
            </w:r>
          </w:p>
          <w:p w:rsidR="00044A4E" w:rsidRPr="001A7C48" w:rsidRDefault="00044A4E" w:rsidP="00535BE6">
            <w:pPr>
              <w:pStyle w:val="Listenabsatz2"/>
              <w:rPr>
                <w:b/>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A32A24" w:rsidRDefault="00010C92" w:rsidP="00451520">
            <w:pPr>
              <w:jc w:val="left"/>
              <w:rPr>
                <w:rFonts w:cs="Arial"/>
                <w:color w:val="0070C0"/>
                <w:szCs w:val="24"/>
              </w:rPr>
            </w:pPr>
            <w:r>
              <w:rPr>
                <w:rFonts w:cs="Arial"/>
                <w:b/>
                <w:color w:val="0070C0"/>
                <w:lang w:val="en-US"/>
              </w:rPr>
              <w:t>F ON</w:t>
            </w:r>
            <w:r w:rsidR="00A32A24" w:rsidRPr="00A32A24">
              <w:rPr>
                <w:rFonts w:cs="Arial"/>
                <w:b/>
                <w:color w:val="0070C0"/>
                <w:lang w:val="en-US"/>
              </w:rPr>
              <w:t xml:space="preserve"> M III ME 2 </w:t>
            </w:r>
            <w:r w:rsidR="00535BE6" w:rsidRPr="00535BE6">
              <w:rPr>
                <w:rFonts w:cs="Arial"/>
                <w:b/>
                <w:color w:val="0070C0"/>
              </w:rPr>
              <w:t>Die Krankheitsbewältigung kommunikativ unterstützen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r w:rsidRPr="004F11FD">
              <w:rPr>
                <w:rFonts w:cs="Arial"/>
                <w:b/>
                <w:szCs w:val="24"/>
              </w:rPr>
              <w:t>Stunden:</w:t>
            </w:r>
            <w:r>
              <w:rPr>
                <w:rFonts w:cs="Arial"/>
                <w:szCs w:val="24"/>
              </w:rPr>
              <w:t xml:space="preserve"> </w:t>
            </w:r>
            <w:r w:rsidR="00535BE6" w:rsidRPr="00832BE5">
              <w:rPr>
                <w:rFonts w:cs="Arial"/>
                <w:sz w:val="22"/>
              </w:rPr>
              <w:t>40</w:t>
            </w:r>
          </w:p>
        </w:tc>
        <w:tc>
          <w:tcPr>
            <w:tcW w:w="6963" w:type="dxa"/>
          </w:tcPr>
          <w:p w:rsidR="00044A4E" w:rsidRPr="004F11FD" w:rsidRDefault="00044A4E">
            <w:pPr>
              <w:rPr>
                <w:rFonts w:cs="Arial"/>
                <w:szCs w:val="24"/>
              </w:rPr>
            </w:pPr>
          </w:p>
        </w:tc>
      </w:tr>
      <w:tr w:rsidR="00044A4E" w:rsidRPr="004F11FD" w:rsidTr="000541BC">
        <w:tc>
          <w:tcPr>
            <w:tcW w:w="7887" w:type="dxa"/>
          </w:tcPr>
          <w:p w:rsidR="00535BE6" w:rsidRPr="0009083A" w:rsidRDefault="00044A4E" w:rsidP="00535BE6">
            <w:pPr>
              <w:pStyle w:val="KeinLeerraum"/>
              <w:jc w:val="both"/>
            </w:pPr>
            <w:r w:rsidRPr="004F11FD">
              <w:rPr>
                <w:rFonts w:cs="Arial"/>
                <w:b/>
                <w:szCs w:val="24"/>
              </w:rPr>
              <w:t>Handlungskompetenzen</w:t>
            </w:r>
            <w:r w:rsidR="00451520">
              <w:rPr>
                <w:rFonts w:cs="Arial"/>
                <w:b/>
                <w:szCs w:val="24"/>
              </w:rPr>
              <w:t>:</w:t>
            </w:r>
            <w:r w:rsidR="000D30B7" w:rsidRPr="000D30B7">
              <w:rPr>
                <w:rFonts w:cs="Arial"/>
                <w:szCs w:val="24"/>
              </w:rPr>
              <w:t xml:space="preserve"> </w:t>
            </w:r>
            <w:r w:rsidR="00535BE6" w:rsidRPr="0009083A">
              <w:t>Die Teilnehmenden unterscheiden verschiedene Krankheitsphasen bei Krebspatienten. Mittels einer einfühlsamen und der Situation angepassten Kommunikation unterstützen sie Patienten und deren Angehörige darin, ihrer jeweiligen Lebenssituation angemessen zu begegnen. Bei komplexen Entscheidungssituationen beziehen sie andere Berufsgruppen des therapeutischen Teams in diesen Prozess mit ein. Dabei vertreten sie Ihre fachliche Expertise und die Positionen der Betroffenen.</w:t>
            </w:r>
          </w:p>
          <w:p w:rsidR="00044A4E" w:rsidRPr="004F11FD" w:rsidRDefault="00044A4E" w:rsidP="00535BE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E11435">
            <w:pPr>
              <w:rPr>
                <w:rFonts w:cs="Arial"/>
                <w:b/>
                <w:szCs w:val="24"/>
              </w:rPr>
            </w:pPr>
            <w:r w:rsidRPr="004F11FD">
              <w:rPr>
                <w:rFonts w:cs="Arial"/>
                <w:b/>
                <w:szCs w:val="24"/>
              </w:rPr>
              <w:lastRenderedPageBreak/>
              <w:t>Inhalte:</w:t>
            </w:r>
          </w:p>
          <w:p w:rsidR="00535BE6" w:rsidRPr="00535BE6" w:rsidRDefault="00535BE6" w:rsidP="00535BE6">
            <w:pPr>
              <w:numPr>
                <w:ilvl w:val="0"/>
                <w:numId w:val="1"/>
              </w:numPr>
              <w:spacing w:after="200"/>
              <w:ind w:hanging="544"/>
              <w:contextualSpacing/>
              <w:jc w:val="left"/>
              <w:rPr>
                <w:rFonts w:eastAsia="Calibri" w:cs="Arial"/>
                <w:sz w:val="22"/>
              </w:rPr>
            </w:pPr>
            <w:r w:rsidRPr="00535BE6">
              <w:rPr>
                <w:rFonts w:eastAsia="Calibri" w:cs="Arial"/>
                <w:sz w:val="22"/>
              </w:rPr>
              <w:t>Kommunikationsmodelle</w:t>
            </w:r>
          </w:p>
          <w:p w:rsidR="00535BE6" w:rsidRPr="00535BE6" w:rsidRDefault="00535BE6" w:rsidP="00832BE5">
            <w:pPr>
              <w:numPr>
                <w:ilvl w:val="0"/>
                <w:numId w:val="37"/>
              </w:numPr>
              <w:ind w:left="1134" w:hanging="544"/>
              <w:jc w:val="left"/>
              <w:rPr>
                <w:rFonts w:eastAsia="Calibri" w:cs="Times New Roman"/>
                <w:sz w:val="22"/>
                <w:lang w:eastAsia="de-DE"/>
              </w:rPr>
            </w:pPr>
            <w:r w:rsidRPr="00535BE6">
              <w:rPr>
                <w:rFonts w:eastAsia="Calibri" w:cs="Times New Roman"/>
                <w:sz w:val="22"/>
                <w:lang w:eastAsia="de-DE"/>
              </w:rPr>
              <w:t>Wirkung verbaler und nonverbaler Kommunikation</w:t>
            </w:r>
          </w:p>
          <w:p w:rsidR="00535BE6" w:rsidRPr="00535BE6" w:rsidRDefault="00535BE6" w:rsidP="00832BE5">
            <w:pPr>
              <w:numPr>
                <w:ilvl w:val="0"/>
                <w:numId w:val="37"/>
              </w:numPr>
              <w:ind w:left="1134" w:hanging="544"/>
              <w:jc w:val="left"/>
              <w:rPr>
                <w:rFonts w:eastAsia="Calibri" w:cs="Times New Roman"/>
                <w:sz w:val="22"/>
                <w:lang w:eastAsia="de-DE"/>
              </w:rPr>
            </w:pPr>
            <w:r w:rsidRPr="00535BE6">
              <w:rPr>
                <w:rFonts w:eastAsia="Calibri" w:cs="Times New Roman"/>
                <w:sz w:val="22"/>
                <w:lang w:eastAsia="de-DE"/>
              </w:rPr>
              <w:t>Schweigen respektieren/ Stille aushalten</w:t>
            </w:r>
          </w:p>
          <w:p w:rsidR="00535BE6" w:rsidRPr="00535BE6" w:rsidRDefault="00535BE6" w:rsidP="00535BE6">
            <w:pPr>
              <w:numPr>
                <w:ilvl w:val="0"/>
                <w:numId w:val="1"/>
              </w:numPr>
              <w:spacing w:after="200"/>
              <w:ind w:hanging="544"/>
              <w:contextualSpacing/>
              <w:jc w:val="left"/>
              <w:rPr>
                <w:rFonts w:eastAsia="Calibri" w:cs="Arial"/>
                <w:sz w:val="22"/>
              </w:rPr>
            </w:pPr>
            <w:r w:rsidRPr="00535BE6">
              <w:rPr>
                <w:rFonts w:eastAsia="Calibri" w:cs="Arial"/>
                <w:sz w:val="22"/>
              </w:rPr>
              <w:t>Symbolsprache und Rituale</w:t>
            </w:r>
          </w:p>
          <w:p w:rsidR="00535BE6" w:rsidRPr="00535BE6" w:rsidRDefault="00535BE6" w:rsidP="00535BE6">
            <w:pPr>
              <w:numPr>
                <w:ilvl w:val="0"/>
                <w:numId w:val="1"/>
              </w:numPr>
              <w:spacing w:after="200"/>
              <w:ind w:hanging="544"/>
              <w:contextualSpacing/>
              <w:jc w:val="left"/>
              <w:rPr>
                <w:rFonts w:eastAsia="Calibri" w:cs="Arial"/>
                <w:sz w:val="22"/>
              </w:rPr>
            </w:pPr>
            <w:r w:rsidRPr="00535BE6">
              <w:rPr>
                <w:rFonts w:eastAsia="Calibri" w:cs="Arial"/>
                <w:sz w:val="22"/>
              </w:rPr>
              <w:t>Copingstrategien</w:t>
            </w:r>
          </w:p>
          <w:p w:rsidR="00535BE6" w:rsidRPr="00535BE6" w:rsidRDefault="00535BE6" w:rsidP="00832BE5">
            <w:pPr>
              <w:numPr>
                <w:ilvl w:val="0"/>
                <w:numId w:val="38"/>
              </w:numPr>
              <w:ind w:left="1134" w:hanging="567"/>
              <w:jc w:val="left"/>
              <w:rPr>
                <w:rFonts w:eastAsia="Calibri" w:cs="Times New Roman"/>
                <w:sz w:val="22"/>
                <w:lang w:eastAsia="de-DE"/>
              </w:rPr>
            </w:pPr>
            <w:r w:rsidRPr="00535BE6">
              <w:rPr>
                <w:rFonts w:eastAsia="Calibri" w:cs="Times New Roman"/>
                <w:sz w:val="22"/>
                <w:lang w:eastAsia="de-DE"/>
              </w:rPr>
              <w:t>Leben mit und nach einer Krebserkrankung</w:t>
            </w:r>
          </w:p>
          <w:p w:rsidR="00535BE6" w:rsidRPr="00832BE5" w:rsidRDefault="00535BE6" w:rsidP="00832BE5">
            <w:pPr>
              <w:numPr>
                <w:ilvl w:val="0"/>
                <w:numId w:val="38"/>
              </w:numPr>
              <w:ind w:left="1134" w:hanging="567"/>
              <w:jc w:val="left"/>
              <w:rPr>
                <w:rFonts w:eastAsia="Calibri" w:cs="Times New Roman"/>
                <w:sz w:val="22"/>
                <w:lang w:eastAsia="de-DE"/>
              </w:rPr>
            </w:pPr>
            <w:r w:rsidRPr="00832BE5">
              <w:rPr>
                <w:rFonts w:eastAsia="Calibri" w:cs="Times New Roman"/>
                <w:sz w:val="22"/>
                <w:lang w:eastAsia="de-DE"/>
              </w:rPr>
              <w:t>Helfende Gesprächsstrategien für Patienten und deren Bezugspersonen</w:t>
            </w:r>
          </w:p>
          <w:p w:rsidR="00535BE6" w:rsidRPr="00535BE6" w:rsidRDefault="00535BE6" w:rsidP="00535BE6">
            <w:pPr>
              <w:numPr>
                <w:ilvl w:val="0"/>
                <w:numId w:val="1"/>
              </w:numPr>
              <w:spacing w:after="200"/>
              <w:ind w:hanging="544"/>
              <w:contextualSpacing/>
              <w:jc w:val="left"/>
              <w:rPr>
                <w:rFonts w:eastAsia="Calibri" w:cs="Arial"/>
                <w:sz w:val="22"/>
              </w:rPr>
            </w:pPr>
            <w:r w:rsidRPr="00535BE6">
              <w:rPr>
                <w:rFonts w:eastAsia="Calibri" w:cs="Arial"/>
                <w:sz w:val="22"/>
              </w:rPr>
              <w:t>Krise und Intervention</w:t>
            </w:r>
          </w:p>
          <w:p w:rsidR="00535BE6" w:rsidRPr="00535BE6" w:rsidRDefault="00535BE6" w:rsidP="00535BE6">
            <w:pPr>
              <w:numPr>
                <w:ilvl w:val="0"/>
                <w:numId w:val="1"/>
              </w:numPr>
              <w:spacing w:after="200"/>
              <w:ind w:hanging="544"/>
              <w:contextualSpacing/>
              <w:jc w:val="left"/>
              <w:rPr>
                <w:rFonts w:eastAsia="Calibri" w:cs="Arial"/>
                <w:sz w:val="22"/>
              </w:rPr>
            </w:pPr>
            <w:r w:rsidRPr="00535BE6">
              <w:rPr>
                <w:rFonts w:eastAsia="Calibri" w:cs="Arial"/>
                <w:sz w:val="22"/>
              </w:rPr>
              <w:t>Soziale und ökonomische Auswirkungen einer Krebserkrankung</w:t>
            </w:r>
          </w:p>
          <w:p w:rsidR="00535BE6" w:rsidRPr="00535BE6" w:rsidRDefault="00535BE6" w:rsidP="00535BE6">
            <w:pPr>
              <w:numPr>
                <w:ilvl w:val="0"/>
                <w:numId w:val="1"/>
              </w:numPr>
              <w:spacing w:after="200"/>
              <w:ind w:hanging="544"/>
              <w:contextualSpacing/>
              <w:jc w:val="left"/>
              <w:rPr>
                <w:rFonts w:eastAsia="Calibri" w:cs="Arial"/>
                <w:sz w:val="22"/>
              </w:rPr>
            </w:pPr>
            <w:r w:rsidRPr="00535BE6">
              <w:rPr>
                <w:rFonts w:eastAsia="Calibri" w:cs="Arial"/>
                <w:sz w:val="22"/>
              </w:rPr>
              <w:t>Themenzentrierte Interaktion</w:t>
            </w:r>
          </w:p>
          <w:p w:rsidR="00535BE6" w:rsidRPr="00535BE6" w:rsidRDefault="00535BE6" w:rsidP="00535BE6">
            <w:pPr>
              <w:numPr>
                <w:ilvl w:val="0"/>
                <w:numId w:val="1"/>
              </w:numPr>
              <w:spacing w:after="200"/>
              <w:ind w:hanging="544"/>
              <w:contextualSpacing/>
              <w:jc w:val="left"/>
              <w:rPr>
                <w:rFonts w:eastAsia="Calibri" w:cs="Arial"/>
                <w:sz w:val="22"/>
              </w:rPr>
            </w:pPr>
            <w:r w:rsidRPr="00535BE6">
              <w:rPr>
                <w:rFonts w:eastAsia="Calibri" w:cs="Arial"/>
                <w:sz w:val="22"/>
              </w:rPr>
              <w:t>Mimik &amp; Emotionen</w:t>
            </w:r>
          </w:p>
          <w:p w:rsidR="00535BE6" w:rsidRPr="00535BE6" w:rsidRDefault="00535BE6" w:rsidP="00535BE6">
            <w:pPr>
              <w:numPr>
                <w:ilvl w:val="0"/>
                <w:numId w:val="1"/>
              </w:numPr>
              <w:spacing w:after="200"/>
              <w:ind w:hanging="544"/>
              <w:contextualSpacing/>
              <w:jc w:val="left"/>
              <w:rPr>
                <w:rFonts w:eastAsia="Calibri" w:cs="Arial"/>
                <w:sz w:val="22"/>
              </w:rPr>
            </w:pPr>
            <w:r w:rsidRPr="00535BE6">
              <w:rPr>
                <w:rFonts w:eastAsia="Calibri" w:cs="Arial"/>
                <w:sz w:val="22"/>
              </w:rPr>
              <w:t>Empathie</w:t>
            </w:r>
          </w:p>
          <w:p w:rsidR="00535BE6" w:rsidRPr="00535BE6" w:rsidRDefault="00535BE6" w:rsidP="00535BE6">
            <w:pPr>
              <w:numPr>
                <w:ilvl w:val="0"/>
                <w:numId w:val="1"/>
              </w:numPr>
              <w:spacing w:after="200"/>
              <w:ind w:hanging="544"/>
              <w:contextualSpacing/>
              <w:jc w:val="left"/>
              <w:rPr>
                <w:rFonts w:eastAsia="Calibri" w:cs="Arial"/>
                <w:sz w:val="22"/>
              </w:rPr>
            </w:pPr>
            <w:r w:rsidRPr="00535BE6">
              <w:rPr>
                <w:rFonts w:eastAsia="Calibri" w:cs="Arial"/>
                <w:sz w:val="22"/>
              </w:rPr>
              <w:t>Kommunikation/ Beratung im Umfeld der Diagnose</w:t>
            </w:r>
          </w:p>
          <w:p w:rsidR="00535BE6" w:rsidRPr="00535BE6" w:rsidRDefault="00535BE6" w:rsidP="00832BE5">
            <w:pPr>
              <w:numPr>
                <w:ilvl w:val="0"/>
                <w:numId w:val="36"/>
              </w:numPr>
              <w:spacing w:after="200"/>
              <w:ind w:left="1134" w:hanging="567"/>
              <w:contextualSpacing/>
              <w:jc w:val="left"/>
              <w:rPr>
                <w:rFonts w:eastAsia="Calibri" w:cs="Arial"/>
                <w:sz w:val="22"/>
              </w:rPr>
            </w:pPr>
            <w:r w:rsidRPr="00535BE6">
              <w:rPr>
                <w:rFonts w:eastAsia="Calibri" w:cs="Arial"/>
                <w:sz w:val="22"/>
              </w:rPr>
              <w:t>bei Therapiebeginn</w:t>
            </w:r>
          </w:p>
          <w:p w:rsidR="00535BE6" w:rsidRPr="00535BE6" w:rsidRDefault="00535BE6" w:rsidP="00832BE5">
            <w:pPr>
              <w:numPr>
                <w:ilvl w:val="0"/>
                <w:numId w:val="36"/>
              </w:numPr>
              <w:spacing w:after="200"/>
              <w:ind w:left="1134" w:hanging="567"/>
              <w:contextualSpacing/>
              <w:jc w:val="left"/>
              <w:rPr>
                <w:rFonts w:eastAsia="Calibri" w:cs="Arial"/>
                <w:sz w:val="22"/>
              </w:rPr>
            </w:pPr>
            <w:r w:rsidRPr="00535BE6">
              <w:rPr>
                <w:rFonts w:eastAsia="Calibri" w:cs="Arial"/>
                <w:sz w:val="22"/>
              </w:rPr>
              <w:t>im Therapieverlauf</w:t>
            </w:r>
          </w:p>
          <w:p w:rsidR="00535BE6" w:rsidRPr="00535BE6" w:rsidRDefault="00535BE6" w:rsidP="00832BE5">
            <w:pPr>
              <w:numPr>
                <w:ilvl w:val="0"/>
                <w:numId w:val="36"/>
              </w:numPr>
              <w:spacing w:after="200"/>
              <w:ind w:left="1134" w:hanging="567"/>
              <w:contextualSpacing/>
              <w:jc w:val="left"/>
              <w:rPr>
                <w:rFonts w:eastAsia="Calibri" w:cs="Arial"/>
                <w:sz w:val="22"/>
              </w:rPr>
            </w:pPr>
            <w:r w:rsidRPr="00535BE6">
              <w:rPr>
                <w:rFonts w:eastAsia="Calibri" w:cs="Arial"/>
                <w:sz w:val="22"/>
              </w:rPr>
              <w:t>im Auf- und Ab der Erkrankung</w:t>
            </w:r>
          </w:p>
          <w:p w:rsidR="00535BE6" w:rsidRPr="00535BE6" w:rsidRDefault="00535BE6" w:rsidP="00832BE5">
            <w:pPr>
              <w:numPr>
                <w:ilvl w:val="0"/>
                <w:numId w:val="36"/>
              </w:numPr>
              <w:spacing w:after="200"/>
              <w:ind w:left="1134" w:hanging="567"/>
              <w:contextualSpacing/>
              <w:jc w:val="left"/>
              <w:rPr>
                <w:rFonts w:eastAsia="Calibri" w:cs="Arial"/>
                <w:sz w:val="22"/>
              </w:rPr>
            </w:pPr>
            <w:r w:rsidRPr="00535BE6">
              <w:rPr>
                <w:rFonts w:eastAsia="Calibri" w:cs="Arial"/>
                <w:sz w:val="22"/>
              </w:rPr>
              <w:t>bei Therapiezieländerung</w:t>
            </w:r>
          </w:p>
          <w:p w:rsidR="00535BE6" w:rsidRPr="00535BE6" w:rsidRDefault="00535BE6" w:rsidP="00832BE5">
            <w:pPr>
              <w:numPr>
                <w:ilvl w:val="0"/>
                <w:numId w:val="36"/>
              </w:numPr>
              <w:spacing w:after="200"/>
              <w:ind w:left="1134" w:hanging="567"/>
              <w:contextualSpacing/>
              <w:jc w:val="left"/>
              <w:rPr>
                <w:rFonts w:eastAsia="Calibri" w:cs="Arial"/>
                <w:sz w:val="22"/>
              </w:rPr>
            </w:pPr>
            <w:proofErr w:type="spellStart"/>
            <w:r w:rsidRPr="00535BE6">
              <w:rPr>
                <w:rFonts w:eastAsia="Calibri" w:cs="Arial"/>
                <w:sz w:val="22"/>
              </w:rPr>
              <w:t>breaking</w:t>
            </w:r>
            <w:proofErr w:type="spellEnd"/>
            <w:r w:rsidRPr="00535BE6">
              <w:rPr>
                <w:rFonts w:eastAsia="Calibri" w:cs="Arial"/>
                <w:sz w:val="22"/>
              </w:rPr>
              <w:t xml:space="preserve"> Bad News</w:t>
            </w:r>
          </w:p>
          <w:p w:rsidR="00044A4E" w:rsidRPr="004F11FD" w:rsidRDefault="00535BE6" w:rsidP="00832BE5">
            <w:pPr>
              <w:numPr>
                <w:ilvl w:val="0"/>
                <w:numId w:val="36"/>
              </w:numPr>
              <w:spacing w:after="200"/>
              <w:ind w:left="1134" w:hanging="567"/>
              <w:contextualSpacing/>
              <w:jc w:val="left"/>
              <w:rPr>
                <w:rFonts w:cs="Arial"/>
                <w:szCs w:val="24"/>
              </w:rPr>
            </w:pPr>
            <w:r w:rsidRPr="00535BE6">
              <w:rPr>
                <w:rFonts w:eastAsia="Calibri" w:cs="Arial"/>
                <w:sz w:val="22"/>
              </w:rPr>
              <w:t xml:space="preserve">bei </w:t>
            </w:r>
            <w:proofErr w:type="spellStart"/>
            <w:r w:rsidRPr="00535BE6">
              <w:rPr>
                <w:rFonts w:eastAsia="Calibri" w:cs="Arial"/>
                <w:sz w:val="22"/>
              </w:rPr>
              <w:t>Uncertainity</w:t>
            </w:r>
            <w:proofErr w:type="spellEnd"/>
            <w:r w:rsidRPr="00535BE6">
              <w:rPr>
                <w:rFonts w:eastAsia="Calibri" w:cs="Arial"/>
                <w:sz w:val="22"/>
              </w:rPr>
              <w:t xml:space="preserve"> </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535BE6" w:rsidRPr="00535BE6" w:rsidTr="000541BC">
        <w:tc>
          <w:tcPr>
            <w:tcW w:w="7887" w:type="dxa"/>
          </w:tcPr>
          <w:p w:rsidR="00535BE6" w:rsidRPr="00535BE6" w:rsidRDefault="00535BE6">
            <w:pPr>
              <w:rPr>
                <w:rFonts w:cs="Arial"/>
                <w:color w:val="0070C0"/>
                <w:sz w:val="22"/>
              </w:rPr>
            </w:pPr>
            <w:r>
              <w:rPr>
                <w:rFonts w:cs="Arial"/>
                <w:b/>
                <w:color w:val="0070C0"/>
                <w:sz w:val="22"/>
              </w:rPr>
              <w:t xml:space="preserve">F ON M III ME 3 </w:t>
            </w:r>
            <w:r w:rsidRPr="00535BE6">
              <w:rPr>
                <w:rFonts w:cs="Arial"/>
                <w:b/>
                <w:color w:val="0070C0"/>
                <w:sz w:val="22"/>
              </w:rPr>
              <w:t>In komplexen Gesprächssituationen kommunizieren</w:t>
            </w:r>
          </w:p>
        </w:tc>
        <w:tc>
          <w:tcPr>
            <w:tcW w:w="6963" w:type="dxa"/>
          </w:tcPr>
          <w:p w:rsidR="00535BE6" w:rsidRPr="00535BE6" w:rsidRDefault="00535BE6">
            <w:pPr>
              <w:rPr>
                <w:rFonts w:cs="Arial"/>
                <w:color w:val="0070C0"/>
                <w:sz w:val="22"/>
              </w:rPr>
            </w:pPr>
          </w:p>
        </w:tc>
      </w:tr>
      <w:tr w:rsidR="00535BE6" w:rsidRPr="004F11FD" w:rsidTr="000541BC">
        <w:tc>
          <w:tcPr>
            <w:tcW w:w="7887" w:type="dxa"/>
          </w:tcPr>
          <w:p w:rsidR="00535BE6" w:rsidRPr="004F11FD" w:rsidRDefault="00535BE6">
            <w:pPr>
              <w:rPr>
                <w:rFonts w:cs="Arial"/>
                <w:szCs w:val="24"/>
              </w:rPr>
            </w:pPr>
            <w:r w:rsidRPr="00535BE6">
              <w:rPr>
                <w:rFonts w:cs="Arial"/>
                <w:b/>
                <w:szCs w:val="24"/>
              </w:rPr>
              <w:t>Stunden:</w:t>
            </w:r>
            <w:r>
              <w:rPr>
                <w:rFonts w:cs="Arial"/>
                <w:b/>
                <w:szCs w:val="24"/>
              </w:rPr>
              <w:t xml:space="preserve"> </w:t>
            </w:r>
            <w:r w:rsidRPr="00832BE5">
              <w:rPr>
                <w:rFonts w:cs="Arial"/>
                <w:sz w:val="22"/>
              </w:rPr>
              <w:t>30</w:t>
            </w:r>
          </w:p>
        </w:tc>
        <w:tc>
          <w:tcPr>
            <w:tcW w:w="6963" w:type="dxa"/>
          </w:tcPr>
          <w:p w:rsidR="00535BE6" w:rsidRPr="004F11FD" w:rsidRDefault="00535BE6">
            <w:pPr>
              <w:rPr>
                <w:rFonts w:cs="Arial"/>
                <w:szCs w:val="24"/>
              </w:rPr>
            </w:pPr>
          </w:p>
        </w:tc>
      </w:tr>
      <w:tr w:rsidR="00044A4E" w:rsidRPr="004F11FD" w:rsidTr="000541BC">
        <w:tc>
          <w:tcPr>
            <w:tcW w:w="7887" w:type="dxa"/>
          </w:tcPr>
          <w:p w:rsidR="00535BE6" w:rsidRPr="00535BE6" w:rsidRDefault="00535BE6" w:rsidP="00535BE6">
            <w:pPr>
              <w:rPr>
                <w:rFonts w:eastAsia="Calibri" w:cs="Arial"/>
                <w:sz w:val="22"/>
              </w:rPr>
            </w:pPr>
            <w:r w:rsidRPr="00535BE6">
              <w:rPr>
                <w:rFonts w:eastAsia="Calibri" w:cs="Arial"/>
                <w:b/>
              </w:rPr>
              <w:t xml:space="preserve">Handlungskompetenzen: </w:t>
            </w:r>
            <w:r w:rsidRPr="00535BE6">
              <w:rPr>
                <w:rFonts w:eastAsia="Calibri" w:cs="Arial"/>
                <w:sz w:val="22"/>
              </w:rPr>
              <w:t xml:space="preserve">Die Teilnehmenden nutzen ein vertieftes und kritisches pflege- und bezugswissenschaftliches Wissen in hochkomplexen Kommunikations-, Interaktions- und Beratungssituationen. Hierbei </w:t>
            </w:r>
            <w:r w:rsidRPr="00535BE6">
              <w:rPr>
                <w:rFonts w:ascii="ArialMT" w:eastAsia="Calibri" w:hAnsi="ArialMT" w:cs="ArialMT"/>
                <w:sz w:val="22"/>
              </w:rPr>
              <w:t>berücksichtigen sie sowohl eigene Werte, Auffassungen und Überzeugungen bei Entscheidungsfindungen im pflegerischen Alltag als auch aller am Versorgungsprozess Beteiligten. Sie begründen ihr Handeln und nehmen aktiv an ethischen</w:t>
            </w:r>
            <w:r w:rsidRPr="00535BE6">
              <w:rPr>
                <w:rFonts w:eastAsia="Calibri" w:cs="Arial"/>
                <w:sz w:val="22"/>
              </w:rPr>
              <w:t xml:space="preserve"> </w:t>
            </w:r>
            <w:r w:rsidRPr="00535BE6">
              <w:rPr>
                <w:rFonts w:ascii="ArialMT" w:eastAsia="Calibri" w:hAnsi="ArialMT" w:cs="ArialMT"/>
                <w:sz w:val="22"/>
              </w:rPr>
              <w:t>Entscheidungsfindungsprozessen teil.</w:t>
            </w:r>
          </w:p>
          <w:p w:rsidR="00044A4E" w:rsidRPr="004A633A" w:rsidRDefault="00044A4E" w:rsidP="00010C92">
            <w:pPr>
              <w:keepNext/>
              <w:keepLines/>
              <w:jc w:val="left"/>
              <w:rPr>
                <w:rFonts w:cs="Arial"/>
                <w:color w:val="0070C0"/>
                <w:szCs w:val="24"/>
              </w:rPr>
            </w:pPr>
          </w:p>
        </w:tc>
        <w:tc>
          <w:tcPr>
            <w:tcW w:w="6963" w:type="dxa"/>
          </w:tcPr>
          <w:p w:rsidR="00044A4E" w:rsidRPr="004F11FD" w:rsidRDefault="00044A4E" w:rsidP="008D74D1">
            <w:pPr>
              <w:keepNext/>
              <w:keepLines/>
              <w:rPr>
                <w:rFonts w:cs="Arial"/>
                <w:szCs w:val="24"/>
              </w:rPr>
            </w:pPr>
          </w:p>
        </w:tc>
      </w:tr>
      <w:tr w:rsidR="00535BE6" w:rsidRPr="004F11FD" w:rsidTr="000541BC">
        <w:tc>
          <w:tcPr>
            <w:tcW w:w="7887" w:type="dxa"/>
          </w:tcPr>
          <w:p w:rsidR="00535BE6" w:rsidRPr="00535BE6" w:rsidRDefault="00535BE6" w:rsidP="00010C92">
            <w:pPr>
              <w:keepNext/>
              <w:keepLines/>
              <w:jc w:val="left"/>
              <w:rPr>
                <w:rFonts w:eastAsia="Calibri" w:cs="Arial"/>
                <w:b/>
              </w:rPr>
            </w:pPr>
            <w:r w:rsidRPr="00535BE6">
              <w:rPr>
                <w:rFonts w:eastAsia="Calibri" w:cs="Arial"/>
                <w:b/>
              </w:rPr>
              <w:lastRenderedPageBreak/>
              <w:t xml:space="preserve">Inhalte: </w:t>
            </w:r>
          </w:p>
          <w:p w:rsidR="00535BE6" w:rsidRPr="00535BE6" w:rsidRDefault="00535BE6" w:rsidP="00535BE6">
            <w:pPr>
              <w:numPr>
                <w:ilvl w:val="0"/>
                <w:numId w:val="1"/>
              </w:numPr>
              <w:spacing w:after="200" w:line="276" w:lineRule="auto"/>
              <w:ind w:left="696" w:hanging="425"/>
              <w:contextualSpacing/>
              <w:jc w:val="left"/>
              <w:rPr>
                <w:rFonts w:eastAsia="Calibri" w:cs="Arial"/>
                <w:sz w:val="22"/>
              </w:rPr>
            </w:pPr>
            <w:r w:rsidRPr="00535BE6">
              <w:rPr>
                <w:rFonts w:eastAsia="Calibri" w:cs="Arial"/>
                <w:sz w:val="22"/>
              </w:rPr>
              <w:t>Kommunikation in ethischen Konfliktsituationen</w:t>
            </w:r>
          </w:p>
          <w:p w:rsidR="00535BE6" w:rsidRPr="00535BE6" w:rsidRDefault="00535BE6" w:rsidP="00535BE6">
            <w:pPr>
              <w:numPr>
                <w:ilvl w:val="0"/>
                <w:numId w:val="1"/>
              </w:numPr>
              <w:spacing w:after="200" w:line="276" w:lineRule="auto"/>
              <w:ind w:left="696" w:hanging="425"/>
              <w:contextualSpacing/>
              <w:jc w:val="left"/>
              <w:rPr>
                <w:rFonts w:eastAsia="Calibri" w:cs="Arial"/>
                <w:sz w:val="22"/>
              </w:rPr>
            </w:pPr>
            <w:r w:rsidRPr="00535BE6">
              <w:rPr>
                <w:rFonts w:eastAsia="Calibri" w:cs="Arial"/>
                <w:sz w:val="22"/>
              </w:rPr>
              <w:t>Deeskalation/ Konfliktmanagement</w:t>
            </w:r>
          </w:p>
          <w:p w:rsidR="00535BE6" w:rsidRPr="00535BE6" w:rsidRDefault="00535BE6" w:rsidP="00535BE6">
            <w:pPr>
              <w:numPr>
                <w:ilvl w:val="0"/>
                <w:numId w:val="1"/>
              </w:numPr>
              <w:spacing w:after="200" w:line="276" w:lineRule="auto"/>
              <w:ind w:left="696" w:hanging="425"/>
              <w:contextualSpacing/>
              <w:jc w:val="left"/>
              <w:rPr>
                <w:rFonts w:eastAsia="Calibri" w:cs="Arial"/>
                <w:sz w:val="22"/>
              </w:rPr>
            </w:pPr>
            <w:r w:rsidRPr="00535BE6">
              <w:rPr>
                <w:rFonts w:eastAsia="Calibri" w:cs="Arial"/>
                <w:sz w:val="22"/>
              </w:rPr>
              <w:t xml:space="preserve">Kommunikation von Patienten und deren Bezugspersonen mit Migrationshintergrund </w:t>
            </w:r>
          </w:p>
          <w:p w:rsidR="00535BE6" w:rsidRPr="00535BE6" w:rsidRDefault="00535BE6" w:rsidP="00535BE6">
            <w:pPr>
              <w:numPr>
                <w:ilvl w:val="0"/>
                <w:numId w:val="1"/>
              </w:numPr>
              <w:spacing w:after="200" w:line="276" w:lineRule="auto"/>
              <w:ind w:left="696" w:hanging="425"/>
              <w:contextualSpacing/>
              <w:jc w:val="left"/>
              <w:rPr>
                <w:rFonts w:eastAsia="Calibri" w:cs="Arial"/>
                <w:sz w:val="22"/>
              </w:rPr>
            </w:pPr>
            <w:r w:rsidRPr="00535BE6">
              <w:rPr>
                <w:rFonts w:eastAsia="Calibri" w:cs="Arial"/>
                <w:sz w:val="22"/>
              </w:rPr>
              <w:t>Kommunikation mit kognitiv eingeschränkten Patienten</w:t>
            </w:r>
          </w:p>
          <w:p w:rsidR="00535BE6" w:rsidRPr="00535BE6" w:rsidRDefault="00535BE6" w:rsidP="00535BE6">
            <w:pPr>
              <w:numPr>
                <w:ilvl w:val="0"/>
                <w:numId w:val="1"/>
              </w:numPr>
              <w:spacing w:after="200" w:line="276" w:lineRule="auto"/>
              <w:ind w:left="696" w:hanging="425"/>
              <w:contextualSpacing/>
              <w:jc w:val="left"/>
              <w:rPr>
                <w:rFonts w:eastAsia="Calibri" w:cs="Arial"/>
                <w:sz w:val="22"/>
              </w:rPr>
            </w:pPr>
            <w:r w:rsidRPr="00535BE6">
              <w:rPr>
                <w:rFonts w:eastAsia="Calibri" w:cs="Arial"/>
                <w:sz w:val="22"/>
              </w:rPr>
              <w:t>Kommunikation in Notfallsituationen in der onkologischen Pflege</w:t>
            </w:r>
          </w:p>
          <w:p w:rsidR="00535BE6" w:rsidRPr="00535BE6" w:rsidRDefault="00535BE6" w:rsidP="00010C92">
            <w:pPr>
              <w:keepNext/>
              <w:keepLines/>
              <w:jc w:val="left"/>
              <w:rPr>
                <w:rFonts w:eastAsia="Calibri" w:cs="Arial"/>
                <w:b/>
              </w:rPr>
            </w:pPr>
          </w:p>
        </w:tc>
        <w:tc>
          <w:tcPr>
            <w:tcW w:w="6963" w:type="dxa"/>
          </w:tcPr>
          <w:p w:rsidR="00535BE6" w:rsidRPr="004F11FD" w:rsidRDefault="00535BE6" w:rsidP="008D74D1">
            <w:pPr>
              <w:keepNext/>
              <w:keepLines/>
              <w:rPr>
                <w:rFonts w:cs="Arial"/>
                <w:szCs w:val="24"/>
              </w:rPr>
            </w:pPr>
          </w:p>
        </w:tc>
      </w:tr>
      <w:tr w:rsidR="00535BE6" w:rsidRPr="004F11FD" w:rsidTr="000541BC">
        <w:tc>
          <w:tcPr>
            <w:tcW w:w="7887" w:type="dxa"/>
          </w:tcPr>
          <w:p w:rsidR="00535BE6" w:rsidRPr="00535BE6" w:rsidRDefault="00535BE6" w:rsidP="00010C92">
            <w:pPr>
              <w:keepNext/>
              <w:keepLines/>
              <w:jc w:val="left"/>
              <w:rPr>
                <w:rFonts w:eastAsia="Calibri" w:cs="Arial"/>
                <w:b/>
              </w:rPr>
            </w:pPr>
          </w:p>
        </w:tc>
        <w:tc>
          <w:tcPr>
            <w:tcW w:w="6963" w:type="dxa"/>
          </w:tcPr>
          <w:p w:rsidR="00535BE6" w:rsidRPr="004F11FD" w:rsidRDefault="00535BE6" w:rsidP="008D74D1">
            <w:pPr>
              <w:keepNext/>
              <w:keepLines/>
              <w:rPr>
                <w:rFonts w:cs="Arial"/>
                <w:szCs w:val="24"/>
              </w:rPr>
            </w:pPr>
          </w:p>
        </w:tc>
      </w:tr>
      <w:tr w:rsidR="00535BE6" w:rsidRPr="00535BE6" w:rsidTr="000541BC">
        <w:tc>
          <w:tcPr>
            <w:tcW w:w="7887" w:type="dxa"/>
          </w:tcPr>
          <w:p w:rsidR="00535BE6" w:rsidRPr="00535BE6" w:rsidRDefault="00535BE6" w:rsidP="00010C92">
            <w:pPr>
              <w:keepNext/>
              <w:keepLines/>
              <w:jc w:val="left"/>
              <w:rPr>
                <w:rFonts w:eastAsia="Calibri" w:cs="Arial"/>
                <w:b/>
                <w:color w:val="0070C0"/>
              </w:rPr>
            </w:pPr>
            <w:r w:rsidRPr="00535BE6">
              <w:rPr>
                <w:rFonts w:eastAsia="Calibri" w:cs="Arial"/>
                <w:b/>
                <w:color w:val="0070C0"/>
              </w:rPr>
              <w:t xml:space="preserve">F ON M IV Abläufe und Netzwerke verantwortlich mitgestalten </w:t>
            </w:r>
            <w:r>
              <w:rPr>
                <w:rFonts w:eastAsia="Calibri" w:cs="Arial"/>
                <w:b/>
                <w:color w:val="0070C0"/>
              </w:rPr>
              <w:t>(80</w:t>
            </w:r>
            <w:r w:rsidRPr="00535BE6">
              <w:rPr>
                <w:rFonts w:eastAsia="Calibri" w:cs="Arial"/>
                <w:b/>
                <w:color w:val="0070C0"/>
              </w:rPr>
              <w:t xml:space="preserve"> Stunden)</w:t>
            </w:r>
          </w:p>
        </w:tc>
        <w:tc>
          <w:tcPr>
            <w:tcW w:w="6963" w:type="dxa"/>
          </w:tcPr>
          <w:p w:rsidR="00535BE6" w:rsidRPr="00535BE6" w:rsidRDefault="00535BE6" w:rsidP="008D74D1">
            <w:pPr>
              <w:keepNext/>
              <w:keepLines/>
              <w:rPr>
                <w:rFonts w:cs="Arial"/>
                <w:color w:val="0070C0"/>
                <w:szCs w:val="24"/>
              </w:rPr>
            </w:pPr>
          </w:p>
        </w:tc>
      </w:tr>
      <w:tr w:rsidR="00044A4E" w:rsidRPr="00535BE6" w:rsidTr="000541BC">
        <w:tc>
          <w:tcPr>
            <w:tcW w:w="7887" w:type="dxa"/>
          </w:tcPr>
          <w:p w:rsidR="00044A4E" w:rsidRPr="00535BE6" w:rsidRDefault="00010C92" w:rsidP="00451520">
            <w:pPr>
              <w:keepNext/>
              <w:keepLines/>
              <w:jc w:val="left"/>
              <w:rPr>
                <w:rFonts w:cs="Arial"/>
                <w:color w:val="0070C0"/>
                <w:sz w:val="22"/>
              </w:rPr>
            </w:pPr>
            <w:r w:rsidRPr="00535BE6">
              <w:rPr>
                <w:rFonts w:cs="Arial"/>
                <w:b/>
                <w:color w:val="0070C0"/>
                <w:sz w:val="22"/>
              </w:rPr>
              <w:t>F ON</w:t>
            </w:r>
            <w:r w:rsidR="004A633A" w:rsidRPr="00535BE6">
              <w:rPr>
                <w:rFonts w:cs="Arial"/>
                <w:b/>
                <w:color w:val="0070C0"/>
                <w:sz w:val="22"/>
              </w:rPr>
              <w:t xml:space="preserve"> M IV ME 1 </w:t>
            </w:r>
            <w:r w:rsidR="00535BE6" w:rsidRPr="00535BE6">
              <w:rPr>
                <w:rFonts w:cs="Arial"/>
                <w:b/>
                <w:color w:val="0070C0"/>
                <w:sz w:val="22"/>
              </w:rPr>
              <w:t>Agieren im Netzwerk und Team</w:t>
            </w:r>
          </w:p>
        </w:tc>
        <w:tc>
          <w:tcPr>
            <w:tcW w:w="6963" w:type="dxa"/>
          </w:tcPr>
          <w:p w:rsidR="00044A4E" w:rsidRPr="00535BE6" w:rsidRDefault="00044A4E" w:rsidP="008D74D1">
            <w:pPr>
              <w:keepNext/>
              <w:keepLines/>
              <w:rPr>
                <w:rFonts w:cs="Arial"/>
                <w:color w:val="0070C0"/>
                <w:sz w:val="22"/>
              </w:rPr>
            </w:pPr>
          </w:p>
        </w:tc>
      </w:tr>
      <w:tr w:rsidR="00044A4E" w:rsidRPr="004F11FD" w:rsidTr="000541BC">
        <w:tc>
          <w:tcPr>
            <w:tcW w:w="7887" w:type="dxa"/>
          </w:tcPr>
          <w:p w:rsidR="00044A4E" w:rsidRPr="004F11FD" w:rsidRDefault="00044A4E" w:rsidP="008D74D1">
            <w:pPr>
              <w:keepNext/>
              <w:keepLines/>
              <w:rPr>
                <w:rFonts w:cs="Arial"/>
                <w:szCs w:val="24"/>
              </w:rPr>
            </w:pPr>
            <w:r w:rsidRPr="004F11FD">
              <w:rPr>
                <w:rFonts w:cs="Arial"/>
                <w:b/>
                <w:szCs w:val="24"/>
              </w:rPr>
              <w:t>Stunden:</w:t>
            </w:r>
            <w:r w:rsidRPr="00421866">
              <w:rPr>
                <w:rFonts w:cs="Arial"/>
                <w:szCs w:val="24"/>
              </w:rPr>
              <w:t xml:space="preserve"> </w:t>
            </w:r>
            <w:r w:rsidR="00535BE6" w:rsidRPr="00832BE5">
              <w:rPr>
                <w:rFonts w:cs="Arial"/>
                <w:sz w:val="22"/>
              </w:rPr>
              <w:t>40</w:t>
            </w: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535BE6" w:rsidRPr="00535BE6" w:rsidRDefault="00044A4E" w:rsidP="00535BE6">
            <w:pPr>
              <w:autoSpaceDE w:val="0"/>
              <w:autoSpaceDN w:val="0"/>
              <w:adjustRightInd w:val="0"/>
              <w:rPr>
                <w:rFonts w:ascii="ArialMT" w:hAnsi="ArialMT" w:cs="ArialMT"/>
                <w:sz w:val="22"/>
                <w:u w:val="single"/>
              </w:rPr>
            </w:pPr>
            <w:r w:rsidRPr="004F11FD">
              <w:rPr>
                <w:b/>
              </w:rPr>
              <w:t xml:space="preserve">Handlungskompetenzen: </w:t>
            </w:r>
            <w:r w:rsidR="00535BE6" w:rsidRPr="00535BE6">
              <w:rPr>
                <w:rFonts w:cs="Arial"/>
                <w:sz w:val="22"/>
              </w:rPr>
              <w:t xml:space="preserve">Die Teilnehmenden formulieren Einsatzmöglichkeiten eines intra- und interprofessionellen Teams, beauftragen die jeweiligen Akteure im Rahmen der fachpflegerischen Kompetenz und überwachen das Behandlungsergebnis. Dabei wenden sie Fachexpertise und evidenzbasiertes Wissen an, um in den verschiedenen Versorgungskontexten sicher zu agieren, fachliche Entscheidungen zu begründen und im Team und Netzwerken zu vertreten. </w:t>
            </w:r>
            <w:r w:rsidR="00535BE6" w:rsidRPr="00535BE6">
              <w:rPr>
                <w:rFonts w:ascii="ArialMT" w:hAnsi="ArialMT" w:cs="ArialMT"/>
                <w:sz w:val="22"/>
              </w:rPr>
              <w:t>Im Rahmen von Information und Beratung bei Fragen der ökonomischen Auswirkungen von Erkrankungen verweisen sie auf Hilfestrukturen und Institutionen.</w:t>
            </w:r>
          </w:p>
          <w:p w:rsidR="00044A4E" w:rsidRPr="004F11FD" w:rsidRDefault="00044A4E" w:rsidP="00451520">
            <w:pPr>
              <w:pStyle w:val="Text"/>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044A4E" w:rsidRPr="004F11FD" w:rsidRDefault="00044A4E" w:rsidP="008A6C35">
            <w:pPr>
              <w:rPr>
                <w:rFonts w:cs="Arial"/>
                <w:b/>
                <w:szCs w:val="24"/>
              </w:rPr>
            </w:pPr>
            <w:r w:rsidRPr="004F11FD">
              <w:rPr>
                <w:rFonts w:cs="Arial"/>
                <w:b/>
                <w:szCs w:val="24"/>
              </w:rPr>
              <w:t>Inhalte:</w:t>
            </w:r>
          </w:p>
          <w:p w:rsidR="00D93B7C" w:rsidRPr="00D93B7C" w:rsidRDefault="00D93B7C" w:rsidP="00D93B7C">
            <w:pPr>
              <w:numPr>
                <w:ilvl w:val="0"/>
                <w:numId w:val="39"/>
              </w:numPr>
              <w:autoSpaceDE w:val="0"/>
              <w:autoSpaceDN w:val="0"/>
              <w:adjustRightInd w:val="0"/>
              <w:ind w:left="1064" w:hanging="567"/>
              <w:contextualSpacing/>
              <w:jc w:val="left"/>
              <w:rPr>
                <w:rFonts w:cs="Arial"/>
                <w:sz w:val="22"/>
              </w:rPr>
            </w:pPr>
            <w:r w:rsidRPr="00D93B7C">
              <w:rPr>
                <w:rFonts w:cs="Arial"/>
                <w:sz w:val="22"/>
              </w:rPr>
              <w:t>Zentrumsbildung und Konzeptentwicklung in der Onkologie (Organzentren, Onkologische Zentren, Spitzenzentrum)</w:t>
            </w:r>
          </w:p>
          <w:p w:rsidR="00D93B7C" w:rsidRPr="00D93B7C" w:rsidRDefault="00D93B7C" w:rsidP="00D93B7C">
            <w:pPr>
              <w:numPr>
                <w:ilvl w:val="0"/>
                <w:numId w:val="39"/>
              </w:numPr>
              <w:autoSpaceDE w:val="0"/>
              <w:autoSpaceDN w:val="0"/>
              <w:adjustRightInd w:val="0"/>
              <w:ind w:left="1064" w:hanging="567"/>
              <w:contextualSpacing/>
              <w:jc w:val="left"/>
              <w:rPr>
                <w:rFonts w:cs="Arial"/>
                <w:sz w:val="22"/>
              </w:rPr>
            </w:pPr>
            <w:r w:rsidRPr="00D93B7C">
              <w:rPr>
                <w:rFonts w:cs="Arial"/>
                <w:sz w:val="22"/>
              </w:rPr>
              <w:t>Management des gesamten Behandlungs- und Betreuungsprozesses (intra- und interprofessionell, Patienten, Bezugspersonen)</w:t>
            </w:r>
          </w:p>
          <w:p w:rsidR="00D93B7C" w:rsidRPr="00D93B7C" w:rsidRDefault="00D93B7C" w:rsidP="00D93B7C">
            <w:pPr>
              <w:numPr>
                <w:ilvl w:val="0"/>
                <w:numId w:val="40"/>
              </w:numPr>
              <w:ind w:left="1064" w:hanging="567"/>
              <w:contextualSpacing/>
              <w:jc w:val="left"/>
              <w:rPr>
                <w:rFonts w:cs="Arial"/>
                <w:sz w:val="22"/>
              </w:rPr>
            </w:pPr>
            <w:r w:rsidRPr="00D93B7C">
              <w:rPr>
                <w:rFonts w:cs="Arial"/>
                <w:sz w:val="22"/>
              </w:rPr>
              <w:t>Intra- und interprofessionelle Entscheidungsfindung in der Onkologie (z. B. Pflegefachgespräche, Tumorkonferenzen, onkologische Fallbesprechungen)</w:t>
            </w:r>
          </w:p>
          <w:p w:rsidR="00D93B7C" w:rsidRPr="00D93B7C" w:rsidRDefault="00D93B7C" w:rsidP="00D93B7C">
            <w:pPr>
              <w:numPr>
                <w:ilvl w:val="0"/>
                <w:numId w:val="40"/>
              </w:numPr>
              <w:ind w:left="1064" w:hanging="567"/>
              <w:contextualSpacing/>
              <w:jc w:val="left"/>
              <w:rPr>
                <w:rFonts w:cs="Arial"/>
                <w:sz w:val="22"/>
              </w:rPr>
            </w:pPr>
            <w:r w:rsidRPr="00D93B7C">
              <w:rPr>
                <w:rFonts w:cs="Arial"/>
                <w:sz w:val="22"/>
              </w:rPr>
              <w:t xml:space="preserve">Interaktion und Kommunikation in intra- und interprofessionellen Teams (Konzepte und Modelle) </w:t>
            </w:r>
          </w:p>
          <w:p w:rsidR="00D93B7C" w:rsidRPr="00D93B7C" w:rsidRDefault="00D93B7C" w:rsidP="00D93B7C">
            <w:pPr>
              <w:numPr>
                <w:ilvl w:val="0"/>
                <w:numId w:val="40"/>
              </w:numPr>
              <w:autoSpaceDE w:val="0"/>
              <w:autoSpaceDN w:val="0"/>
              <w:adjustRightInd w:val="0"/>
              <w:ind w:left="1064" w:hanging="567"/>
              <w:contextualSpacing/>
              <w:jc w:val="left"/>
              <w:rPr>
                <w:rFonts w:cs="Arial"/>
                <w:sz w:val="22"/>
              </w:rPr>
            </w:pPr>
            <w:r w:rsidRPr="00D93B7C">
              <w:rPr>
                <w:rFonts w:cs="Arial"/>
                <w:sz w:val="22"/>
              </w:rPr>
              <w:t xml:space="preserve">Onkologische Pflegevisite, </w:t>
            </w:r>
            <w:proofErr w:type="spellStart"/>
            <w:r w:rsidRPr="00D93B7C">
              <w:rPr>
                <w:rFonts w:cs="Arial"/>
                <w:sz w:val="22"/>
              </w:rPr>
              <w:t>Pflegekonsile</w:t>
            </w:r>
            <w:proofErr w:type="spellEnd"/>
          </w:p>
          <w:p w:rsidR="00D93B7C" w:rsidRPr="00D93B7C" w:rsidRDefault="00D93B7C" w:rsidP="00D93B7C">
            <w:pPr>
              <w:numPr>
                <w:ilvl w:val="0"/>
                <w:numId w:val="39"/>
              </w:numPr>
              <w:autoSpaceDE w:val="0"/>
              <w:autoSpaceDN w:val="0"/>
              <w:adjustRightInd w:val="0"/>
              <w:ind w:left="1064" w:hanging="567"/>
              <w:contextualSpacing/>
              <w:jc w:val="left"/>
              <w:rPr>
                <w:rFonts w:cs="Arial"/>
                <w:sz w:val="22"/>
              </w:rPr>
            </w:pPr>
            <w:r w:rsidRPr="00D93B7C">
              <w:rPr>
                <w:rFonts w:cs="Arial"/>
                <w:sz w:val="22"/>
              </w:rPr>
              <w:t xml:space="preserve">Informations- und Kontaktstellen </w:t>
            </w:r>
          </w:p>
          <w:p w:rsidR="00D93B7C" w:rsidRPr="00D93B7C" w:rsidRDefault="00D93B7C" w:rsidP="00D93B7C">
            <w:pPr>
              <w:numPr>
                <w:ilvl w:val="0"/>
                <w:numId w:val="39"/>
              </w:numPr>
              <w:autoSpaceDE w:val="0"/>
              <w:autoSpaceDN w:val="0"/>
              <w:adjustRightInd w:val="0"/>
              <w:ind w:left="1064" w:hanging="567"/>
              <w:contextualSpacing/>
              <w:jc w:val="left"/>
              <w:rPr>
                <w:rFonts w:cs="Arial"/>
                <w:sz w:val="22"/>
              </w:rPr>
            </w:pPr>
            <w:r w:rsidRPr="00D93B7C">
              <w:rPr>
                <w:rFonts w:cs="Arial"/>
                <w:sz w:val="22"/>
              </w:rPr>
              <w:lastRenderedPageBreak/>
              <w:t>Selbsthilfe</w:t>
            </w:r>
          </w:p>
          <w:p w:rsidR="00044A4E" w:rsidRPr="004F11FD" w:rsidRDefault="00044A4E" w:rsidP="00D93B7C">
            <w:pPr>
              <w:pStyle w:val="Listenabsatz20"/>
              <w:autoSpaceDE w:val="0"/>
              <w:autoSpaceDN w:val="0"/>
              <w:adjustRightInd w:val="0"/>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A1036D" w:rsidRDefault="00010C92" w:rsidP="00451520">
            <w:pPr>
              <w:keepNext/>
              <w:keepLines/>
              <w:jc w:val="left"/>
              <w:rPr>
                <w:rFonts w:cs="Arial"/>
                <w:color w:val="0070C0"/>
                <w:szCs w:val="24"/>
              </w:rPr>
            </w:pPr>
            <w:r>
              <w:rPr>
                <w:rFonts w:cs="Arial"/>
                <w:b/>
                <w:color w:val="0070C0"/>
              </w:rPr>
              <w:t>F ON</w:t>
            </w:r>
            <w:r w:rsidR="00A1036D" w:rsidRPr="00A1036D">
              <w:rPr>
                <w:rFonts w:cs="Arial"/>
                <w:b/>
                <w:color w:val="0070C0"/>
              </w:rPr>
              <w:t xml:space="preserve"> M IV ME 2 </w:t>
            </w:r>
            <w:r w:rsidR="009C75B2" w:rsidRPr="009C75B2">
              <w:rPr>
                <w:rFonts w:cs="Arial"/>
                <w:b/>
                <w:bCs/>
                <w:color w:val="0070C0"/>
              </w:rPr>
              <w:t>Behandlungsorganisation in der Onkologie unterstützen</w:t>
            </w:r>
          </w:p>
        </w:tc>
        <w:tc>
          <w:tcPr>
            <w:tcW w:w="6963" w:type="dxa"/>
          </w:tcPr>
          <w:p w:rsidR="00044A4E" w:rsidRPr="004F11FD" w:rsidRDefault="00044A4E" w:rsidP="00571472">
            <w:pPr>
              <w:keepNext/>
              <w:keepLines/>
              <w:rPr>
                <w:rFonts w:cs="Arial"/>
                <w:color w:val="0070C0"/>
                <w:szCs w:val="24"/>
              </w:rPr>
            </w:pPr>
          </w:p>
        </w:tc>
      </w:tr>
      <w:tr w:rsidR="00044A4E" w:rsidRPr="004F11FD" w:rsidTr="000541BC">
        <w:tc>
          <w:tcPr>
            <w:tcW w:w="7887" w:type="dxa"/>
          </w:tcPr>
          <w:p w:rsidR="00044A4E" w:rsidRPr="004F11FD" w:rsidRDefault="00044A4E" w:rsidP="00571472">
            <w:pPr>
              <w:keepNext/>
              <w:keepLines/>
              <w:rPr>
                <w:rFonts w:cs="Arial"/>
                <w:b/>
                <w:szCs w:val="24"/>
              </w:rPr>
            </w:pPr>
            <w:r w:rsidRPr="004F11FD">
              <w:rPr>
                <w:rFonts w:cs="Arial"/>
                <w:b/>
                <w:szCs w:val="24"/>
              </w:rPr>
              <w:t xml:space="preserve">Stunden: </w:t>
            </w:r>
            <w:r w:rsidR="009C75B2" w:rsidRPr="00832BE5">
              <w:rPr>
                <w:rFonts w:cs="Arial"/>
                <w:sz w:val="22"/>
              </w:rPr>
              <w:t>24</w:t>
            </w:r>
          </w:p>
        </w:tc>
        <w:tc>
          <w:tcPr>
            <w:tcW w:w="6963" w:type="dxa"/>
          </w:tcPr>
          <w:p w:rsidR="00044A4E" w:rsidRPr="004F11FD" w:rsidRDefault="00044A4E" w:rsidP="00571472">
            <w:pPr>
              <w:keepNext/>
              <w:keepLines/>
              <w:rPr>
                <w:rFonts w:cs="Arial"/>
                <w:szCs w:val="24"/>
              </w:rPr>
            </w:pPr>
          </w:p>
        </w:tc>
      </w:tr>
      <w:tr w:rsidR="00044A4E" w:rsidRPr="004F11FD" w:rsidTr="000541BC">
        <w:tc>
          <w:tcPr>
            <w:tcW w:w="7887" w:type="dxa"/>
          </w:tcPr>
          <w:p w:rsidR="009C75B2" w:rsidRPr="009C75B2" w:rsidRDefault="00044A4E" w:rsidP="009C75B2">
            <w:pPr>
              <w:autoSpaceDE w:val="0"/>
              <w:autoSpaceDN w:val="0"/>
              <w:adjustRightInd w:val="0"/>
              <w:rPr>
                <w:rFonts w:cs="Arial"/>
                <w:sz w:val="22"/>
              </w:rPr>
            </w:pPr>
            <w:r w:rsidRPr="004F11FD">
              <w:rPr>
                <w:b/>
              </w:rPr>
              <w:t>Handlungskompetenzen:</w:t>
            </w:r>
            <w:r w:rsidRPr="004F11FD">
              <w:t xml:space="preserve"> </w:t>
            </w:r>
            <w:r w:rsidR="009C75B2" w:rsidRPr="009C75B2">
              <w:rPr>
                <w:rFonts w:cs="Arial"/>
                <w:sz w:val="22"/>
              </w:rPr>
              <w:t xml:space="preserve">Die Teilnehmenden beteiligen sich an der Entwicklung, Implementierung, Umsetzung und Aktualisierung institutioneller Behandlungspfade und Leitlinien Sie können die pflegerische Expertise bei der Entwicklung der Behandlungspfade einfließen lassen. Zudem wenden sie </w:t>
            </w:r>
            <w:r w:rsidR="009C75B2" w:rsidRPr="009C75B2">
              <w:rPr>
                <w:rFonts w:cs="Arial"/>
                <w:sz w:val="22"/>
                <w:szCs w:val="24"/>
              </w:rPr>
              <w:t>Technologien in der Onkologie prozesshaft an.</w:t>
            </w:r>
          </w:p>
          <w:p w:rsidR="00044A4E" w:rsidRPr="004F11FD" w:rsidRDefault="00044A4E" w:rsidP="00451520">
            <w:pPr>
              <w:pStyle w:val="Text"/>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c>
          <w:tcPr>
            <w:tcW w:w="6963" w:type="dxa"/>
          </w:tcPr>
          <w:p w:rsidR="00044A4E" w:rsidRPr="004F11FD" w:rsidRDefault="00044A4E" w:rsidP="00571472">
            <w:pPr>
              <w:keepNext/>
              <w:keepLines/>
              <w:rPr>
                <w:rFonts w:cs="Arial"/>
                <w:szCs w:val="24"/>
              </w:rPr>
            </w:pPr>
          </w:p>
        </w:tc>
      </w:tr>
      <w:tr w:rsidR="00044A4E" w:rsidRPr="004F11FD" w:rsidTr="000541BC">
        <w:tc>
          <w:tcPr>
            <w:tcW w:w="7887" w:type="dxa"/>
          </w:tcPr>
          <w:p w:rsidR="00044A4E" w:rsidRPr="004F11FD" w:rsidRDefault="00044A4E" w:rsidP="008D74D1">
            <w:pPr>
              <w:keepNext/>
              <w:keepLines/>
              <w:rPr>
                <w:rFonts w:cs="Arial"/>
                <w:b/>
                <w:szCs w:val="24"/>
              </w:rPr>
            </w:pPr>
            <w:r w:rsidRPr="004F11FD">
              <w:rPr>
                <w:rFonts w:cs="Arial"/>
                <w:b/>
                <w:szCs w:val="24"/>
              </w:rPr>
              <w:t>Inhalte:</w:t>
            </w:r>
          </w:p>
          <w:p w:rsidR="001E2DA4" w:rsidRPr="001E2DA4" w:rsidRDefault="001E2DA4" w:rsidP="001E2DA4">
            <w:pPr>
              <w:pStyle w:val="Listenabsatz"/>
              <w:numPr>
                <w:ilvl w:val="0"/>
                <w:numId w:val="26"/>
              </w:numPr>
              <w:rPr>
                <w:rFonts w:ascii="Arial" w:hAnsi="Arial" w:cs="Arial"/>
              </w:rPr>
            </w:pPr>
            <w:r w:rsidRPr="001E2DA4">
              <w:rPr>
                <w:rFonts w:ascii="Arial" w:hAnsi="Arial" w:cs="Arial"/>
              </w:rPr>
              <w:t xml:space="preserve">Integrierte Versorgung </w:t>
            </w:r>
          </w:p>
          <w:p w:rsidR="001E2DA4" w:rsidRPr="001E2DA4" w:rsidRDefault="001E2DA4" w:rsidP="001E2DA4">
            <w:pPr>
              <w:pStyle w:val="Listenabsatz"/>
              <w:numPr>
                <w:ilvl w:val="0"/>
                <w:numId w:val="26"/>
              </w:numPr>
              <w:rPr>
                <w:rFonts w:ascii="Arial" w:hAnsi="Arial" w:cs="Arial"/>
              </w:rPr>
            </w:pPr>
            <w:r w:rsidRPr="001E2DA4">
              <w:rPr>
                <w:rFonts w:ascii="Arial" w:hAnsi="Arial" w:cs="Arial"/>
              </w:rPr>
              <w:t>Sektorenübergreifende Behandlungsstrategien in der Onkologie (stationär, ambulant, Rehabilitation)</w:t>
            </w:r>
          </w:p>
          <w:p w:rsidR="001E2DA4" w:rsidRPr="001E2DA4" w:rsidRDefault="001E2DA4" w:rsidP="001E2DA4">
            <w:pPr>
              <w:pStyle w:val="Listenabsatz"/>
              <w:numPr>
                <w:ilvl w:val="0"/>
                <w:numId w:val="26"/>
              </w:numPr>
              <w:rPr>
                <w:rFonts w:ascii="Arial" w:hAnsi="Arial" w:cs="Arial"/>
              </w:rPr>
            </w:pPr>
            <w:r w:rsidRPr="001E2DA4">
              <w:rPr>
                <w:rFonts w:ascii="Arial" w:hAnsi="Arial" w:cs="Arial"/>
              </w:rPr>
              <w:t xml:space="preserve">Leitlinien/Clinical </w:t>
            </w:r>
            <w:proofErr w:type="spellStart"/>
            <w:r w:rsidRPr="001E2DA4">
              <w:rPr>
                <w:rFonts w:ascii="Arial" w:hAnsi="Arial" w:cs="Arial"/>
              </w:rPr>
              <w:t>Pathways</w:t>
            </w:r>
            <w:proofErr w:type="spellEnd"/>
            <w:r w:rsidRPr="001E2DA4">
              <w:rPr>
                <w:rFonts w:ascii="Arial" w:hAnsi="Arial" w:cs="Arial"/>
              </w:rPr>
              <w:t>/SOP in der Onkologie</w:t>
            </w:r>
          </w:p>
          <w:p w:rsidR="001E2DA4" w:rsidRPr="001E2DA4" w:rsidRDefault="001E2DA4" w:rsidP="001E2DA4">
            <w:pPr>
              <w:pStyle w:val="Listenabsatz"/>
              <w:numPr>
                <w:ilvl w:val="0"/>
                <w:numId w:val="26"/>
              </w:numPr>
              <w:rPr>
                <w:rFonts w:ascii="Arial" w:hAnsi="Arial" w:cs="Arial"/>
              </w:rPr>
            </w:pPr>
            <w:r w:rsidRPr="001E2DA4">
              <w:rPr>
                <w:rFonts w:ascii="Arial" w:hAnsi="Arial" w:cs="Arial"/>
              </w:rPr>
              <w:t>Unterstützungsmöglichkeiten Betroffener durch Kranken- und Sozialkassen</w:t>
            </w:r>
          </w:p>
          <w:p w:rsidR="00044A4E" w:rsidRPr="004F11FD" w:rsidRDefault="001E2DA4" w:rsidP="00832BE5">
            <w:pPr>
              <w:pStyle w:val="Listenabsatz"/>
              <w:numPr>
                <w:ilvl w:val="0"/>
                <w:numId w:val="26"/>
              </w:numPr>
              <w:spacing w:before="100" w:beforeAutospacing="1" w:after="100" w:afterAutospacing="1"/>
              <w:ind w:right="-544"/>
              <w:outlineLvl w:val="0"/>
              <w:rPr>
                <w:rFonts w:cs="Arial"/>
                <w:szCs w:val="24"/>
              </w:rPr>
            </w:pPr>
            <w:r w:rsidRPr="001E2DA4">
              <w:rPr>
                <w:rFonts w:ascii="Arial" w:eastAsia="Times New Roman" w:hAnsi="Arial" w:cs="Arial"/>
                <w:kern w:val="36"/>
                <w:lang w:eastAsia="de-DE"/>
              </w:rPr>
              <w:t>E-Health/</w:t>
            </w:r>
            <w:r w:rsidRPr="001E2DA4">
              <w:rPr>
                <w:rFonts w:ascii="Arial" w:hAnsi="Arial" w:cs="Arial"/>
              </w:rPr>
              <w:t>digitale Transformation im Gesundheitswesen</w:t>
            </w: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FE3794" w:rsidRDefault="00010C92" w:rsidP="00451520">
            <w:pPr>
              <w:jc w:val="left"/>
              <w:rPr>
                <w:rFonts w:cs="Arial"/>
                <w:color w:val="0070C0"/>
                <w:szCs w:val="24"/>
              </w:rPr>
            </w:pPr>
            <w:r>
              <w:rPr>
                <w:rFonts w:cs="Arial"/>
                <w:b/>
                <w:color w:val="0070C0"/>
              </w:rPr>
              <w:t>F ON</w:t>
            </w:r>
            <w:r w:rsidR="00FE3794" w:rsidRPr="00FE3794">
              <w:rPr>
                <w:rFonts w:cs="Arial"/>
                <w:b/>
                <w:color w:val="0070C0"/>
              </w:rPr>
              <w:t xml:space="preserve"> M IV ME 3 </w:t>
            </w:r>
            <w:r w:rsidR="007E34AF" w:rsidRPr="007E34AF">
              <w:rPr>
                <w:rFonts w:cs="Arial"/>
                <w:b/>
                <w:bCs/>
                <w:color w:val="0070C0"/>
              </w:rPr>
              <w:t>Vorbehaltene Tätigkeiten in der onkologischen Pflege ausüben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r w:rsidRPr="004F11FD">
              <w:rPr>
                <w:rFonts w:cs="Arial"/>
                <w:b/>
                <w:szCs w:val="24"/>
              </w:rPr>
              <w:t xml:space="preserve">Stunden: </w:t>
            </w:r>
            <w:r w:rsidR="007E34AF" w:rsidRPr="00832BE5">
              <w:rPr>
                <w:rFonts w:cs="Arial"/>
                <w:sz w:val="22"/>
              </w:rPr>
              <w:t>16</w:t>
            </w:r>
          </w:p>
        </w:tc>
        <w:tc>
          <w:tcPr>
            <w:tcW w:w="6963" w:type="dxa"/>
          </w:tcPr>
          <w:p w:rsidR="00044A4E" w:rsidRPr="004F11FD" w:rsidRDefault="00044A4E">
            <w:pPr>
              <w:rPr>
                <w:rFonts w:cs="Arial"/>
                <w:szCs w:val="24"/>
              </w:rPr>
            </w:pPr>
          </w:p>
        </w:tc>
      </w:tr>
      <w:tr w:rsidR="00044A4E" w:rsidRPr="004F11FD" w:rsidTr="000541BC">
        <w:tc>
          <w:tcPr>
            <w:tcW w:w="7887" w:type="dxa"/>
          </w:tcPr>
          <w:p w:rsidR="00C34FF0" w:rsidRPr="00C34FF0" w:rsidRDefault="00044A4E" w:rsidP="00C34FF0">
            <w:pPr>
              <w:rPr>
                <w:rFonts w:eastAsia="Times New Roman" w:cs="Arial"/>
                <w:strike/>
                <w:sz w:val="22"/>
                <w:lang w:eastAsia="de-DE"/>
              </w:rPr>
            </w:pPr>
            <w:r w:rsidRPr="004F11FD">
              <w:rPr>
                <w:b/>
              </w:rPr>
              <w:t>Handlungskompetenzen</w:t>
            </w:r>
            <w:r w:rsidR="004D2175">
              <w:rPr>
                <w:b/>
              </w:rPr>
              <w:t xml:space="preserve">: </w:t>
            </w:r>
            <w:r w:rsidR="00C34FF0" w:rsidRPr="00C34FF0">
              <w:rPr>
                <w:sz w:val="22"/>
              </w:rPr>
              <w:t>Die Teilnehmenden steuern den Pflegeprozess im Sinne der vorbehaltenen Tätigkeiten im onkologischen Arbeitsfeld und setzen diesen eigenverantwortlich um.</w:t>
            </w:r>
          </w:p>
          <w:p w:rsidR="00044A4E" w:rsidRPr="004F11FD" w:rsidRDefault="00044A4E" w:rsidP="00451520">
            <w:pPr>
              <w:autoSpaceDE w:val="0"/>
              <w:autoSpaceDN w:val="0"/>
              <w:adjustRightInd w:val="0"/>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073E43">
            <w:pPr>
              <w:rPr>
                <w:rFonts w:cs="Arial"/>
                <w:b/>
                <w:szCs w:val="24"/>
              </w:rPr>
            </w:pPr>
            <w:r w:rsidRPr="004F11FD">
              <w:rPr>
                <w:rFonts w:cs="Arial"/>
                <w:b/>
                <w:szCs w:val="24"/>
              </w:rPr>
              <w:t>Inhalte:</w:t>
            </w:r>
          </w:p>
          <w:p w:rsidR="00C34FF0" w:rsidRPr="00C34FF0" w:rsidRDefault="00C34FF0" w:rsidP="00C34FF0">
            <w:pPr>
              <w:pStyle w:val="Listenabsatz"/>
              <w:numPr>
                <w:ilvl w:val="0"/>
                <w:numId w:val="9"/>
              </w:numPr>
              <w:rPr>
                <w:rFonts w:ascii="Arial" w:hAnsi="Arial" w:cs="Arial"/>
              </w:rPr>
            </w:pPr>
            <w:r w:rsidRPr="00C34FF0">
              <w:rPr>
                <w:rFonts w:ascii="Arial" w:hAnsi="Arial" w:cs="Arial"/>
              </w:rPr>
              <w:t>Pflegeberufegesetz</w:t>
            </w:r>
          </w:p>
          <w:p w:rsidR="00044A4E" w:rsidRPr="00C34FF0" w:rsidRDefault="00C34FF0" w:rsidP="00C34FF0">
            <w:pPr>
              <w:pStyle w:val="Listenabsatz"/>
              <w:numPr>
                <w:ilvl w:val="0"/>
                <w:numId w:val="9"/>
              </w:numPr>
              <w:rPr>
                <w:rFonts w:cs="Arial"/>
                <w:szCs w:val="24"/>
              </w:rPr>
            </w:pPr>
            <w:r w:rsidRPr="00C34FF0">
              <w:rPr>
                <w:rFonts w:ascii="Arial" w:hAnsi="Arial" w:cs="Arial"/>
              </w:rPr>
              <w:t xml:space="preserve">Pflegeprozess im onkologischen Arbeitsfeld (Pflegediagnostik/Anamnese, Pflegevisite, onkologisches </w:t>
            </w:r>
            <w:proofErr w:type="spellStart"/>
            <w:r w:rsidRPr="00C34FF0">
              <w:rPr>
                <w:rFonts w:ascii="Arial" w:hAnsi="Arial" w:cs="Arial"/>
              </w:rPr>
              <w:t>Pflegekonsil</w:t>
            </w:r>
            <w:proofErr w:type="spellEnd"/>
            <w:r w:rsidRPr="00C34FF0">
              <w:rPr>
                <w:rFonts w:ascii="Arial" w:hAnsi="Arial" w:cs="Arial"/>
              </w:rPr>
              <w:t xml:space="preserve"> u.a.)</w:t>
            </w:r>
          </w:p>
          <w:p w:rsidR="00C34FF0" w:rsidRPr="004F11FD" w:rsidRDefault="00C34FF0" w:rsidP="003C273E">
            <w:pPr>
              <w:pStyle w:val="Listenabsatz"/>
              <w:ind w:left="1080"/>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3C273E" w:rsidRPr="003C273E" w:rsidTr="000541BC">
        <w:tc>
          <w:tcPr>
            <w:tcW w:w="7887" w:type="dxa"/>
          </w:tcPr>
          <w:p w:rsidR="003C273E" w:rsidRPr="003C273E" w:rsidRDefault="003C273E">
            <w:pPr>
              <w:rPr>
                <w:rFonts w:cs="Arial"/>
                <w:color w:val="0070C0"/>
                <w:szCs w:val="24"/>
              </w:rPr>
            </w:pPr>
            <w:r>
              <w:rPr>
                <w:rFonts w:cs="Arial"/>
                <w:b/>
                <w:color w:val="0070C0"/>
                <w:szCs w:val="24"/>
              </w:rPr>
              <w:lastRenderedPageBreak/>
              <w:t xml:space="preserve">F ON M V </w:t>
            </w:r>
            <w:r w:rsidRPr="003C273E">
              <w:rPr>
                <w:rFonts w:cs="Arial"/>
                <w:b/>
                <w:color w:val="0070C0"/>
                <w:szCs w:val="24"/>
              </w:rPr>
              <w:t>Bei der onkologischen Diagnostik und Therapie mitwirken</w:t>
            </w:r>
            <w:r>
              <w:rPr>
                <w:rFonts w:cs="Arial"/>
                <w:b/>
                <w:color w:val="0070C0"/>
                <w:szCs w:val="24"/>
              </w:rPr>
              <w:t xml:space="preserve"> (100 Stunden)</w:t>
            </w:r>
          </w:p>
        </w:tc>
        <w:tc>
          <w:tcPr>
            <w:tcW w:w="6963" w:type="dxa"/>
          </w:tcPr>
          <w:p w:rsidR="003C273E" w:rsidRPr="003C273E" w:rsidRDefault="003C273E">
            <w:pPr>
              <w:rPr>
                <w:rFonts w:cs="Arial"/>
                <w:color w:val="0070C0"/>
                <w:szCs w:val="24"/>
              </w:rPr>
            </w:pPr>
          </w:p>
        </w:tc>
      </w:tr>
      <w:tr w:rsidR="00044A4E" w:rsidRPr="003C273E" w:rsidTr="000541BC">
        <w:tc>
          <w:tcPr>
            <w:tcW w:w="7887" w:type="dxa"/>
          </w:tcPr>
          <w:p w:rsidR="00044A4E" w:rsidRPr="003C273E" w:rsidRDefault="00010C92" w:rsidP="00451520">
            <w:pPr>
              <w:keepNext/>
              <w:keepLines/>
              <w:jc w:val="left"/>
              <w:rPr>
                <w:rFonts w:cs="Arial"/>
                <w:color w:val="0070C0"/>
                <w:sz w:val="22"/>
              </w:rPr>
            </w:pPr>
            <w:r w:rsidRPr="003C273E">
              <w:rPr>
                <w:rFonts w:cs="Arial"/>
                <w:b/>
                <w:color w:val="0070C0"/>
                <w:sz w:val="22"/>
              </w:rPr>
              <w:t>F ON</w:t>
            </w:r>
            <w:r w:rsidR="003C273E">
              <w:rPr>
                <w:rFonts w:cs="Arial"/>
                <w:b/>
                <w:color w:val="0070C0"/>
                <w:sz w:val="22"/>
              </w:rPr>
              <w:t xml:space="preserve"> M V ME 1</w:t>
            </w:r>
            <w:r w:rsidR="00BB4401" w:rsidRPr="003C273E">
              <w:rPr>
                <w:rFonts w:cs="Arial"/>
                <w:b/>
                <w:color w:val="0070C0"/>
                <w:sz w:val="22"/>
              </w:rPr>
              <w:t xml:space="preserve"> </w:t>
            </w:r>
            <w:r w:rsidR="003C273E" w:rsidRPr="003C273E">
              <w:rPr>
                <w:rFonts w:cs="Arial"/>
                <w:b/>
                <w:bCs/>
                <w:color w:val="0070C0"/>
                <w:sz w:val="22"/>
              </w:rPr>
              <w:t>Bei der internistischen Diagnostik und Therapie mitwirken</w:t>
            </w:r>
          </w:p>
        </w:tc>
        <w:tc>
          <w:tcPr>
            <w:tcW w:w="6963" w:type="dxa"/>
          </w:tcPr>
          <w:p w:rsidR="00044A4E" w:rsidRPr="003C273E" w:rsidRDefault="00044A4E" w:rsidP="008D74D1">
            <w:pPr>
              <w:keepNext/>
              <w:keepLines/>
              <w:rPr>
                <w:rFonts w:cs="Arial"/>
                <w:color w:val="0070C0"/>
                <w:sz w:val="22"/>
              </w:rPr>
            </w:pPr>
          </w:p>
        </w:tc>
      </w:tr>
      <w:tr w:rsidR="00044A4E" w:rsidRPr="004F11FD" w:rsidTr="000541BC">
        <w:tc>
          <w:tcPr>
            <w:tcW w:w="7887" w:type="dxa"/>
          </w:tcPr>
          <w:p w:rsidR="00044A4E" w:rsidRPr="004F11FD" w:rsidRDefault="00044A4E" w:rsidP="008D74D1">
            <w:pPr>
              <w:keepNext/>
              <w:keepLines/>
              <w:rPr>
                <w:rFonts w:cs="Arial"/>
                <w:szCs w:val="24"/>
              </w:rPr>
            </w:pPr>
            <w:r w:rsidRPr="004F11FD">
              <w:rPr>
                <w:rFonts w:cs="Arial"/>
                <w:b/>
                <w:szCs w:val="24"/>
              </w:rPr>
              <w:t xml:space="preserve">Stunden: </w:t>
            </w:r>
            <w:r w:rsidR="003C273E" w:rsidRPr="00F9262E">
              <w:rPr>
                <w:rFonts w:cs="Arial"/>
                <w:sz w:val="22"/>
              </w:rPr>
              <w:t>60</w:t>
            </w: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3C273E" w:rsidRPr="003C273E" w:rsidRDefault="00044A4E" w:rsidP="003C273E">
            <w:pPr>
              <w:autoSpaceDE w:val="0"/>
              <w:autoSpaceDN w:val="0"/>
              <w:adjustRightInd w:val="0"/>
              <w:rPr>
                <w:rFonts w:cs="Arial"/>
                <w:sz w:val="22"/>
              </w:rPr>
            </w:pPr>
            <w:r w:rsidRPr="004F11FD">
              <w:rPr>
                <w:b/>
              </w:rPr>
              <w:t>Handlungskompetenzen</w:t>
            </w:r>
            <w:r w:rsidR="003D6FCE">
              <w:rPr>
                <w:b/>
              </w:rPr>
              <w:t xml:space="preserve">: </w:t>
            </w:r>
            <w:r w:rsidR="003C273E" w:rsidRPr="003C273E">
              <w:rPr>
                <w:rFonts w:cs="Arial"/>
                <w:sz w:val="22"/>
              </w:rPr>
              <w:t>Die Teilnehmenden begleiten Patienten und deren Bezugspersonen individuell während der Diagnostik, Therapie und in Notfallsituationen. Sie gestalten pflegerische Prozesse auf der Basis unterschiedlicher Therapiezielausrichtungen und berücksichtigen Prävention und Nachsorge. Darüber hinaus leiten sie ein strukturiertes Symptommanagement durch eine systematische Erfassung von therapie- und krankheitsbedingten Belastungen ein und handeln zielgerichtet. Sie berücksichtigen die Ressourcen der Patienten und deren Bezugspersonen und binden sie partizipativ in den Pflegeprozess ein. Im Rahmen des Behandlungsprozesses wirken Pflegende im therapeutischen Team mit und bringen relevante Aspekte und Anliegen der Patienten stellvertretend ein.</w:t>
            </w:r>
          </w:p>
          <w:p w:rsidR="003D6FCE" w:rsidRPr="004F11FD" w:rsidRDefault="003D6FCE" w:rsidP="00451520">
            <w:pPr>
              <w:pStyle w:val="Default"/>
              <w:keepNext/>
              <w:keepLines/>
              <w:jc w:val="both"/>
            </w:pP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044A4E" w:rsidRPr="004F11FD" w:rsidRDefault="00044A4E" w:rsidP="009B0978">
            <w:pPr>
              <w:rPr>
                <w:rFonts w:cs="Arial"/>
                <w:b/>
                <w:szCs w:val="24"/>
              </w:rPr>
            </w:pPr>
            <w:r w:rsidRPr="004F11FD">
              <w:rPr>
                <w:rFonts w:cs="Arial"/>
                <w:b/>
                <w:szCs w:val="24"/>
              </w:rPr>
              <w:t>Inhalte:</w:t>
            </w:r>
          </w:p>
          <w:p w:rsidR="003C273E" w:rsidRPr="003C273E" w:rsidRDefault="003C273E" w:rsidP="003C273E">
            <w:pPr>
              <w:pStyle w:val="Listenabsatz"/>
              <w:numPr>
                <w:ilvl w:val="0"/>
                <w:numId w:val="26"/>
              </w:numPr>
              <w:rPr>
                <w:rFonts w:ascii="Arial" w:hAnsi="Arial" w:cs="Arial"/>
              </w:rPr>
            </w:pPr>
            <w:r w:rsidRPr="003C273E">
              <w:rPr>
                <w:rFonts w:ascii="Arial" w:hAnsi="Arial" w:cs="Arial"/>
              </w:rPr>
              <w:t>Onkogenese</w:t>
            </w:r>
          </w:p>
          <w:p w:rsidR="003C273E" w:rsidRPr="003C273E" w:rsidRDefault="003C273E" w:rsidP="003C273E">
            <w:pPr>
              <w:pStyle w:val="Listenabsatz"/>
              <w:numPr>
                <w:ilvl w:val="0"/>
                <w:numId w:val="26"/>
              </w:numPr>
              <w:rPr>
                <w:rFonts w:ascii="Arial" w:hAnsi="Arial" w:cs="Arial"/>
              </w:rPr>
            </w:pPr>
            <w:r w:rsidRPr="003C273E">
              <w:rPr>
                <w:rFonts w:ascii="Arial" w:hAnsi="Arial" w:cs="Arial"/>
              </w:rPr>
              <w:t>Tumorentitäten der internistischen Onkologie bei Erwachsenen und Kindern</w:t>
            </w:r>
          </w:p>
          <w:p w:rsidR="003C273E" w:rsidRPr="003C273E" w:rsidRDefault="003C273E" w:rsidP="003C273E">
            <w:pPr>
              <w:pStyle w:val="Listenabsatz"/>
              <w:numPr>
                <w:ilvl w:val="0"/>
                <w:numId w:val="26"/>
              </w:numPr>
              <w:rPr>
                <w:rFonts w:ascii="Arial" w:hAnsi="Arial" w:cs="Arial"/>
              </w:rPr>
            </w:pPr>
            <w:r w:rsidRPr="003C273E">
              <w:rPr>
                <w:rFonts w:ascii="Arial" w:hAnsi="Arial" w:cs="Arial"/>
              </w:rPr>
              <w:t xml:space="preserve">Diagnostische Verfahren (z.B. Screening, </w:t>
            </w:r>
            <w:proofErr w:type="spellStart"/>
            <w:r w:rsidRPr="003C273E">
              <w:rPr>
                <w:rFonts w:ascii="Arial" w:hAnsi="Arial" w:cs="Arial"/>
              </w:rPr>
              <w:t>Staging</w:t>
            </w:r>
            <w:proofErr w:type="spellEnd"/>
            <w:r w:rsidRPr="003C273E">
              <w:rPr>
                <w:rFonts w:ascii="Arial" w:hAnsi="Arial" w:cs="Arial"/>
              </w:rPr>
              <w:t xml:space="preserve"> Allgemeine, serologische, radiologische, bioptische und operative Diagnoseverfahren, Histologie)</w:t>
            </w:r>
          </w:p>
          <w:p w:rsidR="003C273E" w:rsidRPr="003C273E" w:rsidRDefault="003C273E" w:rsidP="003C273E">
            <w:pPr>
              <w:pStyle w:val="Listenabsatz"/>
              <w:numPr>
                <w:ilvl w:val="0"/>
                <w:numId w:val="26"/>
              </w:numPr>
              <w:rPr>
                <w:rFonts w:ascii="Arial" w:hAnsi="Arial" w:cs="Arial"/>
              </w:rPr>
            </w:pPr>
            <w:r w:rsidRPr="003C273E">
              <w:rPr>
                <w:rFonts w:ascii="Arial" w:hAnsi="Arial" w:cs="Arial"/>
              </w:rPr>
              <w:t>Kurative und palliative Therapieziele</w:t>
            </w:r>
          </w:p>
          <w:p w:rsidR="003C273E" w:rsidRPr="003C273E" w:rsidRDefault="003C273E" w:rsidP="003C273E">
            <w:pPr>
              <w:pStyle w:val="Listenabsatz"/>
              <w:numPr>
                <w:ilvl w:val="0"/>
                <w:numId w:val="26"/>
              </w:numPr>
              <w:rPr>
                <w:rFonts w:ascii="Arial" w:hAnsi="Arial" w:cs="Arial"/>
              </w:rPr>
            </w:pPr>
            <w:r w:rsidRPr="003C273E">
              <w:rPr>
                <w:rFonts w:ascii="Arial" w:hAnsi="Arial" w:cs="Arial"/>
              </w:rPr>
              <w:t>Internistische Therapiemöglichkeiten</w:t>
            </w:r>
          </w:p>
          <w:p w:rsidR="003C273E" w:rsidRPr="003C273E" w:rsidRDefault="003C273E" w:rsidP="003C273E">
            <w:pPr>
              <w:pStyle w:val="Listenabsatz"/>
              <w:numPr>
                <w:ilvl w:val="0"/>
                <w:numId w:val="26"/>
              </w:numPr>
              <w:rPr>
                <w:rFonts w:ascii="Arial" w:hAnsi="Arial" w:cs="Arial"/>
              </w:rPr>
            </w:pPr>
            <w:r w:rsidRPr="003C273E">
              <w:rPr>
                <w:rFonts w:ascii="Arial" w:hAnsi="Arial" w:cs="Arial"/>
              </w:rPr>
              <w:t>Nebenwirkungs- und Symptommanagement</w:t>
            </w:r>
          </w:p>
          <w:p w:rsidR="003C273E" w:rsidRPr="003C273E" w:rsidRDefault="003C273E" w:rsidP="003C273E">
            <w:pPr>
              <w:pStyle w:val="Listenabsatz"/>
              <w:numPr>
                <w:ilvl w:val="0"/>
                <w:numId w:val="26"/>
              </w:numPr>
              <w:rPr>
                <w:rFonts w:ascii="Arial" w:hAnsi="Arial" w:cs="Arial"/>
              </w:rPr>
            </w:pPr>
            <w:r w:rsidRPr="003C273E">
              <w:rPr>
                <w:rFonts w:ascii="Arial" w:hAnsi="Arial" w:cs="Arial"/>
              </w:rPr>
              <w:t xml:space="preserve">Überwachung und Pflege von </w:t>
            </w:r>
            <w:proofErr w:type="spellStart"/>
            <w:r w:rsidRPr="003C273E">
              <w:rPr>
                <w:rFonts w:ascii="Arial" w:hAnsi="Arial" w:cs="Arial"/>
              </w:rPr>
              <w:t>Kathetersystemen</w:t>
            </w:r>
            <w:proofErr w:type="spellEnd"/>
          </w:p>
          <w:p w:rsidR="003C273E" w:rsidRPr="003C273E" w:rsidRDefault="003C273E" w:rsidP="003C273E">
            <w:pPr>
              <w:pStyle w:val="Listenabsatz"/>
              <w:numPr>
                <w:ilvl w:val="0"/>
                <w:numId w:val="26"/>
              </w:numPr>
              <w:rPr>
                <w:rFonts w:ascii="Arial" w:hAnsi="Arial" w:cs="Arial"/>
              </w:rPr>
            </w:pPr>
            <w:r w:rsidRPr="003C273E">
              <w:rPr>
                <w:rFonts w:ascii="Arial" w:hAnsi="Arial" w:cs="Arial"/>
              </w:rPr>
              <w:t>Komplementäre Therapieangebote</w:t>
            </w:r>
          </w:p>
          <w:p w:rsidR="003C273E" w:rsidRPr="003C273E" w:rsidRDefault="003C273E" w:rsidP="003C273E">
            <w:pPr>
              <w:pStyle w:val="Listenabsatz"/>
              <w:numPr>
                <w:ilvl w:val="0"/>
                <w:numId w:val="26"/>
              </w:numPr>
              <w:rPr>
                <w:rFonts w:ascii="Arial" w:hAnsi="Arial" w:cs="Arial"/>
              </w:rPr>
            </w:pPr>
            <w:r w:rsidRPr="003C273E">
              <w:rPr>
                <w:rFonts w:ascii="Arial" w:hAnsi="Arial" w:cs="Arial"/>
              </w:rPr>
              <w:t xml:space="preserve">Notfallsituationen und kardiopulmonale Reanimation in der Onkologie </w:t>
            </w:r>
          </w:p>
          <w:p w:rsidR="003C273E" w:rsidRPr="003C273E" w:rsidRDefault="003C273E" w:rsidP="003C273E">
            <w:pPr>
              <w:pStyle w:val="Listenabsatz"/>
              <w:numPr>
                <w:ilvl w:val="0"/>
                <w:numId w:val="26"/>
              </w:numPr>
              <w:rPr>
                <w:rFonts w:ascii="Arial" w:hAnsi="Arial" w:cs="Arial"/>
              </w:rPr>
            </w:pPr>
            <w:r w:rsidRPr="003C273E">
              <w:rPr>
                <w:rFonts w:ascii="Arial" w:hAnsi="Arial" w:cs="Arial"/>
              </w:rPr>
              <w:t xml:space="preserve">Prävention und Nachsorge </w:t>
            </w:r>
          </w:p>
          <w:p w:rsidR="00044A4E" w:rsidRPr="004F11FD" w:rsidRDefault="00044A4E" w:rsidP="003C273E">
            <w:pPr>
              <w:pStyle w:val="Listenabsatz20"/>
              <w:autoSpaceDE w:val="0"/>
              <w:autoSpaceDN w:val="0"/>
              <w:adjustRightInd w:val="0"/>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3C273E" w:rsidRPr="000E6ADF" w:rsidTr="000541BC">
        <w:tc>
          <w:tcPr>
            <w:tcW w:w="7887" w:type="dxa"/>
          </w:tcPr>
          <w:p w:rsidR="003C273E" w:rsidRPr="000E6ADF" w:rsidRDefault="000E6ADF">
            <w:pPr>
              <w:rPr>
                <w:rFonts w:cs="Arial"/>
                <w:color w:val="0070C0"/>
                <w:sz w:val="22"/>
              </w:rPr>
            </w:pPr>
            <w:r>
              <w:rPr>
                <w:rFonts w:cs="Arial"/>
                <w:b/>
                <w:color w:val="0070C0"/>
                <w:sz w:val="22"/>
              </w:rPr>
              <w:t xml:space="preserve">F ON M V ME 2 </w:t>
            </w:r>
            <w:r w:rsidRPr="000E6ADF">
              <w:rPr>
                <w:rFonts w:cs="Arial"/>
                <w:b/>
                <w:color w:val="0070C0"/>
                <w:sz w:val="22"/>
              </w:rPr>
              <w:t>Bei der chirurgischen Diagnostik und Therapie mitwirken</w:t>
            </w:r>
          </w:p>
        </w:tc>
        <w:tc>
          <w:tcPr>
            <w:tcW w:w="6963" w:type="dxa"/>
          </w:tcPr>
          <w:p w:rsidR="003C273E" w:rsidRPr="000E6ADF" w:rsidRDefault="003C273E">
            <w:pPr>
              <w:rPr>
                <w:rFonts w:cs="Arial"/>
                <w:color w:val="0070C0"/>
                <w:sz w:val="22"/>
              </w:rPr>
            </w:pPr>
          </w:p>
        </w:tc>
      </w:tr>
      <w:tr w:rsidR="003C273E" w:rsidRPr="004F11FD" w:rsidTr="000541BC">
        <w:tc>
          <w:tcPr>
            <w:tcW w:w="7887" w:type="dxa"/>
          </w:tcPr>
          <w:p w:rsidR="003C273E" w:rsidRPr="004F11FD" w:rsidRDefault="000E6ADF">
            <w:pPr>
              <w:rPr>
                <w:rFonts w:cs="Arial"/>
                <w:szCs w:val="24"/>
              </w:rPr>
            </w:pPr>
            <w:r w:rsidRPr="004F11FD">
              <w:rPr>
                <w:rFonts w:cs="Arial"/>
                <w:b/>
                <w:szCs w:val="24"/>
              </w:rPr>
              <w:t>Stunden:</w:t>
            </w:r>
            <w:r>
              <w:rPr>
                <w:rFonts w:cs="Arial"/>
                <w:b/>
                <w:szCs w:val="24"/>
              </w:rPr>
              <w:t xml:space="preserve"> </w:t>
            </w:r>
            <w:r w:rsidRPr="00F9262E">
              <w:rPr>
                <w:rFonts w:cs="Arial"/>
                <w:sz w:val="22"/>
              </w:rPr>
              <w:t>24</w:t>
            </w:r>
          </w:p>
        </w:tc>
        <w:tc>
          <w:tcPr>
            <w:tcW w:w="6963" w:type="dxa"/>
          </w:tcPr>
          <w:p w:rsidR="003C273E" w:rsidRPr="004F11FD" w:rsidRDefault="003C273E">
            <w:pPr>
              <w:rPr>
                <w:rFonts w:cs="Arial"/>
                <w:szCs w:val="24"/>
              </w:rPr>
            </w:pPr>
          </w:p>
        </w:tc>
      </w:tr>
      <w:tr w:rsidR="003C273E" w:rsidRPr="004F11FD" w:rsidTr="000541BC">
        <w:tc>
          <w:tcPr>
            <w:tcW w:w="7887" w:type="dxa"/>
          </w:tcPr>
          <w:p w:rsidR="000E6ADF" w:rsidRPr="000E6ADF" w:rsidRDefault="000E6ADF" w:rsidP="000E6ADF">
            <w:pPr>
              <w:autoSpaceDE w:val="0"/>
              <w:autoSpaceDN w:val="0"/>
              <w:adjustRightInd w:val="0"/>
              <w:rPr>
                <w:rFonts w:cs="Arial"/>
                <w:sz w:val="22"/>
              </w:rPr>
            </w:pPr>
            <w:r w:rsidRPr="004F11FD">
              <w:rPr>
                <w:b/>
              </w:rPr>
              <w:t>Handlungskompetenzen</w:t>
            </w:r>
            <w:r>
              <w:rPr>
                <w:b/>
              </w:rPr>
              <w:t xml:space="preserve">: </w:t>
            </w:r>
            <w:r w:rsidRPr="000E6ADF">
              <w:rPr>
                <w:rFonts w:cs="Arial"/>
                <w:sz w:val="22"/>
              </w:rPr>
              <w:t xml:space="preserve">Die Teilnehmenden begleiten Patienten und </w:t>
            </w:r>
            <w:r w:rsidRPr="000E6ADF">
              <w:rPr>
                <w:rFonts w:cs="Arial"/>
                <w:sz w:val="22"/>
              </w:rPr>
              <w:lastRenderedPageBreak/>
              <w:t xml:space="preserve">deren Bezugspersonen individuell während der Diagnostik, Therapie und in Notfallsituationen. Sie gestalten pflegerische Prozesse auf der Basis unterschiedlicher Therapiezielausrichtungen und berücksichtigen Prävention und Nachsorge. Darüber hinaus leiten sie ein strukturiertes Symptommanagement durch eine systematische Erfassung von therapie- und krankheitsbedingten Belastungen ein und handeln zielgerichtet. Sie berücksichtigen die Ressourcen der Patienten und deren Bezugspersonen und binden sie partizipativ in den Pflegeprozess ein. Im Rahmen des Behandlungsprozesses wirken Pflegende im therapeutischen Team mit und bringen relevante Aspekte und Anliegen der Patienten stellvertretend ein. </w:t>
            </w:r>
          </w:p>
          <w:p w:rsidR="003C273E" w:rsidRPr="004F11FD" w:rsidRDefault="003C273E">
            <w:pPr>
              <w:rPr>
                <w:rFonts w:cs="Arial"/>
                <w:szCs w:val="24"/>
              </w:rPr>
            </w:pPr>
          </w:p>
        </w:tc>
        <w:tc>
          <w:tcPr>
            <w:tcW w:w="6963" w:type="dxa"/>
          </w:tcPr>
          <w:p w:rsidR="003C273E" w:rsidRPr="004F11FD" w:rsidRDefault="003C273E">
            <w:pPr>
              <w:rPr>
                <w:rFonts w:cs="Arial"/>
                <w:szCs w:val="24"/>
              </w:rPr>
            </w:pPr>
          </w:p>
        </w:tc>
      </w:tr>
      <w:tr w:rsidR="003C273E" w:rsidRPr="004F11FD" w:rsidTr="000541BC">
        <w:tc>
          <w:tcPr>
            <w:tcW w:w="7887" w:type="dxa"/>
          </w:tcPr>
          <w:p w:rsidR="000E6ADF" w:rsidRPr="000E6ADF" w:rsidRDefault="000E6ADF" w:rsidP="000E6ADF">
            <w:pPr>
              <w:rPr>
                <w:rFonts w:cs="Arial"/>
                <w:b/>
                <w:szCs w:val="24"/>
              </w:rPr>
            </w:pPr>
            <w:r w:rsidRPr="000E6ADF">
              <w:rPr>
                <w:rFonts w:cs="Arial"/>
                <w:b/>
                <w:szCs w:val="24"/>
              </w:rPr>
              <w:t>Inhalte:</w:t>
            </w:r>
          </w:p>
          <w:p w:rsidR="000E6ADF" w:rsidRPr="000E6ADF" w:rsidRDefault="000E6ADF" w:rsidP="000E6ADF">
            <w:pPr>
              <w:numPr>
                <w:ilvl w:val="0"/>
                <w:numId w:val="42"/>
              </w:numPr>
              <w:autoSpaceDE w:val="0"/>
              <w:autoSpaceDN w:val="0"/>
              <w:adjustRightInd w:val="0"/>
              <w:ind w:left="884" w:hanging="567"/>
              <w:contextualSpacing/>
              <w:jc w:val="left"/>
              <w:rPr>
                <w:rFonts w:cs="Arial"/>
                <w:sz w:val="22"/>
              </w:rPr>
            </w:pPr>
            <w:r w:rsidRPr="000E6ADF">
              <w:rPr>
                <w:rFonts w:cs="Arial"/>
                <w:sz w:val="22"/>
              </w:rPr>
              <w:t>Tumorentitäten der chirurgischen Onkologie bei Erwachsenen und Kindern</w:t>
            </w:r>
          </w:p>
          <w:p w:rsidR="000E6ADF" w:rsidRPr="000E6ADF" w:rsidRDefault="000E6ADF" w:rsidP="000E6ADF">
            <w:pPr>
              <w:numPr>
                <w:ilvl w:val="0"/>
                <w:numId w:val="42"/>
              </w:numPr>
              <w:autoSpaceDE w:val="0"/>
              <w:autoSpaceDN w:val="0"/>
              <w:adjustRightInd w:val="0"/>
              <w:ind w:left="884" w:hanging="567"/>
              <w:contextualSpacing/>
              <w:jc w:val="left"/>
              <w:rPr>
                <w:rFonts w:cs="Arial"/>
                <w:sz w:val="22"/>
              </w:rPr>
            </w:pPr>
            <w:r w:rsidRPr="000E6ADF">
              <w:rPr>
                <w:rFonts w:cs="Arial"/>
                <w:sz w:val="22"/>
              </w:rPr>
              <w:t>Diagnostische Verfahren</w:t>
            </w:r>
          </w:p>
          <w:p w:rsidR="000E6ADF" w:rsidRPr="000E6ADF" w:rsidRDefault="000E6ADF" w:rsidP="000E6ADF">
            <w:pPr>
              <w:numPr>
                <w:ilvl w:val="0"/>
                <w:numId w:val="42"/>
              </w:numPr>
              <w:autoSpaceDE w:val="0"/>
              <w:autoSpaceDN w:val="0"/>
              <w:adjustRightInd w:val="0"/>
              <w:ind w:left="884" w:hanging="567"/>
              <w:contextualSpacing/>
              <w:jc w:val="left"/>
              <w:rPr>
                <w:rFonts w:cs="Arial"/>
                <w:sz w:val="22"/>
              </w:rPr>
            </w:pPr>
            <w:r w:rsidRPr="000E6ADF">
              <w:rPr>
                <w:rFonts w:cs="Arial"/>
                <w:sz w:val="22"/>
              </w:rPr>
              <w:t>Kurative und palliative Therapieziele</w:t>
            </w:r>
          </w:p>
          <w:p w:rsidR="000E6ADF" w:rsidRPr="000E6ADF" w:rsidRDefault="000E6ADF" w:rsidP="000E6ADF">
            <w:pPr>
              <w:numPr>
                <w:ilvl w:val="0"/>
                <w:numId w:val="42"/>
              </w:numPr>
              <w:autoSpaceDE w:val="0"/>
              <w:autoSpaceDN w:val="0"/>
              <w:adjustRightInd w:val="0"/>
              <w:ind w:left="884" w:hanging="567"/>
              <w:contextualSpacing/>
              <w:jc w:val="left"/>
              <w:rPr>
                <w:rFonts w:cs="Arial"/>
                <w:sz w:val="22"/>
              </w:rPr>
            </w:pPr>
            <w:r w:rsidRPr="000E6ADF">
              <w:rPr>
                <w:rFonts w:cs="Arial"/>
                <w:sz w:val="22"/>
              </w:rPr>
              <w:t>Chirurgische Therapiemöglichkeiten</w:t>
            </w:r>
          </w:p>
          <w:p w:rsidR="000E6ADF" w:rsidRPr="000E6ADF" w:rsidRDefault="000E6ADF" w:rsidP="000E6ADF">
            <w:pPr>
              <w:numPr>
                <w:ilvl w:val="0"/>
                <w:numId w:val="42"/>
              </w:numPr>
              <w:autoSpaceDE w:val="0"/>
              <w:autoSpaceDN w:val="0"/>
              <w:adjustRightInd w:val="0"/>
              <w:ind w:left="884" w:hanging="567"/>
              <w:contextualSpacing/>
              <w:jc w:val="left"/>
              <w:rPr>
                <w:rFonts w:cs="Arial"/>
                <w:sz w:val="22"/>
              </w:rPr>
            </w:pPr>
            <w:r w:rsidRPr="000E6ADF">
              <w:rPr>
                <w:rFonts w:cs="Arial"/>
                <w:sz w:val="22"/>
              </w:rPr>
              <w:t>Nebenwirkungs- und Symptommanagement</w:t>
            </w:r>
          </w:p>
          <w:p w:rsidR="000E6ADF" w:rsidRPr="000E6ADF" w:rsidRDefault="000E6ADF" w:rsidP="000E6ADF">
            <w:pPr>
              <w:numPr>
                <w:ilvl w:val="0"/>
                <w:numId w:val="42"/>
              </w:numPr>
              <w:autoSpaceDE w:val="0"/>
              <w:autoSpaceDN w:val="0"/>
              <w:adjustRightInd w:val="0"/>
              <w:ind w:left="884" w:hanging="567"/>
              <w:contextualSpacing/>
              <w:jc w:val="left"/>
              <w:rPr>
                <w:rFonts w:cs="Arial"/>
                <w:sz w:val="22"/>
              </w:rPr>
            </w:pPr>
            <w:r w:rsidRPr="000E6ADF">
              <w:rPr>
                <w:rFonts w:cs="Arial"/>
                <w:sz w:val="22"/>
              </w:rPr>
              <w:t>Notfallsituationen im Kontext chirurgischer Therapien</w:t>
            </w:r>
          </w:p>
          <w:p w:rsidR="003C273E" w:rsidRPr="004F11FD" w:rsidRDefault="003C273E">
            <w:pPr>
              <w:rPr>
                <w:rFonts w:cs="Arial"/>
                <w:szCs w:val="24"/>
              </w:rPr>
            </w:pPr>
          </w:p>
        </w:tc>
        <w:tc>
          <w:tcPr>
            <w:tcW w:w="6963" w:type="dxa"/>
          </w:tcPr>
          <w:p w:rsidR="003C273E" w:rsidRPr="004F11FD" w:rsidRDefault="003C273E">
            <w:pPr>
              <w:rPr>
                <w:rFonts w:cs="Arial"/>
                <w:szCs w:val="24"/>
              </w:rPr>
            </w:pPr>
          </w:p>
        </w:tc>
      </w:tr>
      <w:tr w:rsidR="003C273E" w:rsidRPr="004F11FD" w:rsidTr="000541BC">
        <w:tc>
          <w:tcPr>
            <w:tcW w:w="7887" w:type="dxa"/>
          </w:tcPr>
          <w:p w:rsidR="003C273E" w:rsidRPr="004F11FD" w:rsidRDefault="003C273E">
            <w:pPr>
              <w:rPr>
                <w:rFonts w:cs="Arial"/>
                <w:szCs w:val="24"/>
              </w:rPr>
            </w:pPr>
          </w:p>
        </w:tc>
        <w:tc>
          <w:tcPr>
            <w:tcW w:w="6963" w:type="dxa"/>
          </w:tcPr>
          <w:p w:rsidR="003C273E" w:rsidRPr="004F11FD" w:rsidRDefault="003C273E">
            <w:pPr>
              <w:rPr>
                <w:rFonts w:cs="Arial"/>
                <w:szCs w:val="24"/>
              </w:rPr>
            </w:pPr>
          </w:p>
        </w:tc>
      </w:tr>
      <w:tr w:rsidR="003C273E" w:rsidRPr="000E6ADF" w:rsidTr="000541BC">
        <w:tc>
          <w:tcPr>
            <w:tcW w:w="7887" w:type="dxa"/>
          </w:tcPr>
          <w:p w:rsidR="003C273E" w:rsidRPr="000E6ADF" w:rsidRDefault="000E6ADF">
            <w:pPr>
              <w:rPr>
                <w:rFonts w:cs="Arial"/>
                <w:b/>
                <w:color w:val="0070C0"/>
                <w:sz w:val="22"/>
              </w:rPr>
            </w:pPr>
            <w:r w:rsidRPr="000E6ADF">
              <w:rPr>
                <w:rFonts w:cs="Arial"/>
                <w:b/>
                <w:color w:val="0070C0"/>
                <w:sz w:val="22"/>
              </w:rPr>
              <w:t>F ON M V ME 3</w:t>
            </w:r>
            <w:r w:rsidR="001A66F0">
              <w:rPr>
                <w:rFonts w:cs="Arial"/>
                <w:b/>
                <w:color w:val="0070C0"/>
                <w:sz w:val="22"/>
              </w:rPr>
              <w:t xml:space="preserve"> </w:t>
            </w:r>
            <w:r w:rsidR="001A66F0" w:rsidRPr="001A66F0">
              <w:rPr>
                <w:rFonts w:cs="Arial"/>
                <w:b/>
                <w:color w:val="0070C0"/>
                <w:sz w:val="22"/>
              </w:rPr>
              <w:t>Bei der strahlentherapeutischen Diagnostik und Therapie mitwirken</w:t>
            </w:r>
          </w:p>
        </w:tc>
        <w:tc>
          <w:tcPr>
            <w:tcW w:w="6963" w:type="dxa"/>
          </w:tcPr>
          <w:p w:rsidR="003C273E" w:rsidRPr="000E6ADF" w:rsidRDefault="003C273E">
            <w:pPr>
              <w:rPr>
                <w:rFonts w:cs="Arial"/>
                <w:b/>
                <w:color w:val="0070C0"/>
                <w:sz w:val="22"/>
              </w:rPr>
            </w:pPr>
          </w:p>
        </w:tc>
      </w:tr>
      <w:tr w:rsidR="003C273E" w:rsidRPr="004F11FD" w:rsidTr="000541BC">
        <w:tc>
          <w:tcPr>
            <w:tcW w:w="7887" w:type="dxa"/>
          </w:tcPr>
          <w:p w:rsidR="003C273E" w:rsidRPr="004F11FD" w:rsidRDefault="001A66F0">
            <w:pPr>
              <w:rPr>
                <w:rFonts w:cs="Arial"/>
                <w:szCs w:val="24"/>
              </w:rPr>
            </w:pPr>
            <w:r w:rsidRPr="001A66F0">
              <w:rPr>
                <w:rFonts w:cs="Arial"/>
                <w:b/>
                <w:szCs w:val="24"/>
              </w:rPr>
              <w:t>Stunden:</w:t>
            </w:r>
            <w:r>
              <w:rPr>
                <w:rFonts w:cs="Arial"/>
                <w:b/>
                <w:szCs w:val="24"/>
              </w:rPr>
              <w:t xml:space="preserve"> </w:t>
            </w:r>
            <w:r w:rsidRPr="00F9262E">
              <w:rPr>
                <w:rFonts w:cs="Arial"/>
                <w:sz w:val="22"/>
              </w:rPr>
              <w:t>16</w:t>
            </w:r>
          </w:p>
        </w:tc>
        <w:tc>
          <w:tcPr>
            <w:tcW w:w="6963" w:type="dxa"/>
          </w:tcPr>
          <w:p w:rsidR="003C273E" w:rsidRPr="004F11FD" w:rsidRDefault="003C273E">
            <w:pPr>
              <w:rPr>
                <w:rFonts w:cs="Arial"/>
                <w:szCs w:val="24"/>
              </w:rPr>
            </w:pPr>
          </w:p>
        </w:tc>
      </w:tr>
      <w:tr w:rsidR="003C273E" w:rsidRPr="004F11FD" w:rsidTr="000541BC">
        <w:tc>
          <w:tcPr>
            <w:tcW w:w="7887" w:type="dxa"/>
          </w:tcPr>
          <w:p w:rsidR="001A66F0" w:rsidRPr="001A66F0" w:rsidRDefault="001A66F0" w:rsidP="001A66F0">
            <w:pPr>
              <w:autoSpaceDE w:val="0"/>
              <w:autoSpaceDN w:val="0"/>
              <w:adjustRightInd w:val="0"/>
              <w:rPr>
                <w:rFonts w:cs="Arial"/>
                <w:sz w:val="22"/>
              </w:rPr>
            </w:pPr>
            <w:r w:rsidRPr="001A66F0">
              <w:rPr>
                <w:rFonts w:cs="Arial"/>
                <w:b/>
                <w:szCs w:val="24"/>
              </w:rPr>
              <w:t>Handlungskompetenzen:</w:t>
            </w:r>
            <w:r w:rsidRPr="001A66F0">
              <w:rPr>
                <w:rFonts w:cs="Arial"/>
                <w:sz w:val="22"/>
              </w:rPr>
              <w:t xml:space="preserve"> Die Teilnehmenden begleiten Patienten und deren Bezugspersonen individuell während der Diagnostik, Therapie und in Notfallsituationen. Sie gestalten pflegerische Prozesse auf der Basis unterschiedlicher Therapiezielausrichtungen und berücksichtigen Prävention und Nachsorge. Darüber hinaus leiten sie ein strukturiertes Symptommanagement durch eine systematische Erfassung von therapie- und krankheitsbedingten Belastungen ein und handeln zielgerichtet. Sie berücksichtigen die Ressourcen der Patienten und deren Bezugspersonen und binden sie partizipativ in den Pflegeprozess ein. Im Rahmen des Behandlungsprozesses wirken Pflegende im therapeutischen Team mit und bringen relevante Aspekte und Anliegen der Patienten stellvertretend ein.</w:t>
            </w:r>
          </w:p>
          <w:p w:rsidR="003C273E" w:rsidRPr="004F11FD" w:rsidRDefault="001A66F0">
            <w:pPr>
              <w:rPr>
                <w:rFonts w:cs="Arial"/>
                <w:szCs w:val="24"/>
              </w:rPr>
            </w:pPr>
            <w:r>
              <w:rPr>
                <w:rFonts w:cs="Arial"/>
                <w:b/>
                <w:szCs w:val="24"/>
              </w:rPr>
              <w:t xml:space="preserve"> </w:t>
            </w:r>
          </w:p>
        </w:tc>
        <w:tc>
          <w:tcPr>
            <w:tcW w:w="6963" w:type="dxa"/>
          </w:tcPr>
          <w:p w:rsidR="003C273E" w:rsidRPr="004F11FD" w:rsidRDefault="003C273E">
            <w:pPr>
              <w:rPr>
                <w:rFonts w:cs="Arial"/>
                <w:szCs w:val="24"/>
              </w:rPr>
            </w:pPr>
          </w:p>
        </w:tc>
      </w:tr>
      <w:tr w:rsidR="003C273E" w:rsidRPr="004F11FD" w:rsidTr="000541BC">
        <w:tc>
          <w:tcPr>
            <w:tcW w:w="7887" w:type="dxa"/>
          </w:tcPr>
          <w:p w:rsidR="001A66F0" w:rsidRPr="001A66F0" w:rsidRDefault="001A66F0" w:rsidP="001A66F0">
            <w:pPr>
              <w:rPr>
                <w:rFonts w:cs="Arial"/>
                <w:b/>
                <w:szCs w:val="24"/>
              </w:rPr>
            </w:pPr>
            <w:r w:rsidRPr="001A66F0">
              <w:rPr>
                <w:rFonts w:cs="Arial"/>
                <w:b/>
                <w:szCs w:val="24"/>
              </w:rPr>
              <w:lastRenderedPageBreak/>
              <w:t>Inhalte:</w:t>
            </w:r>
          </w:p>
          <w:p w:rsidR="001A66F0" w:rsidRPr="001A66F0" w:rsidRDefault="001A66F0" w:rsidP="001A66F0">
            <w:pPr>
              <w:numPr>
                <w:ilvl w:val="0"/>
                <w:numId w:val="42"/>
              </w:numPr>
              <w:autoSpaceDE w:val="0"/>
              <w:autoSpaceDN w:val="0"/>
              <w:adjustRightInd w:val="0"/>
              <w:ind w:left="884" w:hanging="567"/>
              <w:contextualSpacing/>
              <w:jc w:val="left"/>
              <w:rPr>
                <w:rFonts w:cs="Arial"/>
                <w:sz w:val="22"/>
              </w:rPr>
            </w:pPr>
            <w:r w:rsidRPr="001A66F0">
              <w:rPr>
                <w:rFonts w:cs="Arial"/>
                <w:sz w:val="22"/>
              </w:rPr>
              <w:t>Tumorentitäten der strahlentherapeutischen Onkologie bei Erwachsenen und Kindern</w:t>
            </w:r>
          </w:p>
          <w:p w:rsidR="001A66F0" w:rsidRPr="001A66F0" w:rsidRDefault="001A66F0" w:rsidP="001A66F0">
            <w:pPr>
              <w:numPr>
                <w:ilvl w:val="0"/>
                <w:numId w:val="42"/>
              </w:numPr>
              <w:autoSpaceDE w:val="0"/>
              <w:autoSpaceDN w:val="0"/>
              <w:adjustRightInd w:val="0"/>
              <w:ind w:left="884" w:hanging="567"/>
              <w:contextualSpacing/>
              <w:jc w:val="left"/>
              <w:rPr>
                <w:rFonts w:cs="Arial"/>
                <w:sz w:val="22"/>
              </w:rPr>
            </w:pPr>
            <w:r w:rsidRPr="001A66F0">
              <w:rPr>
                <w:rFonts w:cs="Arial"/>
                <w:sz w:val="22"/>
              </w:rPr>
              <w:t>Diagnostische Verfahren</w:t>
            </w:r>
          </w:p>
          <w:p w:rsidR="001A66F0" w:rsidRPr="001A66F0" w:rsidRDefault="001A66F0" w:rsidP="001A66F0">
            <w:pPr>
              <w:numPr>
                <w:ilvl w:val="0"/>
                <w:numId w:val="42"/>
              </w:numPr>
              <w:autoSpaceDE w:val="0"/>
              <w:autoSpaceDN w:val="0"/>
              <w:adjustRightInd w:val="0"/>
              <w:ind w:left="884" w:hanging="567"/>
              <w:contextualSpacing/>
              <w:jc w:val="left"/>
              <w:rPr>
                <w:rFonts w:cs="Arial"/>
                <w:sz w:val="22"/>
              </w:rPr>
            </w:pPr>
            <w:r w:rsidRPr="001A66F0">
              <w:rPr>
                <w:rFonts w:cs="Arial"/>
                <w:sz w:val="22"/>
              </w:rPr>
              <w:t>Kurative und palliative Therapieziele</w:t>
            </w:r>
          </w:p>
          <w:p w:rsidR="001A66F0" w:rsidRPr="001A66F0" w:rsidRDefault="001A66F0" w:rsidP="001A66F0">
            <w:pPr>
              <w:numPr>
                <w:ilvl w:val="0"/>
                <w:numId w:val="42"/>
              </w:numPr>
              <w:autoSpaceDE w:val="0"/>
              <w:autoSpaceDN w:val="0"/>
              <w:adjustRightInd w:val="0"/>
              <w:ind w:left="884" w:hanging="567"/>
              <w:contextualSpacing/>
              <w:jc w:val="left"/>
              <w:rPr>
                <w:rFonts w:cs="Arial"/>
                <w:sz w:val="22"/>
              </w:rPr>
            </w:pPr>
            <w:r w:rsidRPr="001A66F0">
              <w:rPr>
                <w:rFonts w:cs="Arial"/>
                <w:sz w:val="22"/>
              </w:rPr>
              <w:t>Strahlentherapeutische Therapiemöglichkeiten</w:t>
            </w:r>
          </w:p>
          <w:p w:rsidR="001A66F0" w:rsidRPr="001A66F0" w:rsidRDefault="001A66F0" w:rsidP="001A66F0">
            <w:pPr>
              <w:numPr>
                <w:ilvl w:val="0"/>
                <w:numId w:val="42"/>
              </w:numPr>
              <w:autoSpaceDE w:val="0"/>
              <w:autoSpaceDN w:val="0"/>
              <w:adjustRightInd w:val="0"/>
              <w:ind w:left="884" w:hanging="567"/>
              <w:contextualSpacing/>
              <w:jc w:val="left"/>
              <w:rPr>
                <w:rFonts w:cs="Arial"/>
                <w:sz w:val="22"/>
              </w:rPr>
            </w:pPr>
            <w:r w:rsidRPr="001A66F0">
              <w:rPr>
                <w:rFonts w:cs="Arial"/>
                <w:sz w:val="22"/>
              </w:rPr>
              <w:t>Nebenwirkungs- und Symptommanagement</w:t>
            </w:r>
          </w:p>
          <w:p w:rsidR="001A66F0" w:rsidRPr="001A66F0" w:rsidRDefault="001A66F0" w:rsidP="001A66F0">
            <w:pPr>
              <w:numPr>
                <w:ilvl w:val="0"/>
                <w:numId w:val="42"/>
              </w:numPr>
              <w:autoSpaceDE w:val="0"/>
              <w:autoSpaceDN w:val="0"/>
              <w:adjustRightInd w:val="0"/>
              <w:ind w:left="884" w:hanging="567"/>
              <w:contextualSpacing/>
              <w:jc w:val="left"/>
              <w:rPr>
                <w:rFonts w:cs="Arial"/>
                <w:sz w:val="22"/>
              </w:rPr>
            </w:pPr>
            <w:r w:rsidRPr="001A66F0">
              <w:rPr>
                <w:rFonts w:cs="Arial"/>
                <w:sz w:val="22"/>
              </w:rPr>
              <w:t>Notfallsituationen im Kontext strahlentherapeutischer Therapien</w:t>
            </w:r>
          </w:p>
          <w:p w:rsidR="003C273E" w:rsidRPr="004F11FD" w:rsidRDefault="003C273E">
            <w:pPr>
              <w:rPr>
                <w:rFonts w:cs="Arial"/>
                <w:szCs w:val="24"/>
              </w:rPr>
            </w:pPr>
          </w:p>
        </w:tc>
        <w:tc>
          <w:tcPr>
            <w:tcW w:w="6963" w:type="dxa"/>
          </w:tcPr>
          <w:p w:rsidR="003C273E" w:rsidRPr="004F11FD" w:rsidRDefault="003C273E">
            <w:pPr>
              <w:rPr>
                <w:rFonts w:cs="Arial"/>
                <w:szCs w:val="24"/>
              </w:rPr>
            </w:pPr>
          </w:p>
        </w:tc>
      </w:tr>
      <w:tr w:rsidR="003C273E" w:rsidRPr="004F11FD" w:rsidTr="000541BC">
        <w:tc>
          <w:tcPr>
            <w:tcW w:w="7887" w:type="dxa"/>
          </w:tcPr>
          <w:p w:rsidR="003C273E" w:rsidRPr="004F11FD" w:rsidRDefault="003C273E">
            <w:pPr>
              <w:rPr>
                <w:rFonts w:cs="Arial"/>
                <w:szCs w:val="24"/>
              </w:rPr>
            </w:pPr>
          </w:p>
        </w:tc>
        <w:tc>
          <w:tcPr>
            <w:tcW w:w="6963" w:type="dxa"/>
          </w:tcPr>
          <w:p w:rsidR="003C273E" w:rsidRPr="004F11FD" w:rsidRDefault="003C273E">
            <w:pPr>
              <w:rPr>
                <w:rFonts w:cs="Arial"/>
                <w:szCs w:val="24"/>
              </w:rPr>
            </w:pPr>
          </w:p>
        </w:tc>
      </w:tr>
      <w:tr w:rsidR="00B42DD2" w:rsidRPr="00B42DD2" w:rsidTr="000541BC">
        <w:tc>
          <w:tcPr>
            <w:tcW w:w="7887" w:type="dxa"/>
          </w:tcPr>
          <w:p w:rsidR="001A66F0" w:rsidRPr="00B42DD2" w:rsidRDefault="00B42DD2">
            <w:pPr>
              <w:rPr>
                <w:rFonts w:cs="Arial"/>
                <w:b/>
                <w:color w:val="0070C0"/>
                <w:szCs w:val="24"/>
              </w:rPr>
            </w:pPr>
            <w:r w:rsidRPr="00B42DD2">
              <w:rPr>
                <w:rFonts w:cs="Arial"/>
                <w:b/>
                <w:color w:val="0070C0"/>
                <w:szCs w:val="24"/>
              </w:rPr>
              <w:t xml:space="preserve">F ON M VI </w:t>
            </w:r>
            <w:r w:rsidRPr="00B42DD2">
              <w:rPr>
                <w:rFonts w:cs="Arial"/>
                <w:b/>
                <w:bCs/>
                <w:color w:val="0070C0"/>
                <w:szCs w:val="24"/>
              </w:rPr>
              <w:t>Palliativ pflegen</w:t>
            </w:r>
            <w:r>
              <w:rPr>
                <w:rFonts w:cs="Arial"/>
                <w:b/>
                <w:bCs/>
                <w:color w:val="0070C0"/>
                <w:szCs w:val="24"/>
              </w:rPr>
              <w:t xml:space="preserve"> (160 Stunden)</w:t>
            </w:r>
          </w:p>
        </w:tc>
        <w:tc>
          <w:tcPr>
            <w:tcW w:w="6963" w:type="dxa"/>
          </w:tcPr>
          <w:p w:rsidR="001A66F0" w:rsidRPr="00B42DD2" w:rsidRDefault="001A66F0">
            <w:pPr>
              <w:rPr>
                <w:rFonts w:cs="Arial"/>
                <w:b/>
                <w:color w:val="0070C0"/>
                <w:szCs w:val="24"/>
              </w:rPr>
            </w:pPr>
          </w:p>
        </w:tc>
      </w:tr>
      <w:tr w:rsidR="00B42DD2" w:rsidRPr="00B42DD2" w:rsidTr="000541BC">
        <w:tc>
          <w:tcPr>
            <w:tcW w:w="7887" w:type="dxa"/>
          </w:tcPr>
          <w:p w:rsidR="001A66F0" w:rsidRPr="00B42DD2" w:rsidRDefault="00B42DD2">
            <w:pPr>
              <w:rPr>
                <w:rFonts w:cs="Arial"/>
                <w:color w:val="0070C0"/>
                <w:sz w:val="22"/>
              </w:rPr>
            </w:pPr>
            <w:r>
              <w:rPr>
                <w:rFonts w:cs="Arial"/>
                <w:b/>
                <w:bCs/>
                <w:color w:val="0070C0"/>
                <w:sz w:val="22"/>
              </w:rPr>
              <w:t xml:space="preserve">F ON M VI ME 1 </w:t>
            </w:r>
            <w:r w:rsidRPr="00B42DD2">
              <w:rPr>
                <w:rFonts w:cs="Arial"/>
                <w:b/>
                <w:bCs/>
                <w:color w:val="0070C0"/>
                <w:sz w:val="22"/>
              </w:rPr>
              <w:t>In palliativen Situationen arbeiten</w:t>
            </w:r>
          </w:p>
        </w:tc>
        <w:tc>
          <w:tcPr>
            <w:tcW w:w="6963" w:type="dxa"/>
          </w:tcPr>
          <w:p w:rsidR="001A66F0" w:rsidRPr="00B42DD2" w:rsidRDefault="001A66F0">
            <w:pPr>
              <w:rPr>
                <w:rFonts w:cs="Arial"/>
                <w:color w:val="0070C0"/>
                <w:sz w:val="22"/>
              </w:rPr>
            </w:pPr>
          </w:p>
        </w:tc>
      </w:tr>
      <w:tr w:rsidR="001A66F0" w:rsidRPr="004F11FD" w:rsidTr="000541BC">
        <w:tc>
          <w:tcPr>
            <w:tcW w:w="7887" w:type="dxa"/>
          </w:tcPr>
          <w:p w:rsidR="001A66F0" w:rsidRPr="004F11FD" w:rsidRDefault="00B42DD2">
            <w:pPr>
              <w:rPr>
                <w:rFonts w:cs="Arial"/>
                <w:szCs w:val="24"/>
              </w:rPr>
            </w:pPr>
            <w:r w:rsidRPr="00B42DD2">
              <w:rPr>
                <w:rFonts w:cs="Arial"/>
                <w:b/>
                <w:szCs w:val="24"/>
              </w:rPr>
              <w:t>Stunden:</w:t>
            </w:r>
            <w:r>
              <w:rPr>
                <w:rFonts w:cs="Arial"/>
                <w:b/>
                <w:szCs w:val="24"/>
              </w:rPr>
              <w:t xml:space="preserve"> </w:t>
            </w:r>
            <w:r w:rsidRPr="00F9262E">
              <w:rPr>
                <w:rFonts w:cs="Arial"/>
                <w:sz w:val="22"/>
              </w:rPr>
              <w:t>40</w:t>
            </w:r>
          </w:p>
        </w:tc>
        <w:tc>
          <w:tcPr>
            <w:tcW w:w="6963" w:type="dxa"/>
          </w:tcPr>
          <w:p w:rsidR="001A66F0" w:rsidRPr="004F11FD" w:rsidRDefault="001A66F0">
            <w:pPr>
              <w:rPr>
                <w:rFonts w:cs="Arial"/>
                <w:szCs w:val="24"/>
              </w:rPr>
            </w:pPr>
          </w:p>
        </w:tc>
      </w:tr>
      <w:tr w:rsidR="001A66F0" w:rsidRPr="004F11FD" w:rsidTr="000541BC">
        <w:tc>
          <w:tcPr>
            <w:tcW w:w="7887" w:type="dxa"/>
          </w:tcPr>
          <w:p w:rsidR="00B42DD2" w:rsidRPr="00B42DD2" w:rsidRDefault="00B42DD2" w:rsidP="00B42DD2">
            <w:pPr>
              <w:autoSpaceDE w:val="0"/>
              <w:autoSpaceDN w:val="0"/>
              <w:adjustRightInd w:val="0"/>
              <w:rPr>
                <w:rFonts w:cs="Arial"/>
                <w:sz w:val="22"/>
              </w:rPr>
            </w:pPr>
            <w:r w:rsidRPr="00B42DD2">
              <w:rPr>
                <w:rFonts w:cs="Arial"/>
                <w:b/>
                <w:szCs w:val="24"/>
              </w:rPr>
              <w:t>Handlungskompetenzen:</w:t>
            </w:r>
            <w:r w:rsidRPr="00B42DD2">
              <w:rPr>
                <w:rFonts w:cs="Arial"/>
                <w:sz w:val="22"/>
              </w:rPr>
              <w:t xml:space="preserve"> Die Teilnehmenden begleiten, vor dem Hintergrund aktueller ethischer Diskussionen und gesetzlicher Rahmenbedingungen, Patienten und deren Bezugspersonen in der letzten Lebensphase palliativ.</w:t>
            </w:r>
          </w:p>
          <w:p w:rsidR="001A66F0" w:rsidRPr="004F11FD" w:rsidRDefault="00B42DD2">
            <w:pPr>
              <w:rPr>
                <w:rFonts w:cs="Arial"/>
                <w:szCs w:val="24"/>
              </w:rPr>
            </w:pPr>
            <w:r>
              <w:rPr>
                <w:rFonts w:cs="Arial"/>
                <w:b/>
                <w:szCs w:val="24"/>
              </w:rPr>
              <w:t xml:space="preserve"> </w:t>
            </w:r>
          </w:p>
        </w:tc>
        <w:tc>
          <w:tcPr>
            <w:tcW w:w="6963" w:type="dxa"/>
          </w:tcPr>
          <w:p w:rsidR="001A66F0" w:rsidRPr="004F11FD" w:rsidRDefault="001A66F0">
            <w:pPr>
              <w:rPr>
                <w:rFonts w:cs="Arial"/>
                <w:szCs w:val="24"/>
              </w:rPr>
            </w:pPr>
          </w:p>
        </w:tc>
      </w:tr>
      <w:tr w:rsidR="001A66F0" w:rsidRPr="004F11FD" w:rsidTr="000541BC">
        <w:tc>
          <w:tcPr>
            <w:tcW w:w="7887" w:type="dxa"/>
          </w:tcPr>
          <w:p w:rsidR="00B42DD2" w:rsidRPr="00B42DD2" w:rsidRDefault="00B42DD2" w:rsidP="00B42DD2">
            <w:pPr>
              <w:rPr>
                <w:rFonts w:cs="Arial"/>
                <w:b/>
                <w:szCs w:val="24"/>
              </w:rPr>
            </w:pPr>
            <w:r w:rsidRPr="00B42DD2">
              <w:rPr>
                <w:rFonts w:cs="Arial"/>
                <w:b/>
                <w:szCs w:val="24"/>
              </w:rPr>
              <w:t>Inhalte:</w:t>
            </w:r>
          </w:p>
          <w:p w:rsidR="00B42DD2" w:rsidRPr="00B42DD2" w:rsidRDefault="00B42DD2" w:rsidP="00B42DD2">
            <w:pPr>
              <w:numPr>
                <w:ilvl w:val="0"/>
                <w:numId w:val="43"/>
              </w:numPr>
              <w:spacing w:line="276" w:lineRule="auto"/>
              <w:ind w:left="997" w:hanging="567"/>
              <w:contextualSpacing/>
              <w:jc w:val="left"/>
              <w:rPr>
                <w:rFonts w:cs="Arial"/>
                <w:sz w:val="22"/>
              </w:rPr>
            </w:pPr>
            <w:r w:rsidRPr="00B42DD2">
              <w:rPr>
                <w:rFonts w:cs="Arial"/>
                <w:sz w:val="22"/>
              </w:rPr>
              <w:t xml:space="preserve">Geschichte der Hospizarbeit </w:t>
            </w:r>
          </w:p>
          <w:p w:rsidR="00B42DD2" w:rsidRPr="00B42DD2" w:rsidRDefault="00B42DD2" w:rsidP="00B42DD2">
            <w:pPr>
              <w:numPr>
                <w:ilvl w:val="0"/>
                <w:numId w:val="43"/>
              </w:numPr>
              <w:spacing w:line="276" w:lineRule="auto"/>
              <w:ind w:left="997" w:hanging="567"/>
              <w:contextualSpacing/>
              <w:jc w:val="left"/>
              <w:rPr>
                <w:rFonts w:cs="Arial"/>
                <w:sz w:val="22"/>
                <w:lang w:val="en-US"/>
              </w:rPr>
            </w:pPr>
            <w:proofErr w:type="spellStart"/>
            <w:r w:rsidRPr="00B42DD2">
              <w:rPr>
                <w:rFonts w:cs="Arial"/>
                <w:sz w:val="22"/>
                <w:lang w:val="en-US"/>
              </w:rPr>
              <w:t>Palliatve</w:t>
            </w:r>
            <w:proofErr w:type="spellEnd"/>
            <w:r w:rsidRPr="00B42DD2">
              <w:rPr>
                <w:rFonts w:cs="Arial"/>
                <w:sz w:val="22"/>
                <w:lang w:val="en-US"/>
              </w:rPr>
              <w:t xml:space="preserve"> Care/End-of-Life-Care</w:t>
            </w:r>
          </w:p>
          <w:p w:rsidR="00B42DD2" w:rsidRPr="00B42DD2" w:rsidRDefault="00B42DD2" w:rsidP="00B42DD2">
            <w:pPr>
              <w:numPr>
                <w:ilvl w:val="0"/>
                <w:numId w:val="43"/>
              </w:numPr>
              <w:spacing w:line="276" w:lineRule="auto"/>
              <w:ind w:left="997" w:hanging="567"/>
              <w:contextualSpacing/>
              <w:jc w:val="left"/>
              <w:rPr>
                <w:rFonts w:cs="Arial"/>
                <w:sz w:val="22"/>
              </w:rPr>
            </w:pPr>
            <w:r w:rsidRPr="00B42DD2">
              <w:rPr>
                <w:rFonts w:cs="Arial"/>
                <w:sz w:val="22"/>
              </w:rPr>
              <w:t xml:space="preserve">Unterscheidung palliativ/kurativ </w:t>
            </w:r>
          </w:p>
          <w:p w:rsidR="00B42DD2" w:rsidRPr="00B42DD2" w:rsidRDefault="00B42DD2" w:rsidP="00B42DD2">
            <w:pPr>
              <w:numPr>
                <w:ilvl w:val="0"/>
                <w:numId w:val="43"/>
              </w:numPr>
              <w:spacing w:line="276" w:lineRule="auto"/>
              <w:ind w:left="997" w:hanging="567"/>
              <w:contextualSpacing/>
              <w:jc w:val="left"/>
              <w:rPr>
                <w:rFonts w:cs="Arial"/>
                <w:sz w:val="22"/>
              </w:rPr>
            </w:pPr>
            <w:r w:rsidRPr="00B42DD2">
              <w:rPr>
                <w:rFonts w:cs="Arial"/>
                <w:sz w:val="22"/>
              </w:rPr>
              <w:t xml:space="preserve">Versorgungsstrukturen (z. B. Palliativstation, Hospiz, Konsiliardienste, SAPV/SAPPV, Finanzierung, Palliativkomplexbehandlung) </w:t>
            </w:r>
          </w:p>
          <w:p w:rsidR="00B42DD2" w:rsidRPr="00B42DD2" w:rsidRDefault="00B42DD2" w:rsidP="00B42DD2">
            <w:pPr>
              <w:numPr>
                <w:ilvl w:val="0"/>
                <w:numId w:val="43"/>
              </w:numPr>
              <w:spacing w:line="276" w:lineRule="auto"/>
              <w:ind w:left="997" w:hanging="567"/>
              <w:contextualSpacing/>
              <w:jc w:val="left"/>
              <w:rPr>
                <w:rFonts w:cs="Arial"/>
                <w:sz w:val="22"/>
              </w:rPr>
            </w:pPr>
            <w:r w:rsidRPr="00B42DD2">
              <w:rPr>
                <w:rFonts w:cs="Arial"/>
                <w:sz w:val="22"/>
              </w:rPr>
              <w:t xml:space="preserve">Konzept „Total Pain“ </w:t>
            </w:r>
          </w:p>
          <w:p w:rsidR="00B42DD2" w:rsidRPr="00B42DD2" w:rsidRDefault="00B42DD2" w:rsidP="00B42DD2">
            <w:pPr>
              <w:numPr>
                <w:ilvl w:val="0"/>
                <w:numId w:val="43"/>
              </w:numPr>
              <w:spacing w:line="276" w:lineRule="auto"/>
              <w:ind w:left="997" w:hanging="567"/>
              <w:contextualSpacing/>
              <w:jc w:val="left"/>
              <w:rPr>
                <w:rFonts w:cs="Arial"/>
                <w:sz w:val="22"/>
              </w:rPr>
            </w:pPr>
            <w:r w:rsidRPr="00B42DD2">
              <w:rPr>
                <w:rFonts w:cs="Arial"/>
                <w:sz w:val="22"/>
              </w:rPr>
              <w:t>Ethik: (z. B. der Begriff Würde, Über-, Ungleich- und Unterversorgung, Sterbehilfe oder Hilfe beim Sterben, Ethische Entscheidungsfindungsprozesse)</w:t>
            </w:r>
          </w:p>
          <w:p w:rsidR="00B42DD2" w:rsidRPr="00B42DD2" w:rsidRDefault="00B42DD2" w:rsidP="00B42DD2">
            <w:pPr>
              <w:numPr>
                <w:ilvl w:val="0"/>
                <w:numId w:val="43"/>
              </w:numPr>
              <w:spacing w:line="276" w:lineRule="auto"/>
              <w:ind w:left="997" w:hanging="567"/>
              <w:contextualSpacing/>
              <w:jc w:val="left"/>
              <w:rPr>
                <w:rFonts w:cs="Arial"/>
                <w:sz w:val="22"/>
              </w:rPr>
            </w:pPr>
            <w:proofErr w:type="spellStart"/>
            <w:r w:rsidRPr="00B42DD2">
              <w:rPr>
                <w:rFonts w:cs="Arial"/>
                <w:sz w:val="22"/>
              </w:rPr>
              <w:t>Advanced</w:t>
            </w:r>
            <w:proofErr w:type="spellEnd"/>
            <w:r w:rsidRPr="00B42DD2">
              <w:rPr>
                <w:rFonts w:cs="Arial"/>
                <w:sz w:val="22"/>
              </w:rPr>
              <w:t xml:space="preserve"> Care </w:t>
            </w:r>
            <w:proofErr w:type="spellStart"/>
            <w:r w:rsidRPr="00B42DD2">
              <w:rPr>
                <w:rFonts w:cs="Arial"/>
                <w:sz w:val="22"/>
              </w:rPr>
              <w:t>Planning</w:t>
            </w:r>
            <w:proofErr w:type="spellEnd"/>
          </w:p>
          <w:p w:rsidR="00B42DD2" w:rsidRPr="00B42DD2" w:rsidRDefault="00B42DD2" w:rsidP="00B42DD2">
            <w:pPr>
              <w:numPr>
                <w:ilvl w:val="0"/>
                <w:numId w:val="43"/>
              </w:numPr>
              <w:spacing w:line="276" w:lineRule="auto"/>
              <w:ind w:left="997" w:hanging="567"/>
              <w:contextualSpacing/>
              <w:jc w:val="left"/>
              <w:rPr>
                <w:rFonts w:cs="Arial"/>
                <w:sz w:val="22"/>
              </w:rPr>
            </w:pPr>
            <w:r w:rsidRPr="00B42DD2">
              <w:rPr>
                <w:rFonts w:cs="Arial"/>
                <w:sz w:val="22"/>
              </w:rPr>
              <w:t xml:space="preserve">Patientenverfügung </w:t>
            </w:r>
          </w:p>
          <w:p w:rsidR="00B42DD2" w:rsidRPr="00B42DD2" w:rsidRDefault="00B42DD2" w:rsidP="00B42DD2">
            <w:pPr>
              <w:numPr>
                <w:ilvl w:val="0"/>
                <w:numId w:val="43"/>
              </w:numPr>
              <w:spacing w:line="276" w:lineRule="auto"/>
              <w:ind w:left="997" w:hanging="567"/>
              <w:contextualSpacing/>
              <w:jc w:val="left"/>
              <w:rPr>
                <w:rFonts w:cs="Arial"/>
                <w:sz w:val="22"/>
              </w:rPr>
            </w:pPr>
            <w:r w:rsidRPr="00B42DD2">
              <w:rPr>
                <w:rFonts w:cs="Arial"/>
                <w:sz w:val="22"/>
              </w:rPr>
              <w:t>Leitgedanken und Zielsetzung palliativer Arbeit.</w:t>
            </w:r>
          </w:p>
          <w:p w:rsidR="001A66F0" w:rsidRPr="004F11FD" w:rsidRDefault="001A66F0">
            <w:pPr>
              <w:rPr>
                <w:rFonts w:cs="Arial"/>
                <w:szCs w:val="24"/>
              </w:rPr>
            </w:pPr>
          </w:p>
        </w:tc>
        <w:tc>
          <w:tcPr>
            <w:tcW w:w="6963" w:type="dxa"/>
          </w:tcPr>
          <w:p w:rsidR="001A66F0" w:rsidRPr="004F11FD" w:rsidRDefault="001A66F0">
            <w:pPr>
              <w:rPr>
                <w:rFonts w:cs="Arial"/>
                <w:szCs w:val="24"/>
              </w:rPr>
            </w:pPr>
          </w:p>
        </w:tc>
      </w:tr>
      <w:tr w:rsidR="001A66F0" w:rsidRPr="004F11FD" w:rsidTr="000541BC">
        <w:tc>
          <w:tcPr>
            <w:tcW w:w="7887" w:type="dxa"/>
          </w:tcPr>
          <w:p w:rsidR="001A66F0" w:rsidRPr="004F11FD" w:rsidRDefault="001A66F0">
            <w:pPr>
              <w:rPr>
                <w:rFonts w:cs="Arial"/>
                <w:szCs w:val="24"/>
              </w:rPr>
            </w:pPr>
          </w:p>
        </w:tc>
        <w:tc>
          <w:tcPr>
            <w:tcW w:w="6963" w:type="dxa"/>
          </w:tcPr>
          <w:p w:rsidR="001A66F0" w:rsidRPr="004F11FD" w:rsidRDefault="001A66F0">
            <w:pPr>
              <w:rPr>
                <w:rFonts w:cs="Arial"/>
                <w:szCs w:val="24"/>
              </w:rPr>
            </w:pPr>
          </w:p>
        </w:tc>
      </w:tr>
      <w:tr w:rsidR="00B42DD2" w:rsidRPr="00B42DD2" w:rsidTr="000541BC">
        <w:tc>
          <w:tcPr>
            <w:tcW w:w="7887" w:type="dxa"/>
          </w:tcPr>
          <w:p w:rsidR="001A66F0" w:rsidRPr="00B42DD2" w:rsidRDefault="00B42DD2">
            <w:pPr>
              <w:rPr>
                <w:rFonts w:cs="Arial"/>
                <w:b/>
                <w:color w:val="0070C0"/>
                <w:sz w:val="22"/>
              </w:rPr>
            </w:pPr>
            <w:r w:rsidRPr="00B42DD2">
              <w:rPr>
                <w:rFonts w:cs="Arial"/>
                <w:b/>
                <w:color w:val="0070C0"/>
                <w:sz w:val="22"/>
              </w:rPr>
              <w:t xml:space="preserve">F ON M VI ME 2 </w:t>
            </w:r>
            <w:r w:rsidRPr="00B42DD2">
              <w:rPr>
                <w:rFonts w:cs="Arial"/>
                <w:b/>
                <w:bCs/>
                <w:color w:val="0070C0"/>
                <w:sz w:val="22"/>
              </w:rPr>
              <w:t>In palliativen Bereich pflegend tätig werden</w:t>
            </w:r>
          </w:p>
        </w:tc>
        <w:tc>
          <w:tcPr>
            <w:tcW w:w="6963" w:type="dxa"/>
          </w:tcPr>
          <w:p w:rsidR="001A66F0" w:rsidRPr="00B42DD2" w:rsidRDefault="001A66F0">
            <w:pPr>
              <w:rPr>
                <w:rFonts w:cs="Arial"/>
                <w:b/>
                <w:color w:val="0070C0"/>
                <w:sz w:val="22"/>
              </w:rPr>
            </w:pPr>
          </w:p>
        </w:tc>
      </w:tr>
      <w:tr w:rsidR="001A66F0" w:rsidRPr="004F11FD" w:rsidTr="000541BC">
        <w:tc>
          <w:tcPr>
            <w:tcW w:w="7887" w:type="dxa"/>
          </w:tcPr>
          <w:p w:rsidR="001A66F0" w:rsidRPr="004F11FD" w:rsidRDefault="00B42DD2">
            <w:pPr>
              <w:rPr>
                <w:rFonts w:cs="Arial"/>
                <w:szCs w:val="24"/>
              </w:rPr>
            </w:pPr>
            <w:r w:rsidRPr="00B42DD2">
              <w:rPr>
                <w:rFonts w:cs="Arial"/>
                <w:b/>
                <w:szCs w:val="24"/>
              </w:rPr>
              <w:lastRenderedPageBreak/>
              <w:t>Stunden:</w:t>
            </w:r>
            <w:r>
              <w:rPr>
                <w:rFonts w:cs="Arial"/>
                <w:b/>
                <w:szCs w:val="24"/>
              </w:rPr>
              <w:t xml:space="preserve"> </w:t>
            </w:r>
            <w:r w:rsidRPr="00F9262E">
              <w:rPr>
                <w:rFonts w:cs="Arial"/>
                <w:sz w:val="22"/>
              </w:rPr>
              <w:t>40</w:t>
            </w:r>
          </w:p>
        </w:tc>
        <w:tc>
          <w:tcPr>
            <w:tcW w:w="6963" w:type="dxa"/>
          </w:tcPr>
          <w:p w:rsidR="001A66F0" w:rsidRPr="004F11FD" w:rsidRDefault="001A66F0">
            <w:pPr>
              <w:rPr>
                <w:rFonts w:cs="Arial"/>
                <w:szCs w:val="24"/>
              </w:rPr>
            </w:pPr>
          </w:p>
        </w:tc>
      </w:tr>
      <w:tr w:rsidR="001A66F0" w:rsidRPr="004F11FD" w:rsidTr="000541BC">
        <w:tc>
          <w:tcPr>
            <w:tcW w:w="7887" w:type="dxa"/>
          </w:tcPr>
          <w:p w:rsidR="00B42DD2" w:rsidRPr="00B42DD2" w:rsidRDefault="00B42DD2" w:rsidP="00B42DD2">
            <w:pPr>
              <w:rPr>
                <w:rFonts w:cs="Arial"/>
                <w:sz w:val="22"/>
              </w:rPr>
            </w:pPr>
            <w:r w:rsidRPr="00B42DD2">
              <w:rPr>
                <w:rFonts w:cs="Arial"/>
                <w:b/>
                <w:szCs w:val="24"/>
              </w:rPr>
              <w:t>Handlungskompetenzen:</w:t>
            </w:r>
            <w:r w:rsidRPr="00B42DD2">
              <w:rPr>
                <w:rFonts w:cs="Arial"/>
                <w:sz w:val="22"/>
              </w:rPr>
              <w:t xml:space="preserve"> Die Teilnehmenden versorgen Patienten in palliativen Situationen fachgerecht und auf dem Stand aktueller wissenschaftlicher Erkenntnisse. Sie tragen dazu bei, dass die Symptome und Beschwerden der Patienten gelindert werden, um ihnen möglichst lange eine hohe Lebensqualität zu ermöglichen.</w:t>
            </w:r>
          </w:p>
          <w:p w:rsidR="001A66F0" w:rsidRPr="004F11FD" w:rsidRDefault="00B42DD2">
            <w:pPr>
              <w:rPr>
                <w:rFonts w:cs="Arial"/>
                <w:szCs w:val="24"/>
              </w:rPr>
            </w:pPr>
            <w:r>
              <w:rPr>
                <w:rFonts w:cs="Arial"/>
                <w:b/>
                <w:szCs w:val="24"/>
              </w:rPr>
              <w:t xml:space="preserve"> </w:t>
            </w:r>
          </w:p>
        </w:tc>
        <w:tc>
          <w:tcPr>
            <w:tcW w:w="6963" w:type="dxa"/>
          </w:tcPr>
          <w:p w:rsidR="001A66F0" w:rsidRPr="004F11FD" w:rsidRDefault="001A66F0">
            <w:pPr>
              <w:rPr>
                <w:rFonts w:cs="Arial"/>
                <w:szCs w:val="24"/>
              </w:rPr>
            </w:pPr>
          </w:p>
        </w:tc>
      </w:tr>
      <w:tr w:rsidR="001A66F0" w:rsidRPr="004F11FD" w:rsidTr="000541BC">
        <w:tc>
          <w:tcPr>
            <w:tcW w:w="7887" w:type="dxa"/>
          </w:tcPr>
          <w:p w:rsidR="00B42DD2" w:rsidRPr="00B42DD2" w:rsidRDefault="00B42DD2" w:rsidP="00B42DD2">
            <w:pPr>
              <w:rPr>
                <w:rFonts w:cs="Arial"/>
                <w:b/>
                <w:szCs w:val="24"/>
              </w:rPr>
            </w:pPr>
            <w:r w:rsidRPr="00B42DD2">
              <w:rPr>
                <w:rFonts w:cs="Arial"/>
                <w:b/>
                <w:szCs w:val="24"/>
              </w:rPr>
              <w:t>Inhalte:</w:t>
            </w:r>
          </w:p>
          <w:p w:rsidR="00B42DD2" w:rsidRPr="00B42DD2" w:rsidRDefault="00B42DD2" w:rsidP="00B42DD2">
            <w:pPr>
              <w:numPr>
                <w:ilvl w:val="0"/>
                <w:numId w:val="44"/>
              </w:numPr>
              <w:ind w:left="884" w:hanging="567"/>
              <w:jc w:val="left"/>
              <w:rPr>
                <w:rFonts w:cs="Arial"/>
                <w:sz w:val="22"/>
              </w:rPr>
            </w:pPr>
            <w:r w:rsidRPr="00B42DD2">
              <w:rPr>
                <w:rFonts w:cs="Arial"/>
                <w:sz w:val="22"/>
              </w:rPr>
              <w:t>Symptommanagement (z. B. Palliative Schmerztherapie, Dyspnoe, Verwirrtheit, Delir, Lymphödem, Juckreiz)</w:t>
            </w:r>
          </w:p>
          <w:p w:rsidR="00B42DD2" w:rsidRPr="00B42DD2" w:rsidRDefault="00B42DD2" w:rsidP="00B42DD2">
            <w:pPr>
              <w:numPr>
                <w:ilvl w:val="0"/>
                <w:numId w:val="44"/>
              </w:numPr>
              <w:ind w:left="884" w:hanging="567"/>
              <w:jc w:val="left"/>
              <w:rPr>
                <w:rFonts w:cs="Arial"/>
                <w:sz w:val="22"/>
              </w:rPr>
            </w:pPr>
            <w:r w:rsidRPr="00B42DD2">
              <w:rPr>
                <w:rFonts w:cs="Arial"/>
                <w:sz w:val="22"/>
              </w:rPr>
              <w:t>Enterale und parenterale Ernährung in der terminalen Phase</w:t>
            </w:r>
          </w:p>
          <w:p w:rsidR="00B42DD2" w:rsidRPr="00B42DD2" w:rsidRDefault="00B42DD2" w:rsidP="00B42DD2">
            <w:pPr>
              <w:numPr>
                <w:ilvl w:val="0"/>
                <w:numId w:val="44"/>
              </w:numPr>
              <w:ind w:left="884" w:hanging="567"/>
              <w:jc w:val="left"/>
              <w:rPr>
                <w:rFonts w:cs="Arial"/>
                <w:sz w:val="22"/>
              </w:rPr>
            </w:pPr>
            <w:r w:rsidRPr="00B42DD2">
              <w:rPr>
                <w:rFonts w:cs="Arial"/>
                <w:sz w:val="22"/>
              </w:rPr>
              <w:t>Konzepte der Lebensqualität</w:t>
            </w:r>
          </w:p>
          <w:p w:rsidR="00B42DD2" w:rsidRPr="00B42DD2" w:rsidRDefault="00B42DD2" w:rsidP="00B42DD2">
            <w:pPr>
              <w:numPr>
                <w:ilvl w:val="0"/>
                <w:numId w:val="44"/>
              </w:numPr>
              <w:ind w:left="884" w:hanging="567"/>
              <w:jc w:val="left"/>
              <w:rPr>
                <w:rFonts w:cs="Arial"/>
                <w:sz w:val="22"/>
              </w:rPr>
            </w:pPr>
            <w:r w:rsidRPr="00B42DD2">
              <w:rPr>
                <w:rFonts w:cs="Arial"/>
                <w:sz w:val="22"/>
              </w:rPr>
              <w:t>Palliatives Wundmanagement</w:t>
            </w:r>
          </w:p>
          <w:p w:rsidR="00B42DD2" w:rsidRPr="00B42DD2" w:rsidRDefault="00B42DD2" w:rsidP="00B42DD2">
            <w:pPr>
              <w:numPr>
                <w:ilvl w:val="0"/>
                <w:numId w:val="44"/>
              </w:numPr>
              <w:ind w:left="884" w:hanging="567"/>
              <w:jc w:val="left"/>
              <w:rPr>
                <w:rFonts w:cs="Arial"/>
                <w:sz w:val="22"/>
              </w:rPr>
            </w:pPr>
            <w:r w:rsidRPr="00B42DD2">
              <w:rPr>
                <w:rFonts w:cs="Arial"/>
                <w:sz w:val="22"/>
              </w:rPr>
              <w:t>Komplementäre Pflegemethoden</w:t>
            </w:r>
          </w:p>
          <w:p w:rsidR="001A66F0" w:rsidRPr="004F11FD" w:rsidRDefault="001A66F0">
            <w:pPr>
              <w:rPr>
                <w:rFonts w:cs="Arial"/>
                <w:szCs w:val="24"/>
              </w:rPr>
            </w:pPr>
          </w:p>
        </w:tc>
        <w:tc>
          <w:tcPr>
            <w:tcW w:w="6963" w:type="dxa"/>
          </w:tcPr>
          <w:p w:rsidR="001A66F0" w:rsidRPr="004F11FD" w:rsidRDefault="001A66F0">
            <w:pPr>
              <w:rPr>
                <w:rFonts w:cs="Arial"/>
                <w:szCs w:val="24"/>
              </w:rPr>
            </w:pPr>
          </w:p>
        </w:tc>
      </w:tr>
      <w:tr w:rsidR="001A66F0" w:rsidRPr="004F11FD" w:rsidTr="000541BC">
        <w:tc>
          <w:tcPr>
            <w:tcW w:w="7887" w:type="dxa"/>
          </w:tcPr>
          <w:p w:rsidR="001A66F0" w:rsidRPr="004F11FD" w:rsidRDefault="001A66F0">
            <w:pPr>
              <w:rPr>
                <w:rFonts w:cs="Arial"/>
                <w:szCs w:val="24"/>
              </w:rPr>
            </w:pPr>
          </w:p>
        </w:tc>
        <w:tc>
          <w:tcPr>
            <w:tcW w:w="6963" w:type="dxa"/>
          </w:tcPr>
          <w:p w:rsidR="001A66F0" w:rsidRPr="004F11FD" w:rsidRDefault="001A66F0">
            <w:pPr>
              <w:rPr>
                <w:rFonts w:cs="Arial"/>
                <w:szCs w:val="24"/>
              </w:rPr>
            </w:pPr>
          </w:p>
        </w:tc>
      </w:tr>
      <w:tr w:rsidR="00E24508" w:rsidRPr="00E24508" w:rsidTr="000541BC">
        <w:tc>
          <w:tcPr>
            <w:tcW w:w="7887" w:type="dxa"/>
          </w:tcPr>
          <w:p w:rsidR="001A66F0" w:rsidRPr="00E24508" w:rsidRDefault="00E24508">
            <w:pPr>
              <w:rPr>
                <w:rFonts w:cs="Arial"/>
                <w:b/>
                <w:color w:val="0070C0"/>
                <w:sz w:val="22"/>
              </w:rPr>
            </w:pPr>
            <w:r w:rsidRPr="00E24508">
              <w:rPr>
                <w:rFonts w:cs="Arial"/>
                <w:b/>
                <w:color w:val="0070C0"/>
                <w:sz w:val="22"/>
              </w:rPr>
              <w:t xml:space="preserve">F ON M VI ME 3 </w:t>
            </w:r>
            <w:r w:rsidRPr="00E24508">
              <w:rPr>
                <w:rFonts w:cs="Arial"/>
                <w:b/>
                <w:bCs/>
                <w:color w:val="0070C0"/>
                <w:sz w:val="22"/>
              </w:rPr>
              <w:t>Patienten beim Sterben begleiten</w:t>
            </w:r>
          </w:p>
        </w:tc>
        <w:tc>
          <w:tcPr>
            <w:tcW w:w="6963" w:type="dxa"/>
          </w:tcPr>
          <w:p w:rsidR="001A66F0" w:rsidRPr="00E24508" w:rsidRDefault="001A66F0">
            <w:pPr>
              <w:rPr>
                <w:rFonts w:cs="Arial"/>
                <w:b/>
                <w:color w:val="0070C0"/>
                <w:sz w:val="22"/>
              </w:rPr>
            </w:pPr>
          </w:p>
        </w:tc>
      </w:tr>
      <w:tr w:rsidR="001A66F0" w:rsidRPr="004F11FD" w:rsidTr="000541BC">
        <w:tc>
          <w:tcPr>
            <w:tcW w:w="7887" w:type="dxa"/>
          </w:tcPr>
          <w:p w:rsidR="001A66F0" w:rsidRPr="004F11FD" w:rsidRDefault="00E24508">
            <w:pPr>
              <w:rPr>
                <w:rFonts w:cs="Arial"/>
                <w:szCs w:val="24"/>
              </w:rPr>
            </w:pPr>
            <w:r w:rsidRPr="00DD2FEE">
              <w:rPr>
                <w:rFonts w:cs="Arial"/>
                <w:b/>
                <w:szCs w:val="24"/>
              </w:rPr>
              <w:t>Stunden:</w:t>
            </w:r>
            <w:r>
              <w:rPr>
                <w:rFonts w:cs="Arial"/>
                <w:szCs w:val="24"/>
              </w:rPr>
              <w:t xml:space="preserve"> </w:t>
            </w:r>
            <w:r w:rsidRPr="00F9262E">
              <w:rPr>
                <w:rFonts w:cs="Arial"/>
                <w:sz w:val="22"/>
              </w:rPr>
              <w:t>40</w:t>
            </w:r>
          </w:p>
        </w:tc>
        <w:tc>
          <w:tcPr>
            <w:tcW w:w="6963" w:type="dxa"/>
          </w:tcPr>
          <w:p w:rsidR="001A66F0" w:rsidRPr="004F11FD" w:rsidRDefault="001A66F0">
            <w:pPr>
              <w:rPr>
                <w:rFonts w:cs="Arial"/>
                <w:szCs w:val="24"/>
              </w:rPr>
            </w:pPr>
          </w:p>
        </w:tc>
      </w:tr>
      <w:tr w:rsidR="001A66F0" w:rsidRPr="004F11FD" w:rsidTr="000541BC">
        <w:tc>
          <w:tcPr>
            <w:tcW w:w="7887" w:type="dxa"/>
          </w:tcPr>
          <w:p w:rsidR="00E24508" w:rsidRPr="00E24508" w:rsidRDefault="00E24508" w:rsidP="00E24508">
            <w:pPr>
              <w:rPr>
                <w:rFonts w:cs="Arial"/>
                <w:sz w:val="22"/>
              </w:rPr>
            </w:pPr>
            <w:r w:rsidRPr="00E24508">
              <w:rPr>
                <w:rFonts w:cs="Arial"/>
                <w:b/>
                <w:szCs w:val="24"/>
              </w:rPr>
              <w:t>Handlungskompetenzen:</w:t>
            </w:r>
            <w:r>
              <w:rPr>
                <w:rFonts w:cs="Arial"/>
                <w:szCs w:val="24"/>
              </w:rPr>
              <w:t xml:space="preserve"> </w:t>
            </w:r>
            <w:r w:rsidRPr="00E24508">
              <w:rPr>
                <w:rFonts w:cs="Arial"/>
                <w:sz w:val="22"/>
              </w:rPr>
              <w:t xml:space="preserve">Die Teilnehmenden begleiten schwerstkranke und sterbende Patienten würdevoll auf ihrem letzten Weg. Hierbei finden individuelle und kulturelle Besonderheiten, unter Einbezug der Bezugspersonen, Berücksichtigung. </w:t>
            </w:r>
          </w:p>
          <w:p w:rsidR="001A66F0" w:rsidRPr="004F11FD" w:rsidRDefault="001A66F0">
            <w:pPr>
              <w:rPr>
                <w:rFonts w:cs="Arial"/>
                <w:szCs w:val="24"/>
              </w:rPr>
            </w:pPr>
          </w:p>
        </w:tc>
        <w:tc>
          <w:tcPr>
            <w:tcW w:w="6963" w:type="dxa"/>
          </w:tcPr>
          <w:p w:rsidR="001A66F0" w:rsidRPr="004F11FD" w:rsidRDefault="001A66F0">
            <w:pPr>
              <w:rPr>
                <w:rFonts w:cs="Arial"/>
                <w:szCs w:val="24"/>
              </w:rPr>
            </w:pPr>
          </w:p>
        </w:tc>
      </w:tr>
      <w:tr w:rsidR="001A66F0" w:rsidRPr="004F11FD" w:rsidTr="000541BC">
        <w:tc>
          <w:tcPr>
            <w:tcW w:w="7887" w:type="dxa"/>
          </w:tcPr>
          <w:p w:rsidR="001A66F0" w:rsidRPr="00E24508" w:rsidRDefault="00E24508">
            <w:pPr>
              <w:rPr>
                <w:rFonts w:cs="Arial"/>
                <w:b/>
                <w:szCs w:val="24"/>
              </w:rPr>
            </w:pPr>
            <w:r w:rsidRPr="00E24508">
              <w:rPr>
                <w:rFonts w:cs="Arial"/>
                <w:b/>
                <w:szCs w:val="24"/>
              </w:rPr>
              <w:t>Inhalte:</w:t>
            </w:r>
          </w:p>
          <w:p w:rsidR="00E24508" w:rsidRPr="00E24508" w:rsidRDefault="00E24508" w:rsidP="00E24508">
            <w:pPr>
              <w:numPr>
                <w:ilvl w:val="0"/>
                <w:numId w:val="45"/>
              </w:numPr>
              <w:ind w:left="884" w:hanging="567"/>
              <w:jc w:val="left"/>
              <w:rPr>
                <w:rFonts w:cs="Arial"/>
                <w:sz w:val="22"/>
              </w:rPr>
            </w:pPr>
            <w:r w:rsidRPr="00E24508">
              <w:rPr>
                <w:rFonts w:cs="Arial"/>
                <w:sz w:val="22"/>
              </w:rPr>
              <w:t>End-of-Life-Care</w:t>
            </w:r>
          </w:p>
          <w:p w:rsidR="00E24508" w:rsidRPr="00E24508" w:rsidRDefault="00E24508" w:rsidP="00E24508">
            <w:pPr>
              <w:numPr>
                <w:ilvl w:val="0"/>
                <w:numId w:val="45"/>
              </w:numPr>
              <w:ind w:left="884" w:hanging="567"/>
              <w:jc w:val="left"/>
              <w:rPr>
                <w:rFonts w:cs="Arial"/>
                <w:sz w:val="22"/>
              </w:rPr>
            </w:pPr>
            <w:r w:rsidRPr="00E24508">
              <w:rPr>
                <w:rFonts w:cs="Arial"/>
                <w:sz w:val="22"/>
              </w:rPr>
              <w:t>Palliative Sedierung</w:t>
            </w:r>
          </w:p>
          <w:p w:rsidR="00E24508" w:rsidRPr="00E24508" w:rsidRDefault="00E24508" w:rsidP="00E24508">
            <w:pPr>
              <w:numPr>
                <w:ilvl w:val="0"/>
                <w:numId w:val="45"/>
              </w:numPr>
              <w:ind w:left="884" w:hanging="567"/>
              <w:jc w:val="left"/>
              <w:rPr>
                <w:rFonts w:cs="Arial"/>
                <w:sz w:val="22"/>
              </w:rPr>
            </w:pPr>
            <w:r w:rsidRPr="00E24508">
              <w:rPr>
                <w:rFonts w:cs="Arial"/>
                <w:sz w:val="22"/>
              </w:rPr>
              <w:t>Symptome der Sterbephasen</w:t>
            </w:r>
          </w:p>
          <w:p w:rsidR="00E24508" w:rsidRPr="00E24508" w:rsidRDefault="00E24508" w:rsidP="00E24508">
            <w:pPr>
              <w:numPr>
                <w:ilvl w:val="0"/>
                <w:numId w:val="45"/>
              </w:numPr>
              <w:ind w:left="884" w:hanging="567"/>
              <w:jc w:val="left"/>
              <w:rPr>
                <w:rFonts w:cs="Arial"/>
                <w:sz w:val="22"/>
              </w:rPr>
            </w:pPr>
            <w:r w:rsidRPr="00E24508">
              <w:rPr>
                <w:rFonts w:cs="Arial"/>
                <w:sz w:val="22"/>
              </w:rPr>
              <w:t>Kommunikation in der Sterbephase</w:t>
            </w:r>
          </w:p>
          <w:p w:rsidR="00E24508" w:rsidRPr="00E24508" w:rsidRDefault="00E24508" w:rsidP="00E24508">
            <w:pPr>
              <w:numPr>
                <w:ilvl w:val="0"/>
                <w:numId w:val="45"/>
              </w:numPr>
              <w:ind w:left="884" w:hanging="567"/>
              <w:jc w:val="left"/>
              <w:rPr>
                <w:rFonts w:cs="Arial"/>
                <w:sz w:val="22"/>
              </w:rPr>
            </w:pPr>
            <w:r w:rsidRPr="00E24508">
              <w:rPr>
                <w:rFonts w:cs="Arial"/>
                <w:sz w:val="22"/>
              </w:rPr>
              <w:t>Sterberituale verschiedener Kulturen</w:t>
            </w:r>
          </w:p>
          <w:p w:rsidR="00E24508" w:rsidRPr="00E24508" w:rsidRDefault="00E24508" w:rsidP="00E24508">
            <w:pPr>
              <w:numPr>
                <w:ilvl w:val="0"/>
                <w:numId w:val="45"/>
              </w:numPr>
              <w:ind w:left="884" w:hanging="567"/>
              <w:jc w:val="left"/>
              <w:rPr>
                <w:rFonts w:cs="Arial"/>
                <w:sz w:val="22"/>
              </w:rPr>
            </w:pPr>
            <w:r w:rsidRPr="00E24508">
              <w:rPr>
                <w:rFonts w:cs="Arial"/>
                <w:sz w:val="22"/>
              </w:rPr>
              <w:t>Reflexion über die eigene Endlichkeit, Trauer- und Verlustsituation</w:t>
            </w:r>
          </w:p>
          <w:p w:rsidR="00E24508" w:rsidRPr="004F11FD" w:rsidRDefault="00E24508">
            <w:pPr>
              <w:rPr>
                <w:rFonts w:cs="Arial"/>
                <w:szCs w:val="24"/>
              </w:rPr>
            </w:pPr>
          </w:p>
        </w:tc>
        <w:tc>
          <w:tcPr>
            <w:tcW w:w="6963" w:type="dxa"/>
          </w:tcPr>
          <w:p w:rsidR="001A66F0" w:rsidRPr="004F11FD" w:rsidRDefault="001A66F0">
            <w:pPr>
              <w:rPr>
                <w:rFonts w:cs="Arial"/>
                <w:szCs w:val="24"/>
              </w:rPr>
            </w:pPr>
          </w:p>
        </w:tc>
      </w:tr>
      <w:tr w:rsidR="001A66F0" w:rsidRPr="004F11FD" w:rsidTr="000541BC">
        <w:tc>
          <w:tcPr>
            <w:tcW w:w="7887" w:type="dxa"/>
          </w:tcPr>
          <w:p w:rsidR="001A66F0" w:rsidRPr="004F11FD" w:rsidRDefault="001A66F0">
            <w:pPr>
              <w:rPr>
                <w:rFonts w:cs="Arial"/>
                <w:szCs w:val="24"/>
              </w:rPr>
            </w:pPr>
          </w:p>
        </w:tc>
        <w:tc>
          <w:tcPr>
            <w:tcW w:w="6963" w:type="dxa"/>
          </w:tcPr>
          <w:p w:rsidR="001A66F0" w:rsidRPr="004F11FD" w:rsidRDefault="001A66F0">
            <w:pPr>
              <w:rPr>
                <w:rFonts w:cs="Arial"/>
                <w:szCs w:val="24"/>
              </w:rPr>
            </w:pPr>
          </w:p>
        </w:tc>
      </w:tr>
      <w:tr w:rsidR="00DD2FEE" w:rsidRPr="00DD2FEE" w:rsidTr="000541BC">
        <w:tc>
          <w:tcPr>
            <w:tcW w:w="7887" w:type="dxa"/>
          </w:tcPr>
          <w:p w:rsidR="001A66F0" w:rsidRPr="00DD2FEE" w:rsidRDefault="00DD2FEE">
            <w:pPr>
              <w:rPr>
                <w:rFonts w:cs="Arial"/>
                <w:b/>
                <w:color w:val="0070C0"/>
                <w:sz w:val="22"/>
              </w:rPr>
            </w:pPr>
            <w:r w:rsidRPr="00DD2FEE">
              <w:rPr>
                <w:rFonts w:cs="Arial"/>
                <w:b/>
                <w:color w:val="0070C0"/>
                <w:sz w:val="22"/>
              </w:rPr>
              <w:t>F ON M VI ME 4</w:t>
            </w:r>
            <w:r>
              <w:rPr>
                <w:rFonts w:cs="Arial"/>
                <w:b/>
                <w:color w:val="0070C0"/>
                <w:sz w:val="22"/>
              </w:rPr>
              <w:t xml:space="preserve"> </w:t>
            </w:r>
            <w:r w:rsidRPr="00DD2FEE">
              <w:rPr>
                <w:rFonts w:cs="Arial"/>
                <w:b/>
                <w:bCs/>
                <w:color w:val="0070C0"/>
                <w:sz w:val="22"/>
              </w:rPr>
              <w:t>Trauernde begleiten</w:t>
            </w:r>
          </w:p>
        </w:tc>
        <w:tc>
          <w:tcPr>
            <w:tcW w:w="6963" w:type="dxa"/>
          </w:tcPr>
          <w:p w:rsidR="001A66F0" w:rsidRPr="00DD2FEE" w:rsidRDefault="001A66F0">
            <w:pPr>
              <w:rPr>
                <w:rFonts w:cs="Arial"/>
                <w:b/>
                <w:color w:val="0070C0"/>
                <w:sz w:val="22"/>
              </w:rPr>
            </w:pPr>
          </w:p>
        </w:tc>
      </w:tr>
      <w:tr w:rsidR="001A66F0" w:rsidRPr="004F11FD" w:rsidTr="000541BC">
        <w:tc>
          <w:tcPr>
            <w:tcW w:w="7887" w:type="dxa"/>
          </w:tcPr>
          <w:p w:rsidR="001A66F0" w:rsidRPr="004F11FD" w:rsidRDefault="00DD2FEE">
            <w:pPr>
              <w:rPr>
                <w:rFonts w:cs="Arial"/>
                <w:szCs w:val="24"/>
              </w:rPr>
            </w:pPr>
            <w:r w:rsidRPr="00DD2FEE">
              <w:rPr>
                <w:rFonts w:cs="Arial"/>
                <w:b/>
                <w:szCs w:val="24"/>
              </w:rPr>
              <w:t>Stunden:</w:t>
            </w:r>
            <w:r>
              <w:rPr>
                <w:rFonts w:cs="Arial"/>
                <w:b/>
                <w:szCs w:val="24"/>
              </w:rPr>
              <w:t xml:space="preserve"> </w:t>
            </w:r>
            <w:r w:rsidRPr="00F9262E">
              <w:rPr>
                <w:rFonts w:cs="Arial"/>
                <w:sz w:val="22"/>
              </w:rPr>
              <w:t>40</w:t>
            </w:r>
          </w:p>
        </w:tc>
        <w:tc>
          <w:tcPr>
            <w:tcW w:w="6963" w:type="dxa"/>
          </w:tcPr>
          <w:p w:rsidR="001A66F0" w:rsidRPr="004F11FD" w:rsidRDefault="001A66F0">
            <w:pPr>
              <w:rPr>
                <w:rFonts w:cs="Arial"/>
                <w:szCs w:val="24"/>
              </w:rPr>
            </w:pPr>
          </w:p>
        </w:tc>
      </w:tr>
      <w:tr w:rsidR="001A66F0" w:rsidRPr="004F11FD" w:rsidTr="000541BC">
        <w:tc>
          <w:tcPr>
            <w:tcW w:w="7887" w:type="dxa"/>
          </w:tcPr>
          <w:p w:rsidR="00DD2FEE" w:rsidRPr="00DD2FEE" w:rsidRDefault="00DD2FEE" w:rsidP="00DD2FEE">
            <w:pPr>
              <w:autoSpaceDE w:val="0"/>
              <w:autoSpaceDN w:val="0"/>
              <w:adjustRightInd w:val="0"/>
              <w:rPr>
                <w:rFonts w:cs="Arial"/>
                <w:sz w:val="22"/>
              </w:rPr>
            </w:pPr>
            <w:r w:rsidRPr="00DD2FEE">
              <w:rPr>
                <w:rFonts w:cs="Arial"/>
                <w:b/>
                <w:szCs w:val="24"/>
              </w:rPr>
              <w:t>Handlungskompetenzen:</w:t>
            </w:r>
            <w:r>
              <w:rPr>
                <w:rFonts w:cs="Arial"/>
                <w:b/>
                <w:szCs w:val="24"/>
              </w:rPr>
              <w:t xml:space="preserve"> </w:t>
            </w:r>
            <w:r w:rsidRPr="00DD2FEE">
              <w:rPr>
                <w:rFonts w:cs="Arial"/>
                <w:sz w:val="22"/>
              </w:rPr>
              <w:t xml:space="preserve">Die Teilnehmenden begleiten Trauernde im </w:t>
            </w:r>
            <w:r w:rsidRPr="00DD2FEE">
              <w:rPr>
                <w:rFonts w:cs="Arial"/>
                <w:sz w:val="22"/>
              </w:rPr>
              <w:lastRenderedPageBreak/>
              <w:t>Rahmen der onkologischen Fachpflege. Sie identifizieren die jeweilige Trauerphase und leiten entsprechende Maßnahmen ein. Eigene Gedanken, Gefühle und daraus resultierende Grenzen werden erkannt und in das eigene Handeln einbezogen.</w:t>
            </w:r>
          </w:p>
          <w:p w:rsidR="001A66F0" w:rsidRPr="004F11FD" w:rsidRDefault="001A66F0">
            <w:pPr>
              <w:rPr>
                <w:rFonts w:cs="Arial"/>
                <w:szCs w:val="24"/>
              </w:rPr>
            </w:pPr>
          </w:p>
        </w:tc>
        <w:tc>
          <w:tcPr>
            <w:tcW w:w="6963" w:type="dxa"/>
          </w:tcPr>
          <w:p w:rsidR="001A66F0" w:rsidRPr="004F11FD" w:rsidRDefault="001A66F0">
            <w:pPr>
              <w:rPr>
                <w:rFonts w:cs="Arial"/>
                <w:szCs w:val="24"/>
              </w:rPr>
            </w:pPr>
          </w:p>
        </w:tc>
      </w:tr>
      <w:tr w:rsidR="001A66F0" w:rsidRPr="004F11FD" w:rsidTr="000541BC">
        <w:tc>
          <w:tcPr>
            <w:tcW w:w="7887" w:type="dxa"/>
          </w:tcPr>
          <w:p w:rsidR="00DD2FEE" w:rsidRPr="00DD2FEE" w:rsidRDefault="00DD2FEE" w:rsidP="00DD2FEE">
            <w:pPr>
              <w:rPr>
                <w:rFonts w:cs="Arial"/>
                <w:b/>
                <w:szCs w:val="24"/>
              </w:rPr>
            </w:pPr>
            <w:r w:rsidRPr="00DD2FEE">
              <w:rPr>
                <w:rFonts w:cs="Arial"/>
                <w:b/>
                <w:szCs w:val="24"/>
              </w:rPr>
              <w:t>Inhalte:</w:t>
            </w:r>
          </w:p>
          <w:p w:rsidR="00DD2FEE" w:rsidRPr="00DD2FEE" w:rsidRDefault="00DD2FEE" w:rsidP="00DD2FEE">
            <w:pPr>
              <w:numPr>
                <w:ilvl w:val="0"/>
                <w:numId w:val="46"/>
              </w:numPr>
              <w:autoSpaceDE w:val="0"/>
              <w:autoSpaceDN w:val="0"/>
              <w:adjustRightInd w:val="0"/>
              <w:ind w:left="884" w:hanging="567"/>
              <w:contextualSpacing/>
              <w:jc w:val="left"/>
              <w:rPr>
                <w:rFonts w:cs="Arial"/>
                <w:sz w:val="22"/>
              </w:rPr>
            </w:pPr>
            <w:r w:rsidRPr="00DD2FEE">
              <w:rPr>
                <w:rFonts w:cs="Arial"/>
                <w:sz w:val="22"/>
              </w:rPr>
              <w:t>Tod und Trauerrituale in verschiedenen Kulturen</w:t>
            </w:r>
          </w:p>
          <w:p w:rsidR="00DD2FEE" w:rsidRPr="00DD2FEE" w:rsidRDefault="00DD2FEE" w:rsidP="00DD2FEE">
            <w:pPr>
              <w:numPr>
                <w:ilvl w:val="0"/>
                <w:numId w:val="46"/>
              </w:numPr>
              <w:autoSpaceDE w:val="0"/>
              <w:autoSpaceDN w:val="0"/>
              <w:adjustRightInd w:val="0"/>
              <w:ind w:left="884" w:hanging="567"/>
              <w:contextualSpacing/>
              <w:jc w:val="left"/>
              <w:rPr>
                <w:rFonts w:cs="Arial"/>
                <w:sz w:val="22"/>
              </w:rPr>
            </w:pPr>
            <w:r w:rsidRPr="00DD2FEE">
              <w:rPr>
                <w:rFonts w:cs="Arial"/>
                <w:sz w:val="22"/>
              </w:rPr>
              <w:t xml:space="preserve">Modelle Trauerphasen </w:t>
            </w:r>
          </w:p>
          <w:p w:rsidR="00DD2FEE" w:rsidRPr="00DD2FEE" w:rsidRDefault="00DD2FEE" w:rsidP="00DD2FEE">
            <w:pPr>
              <w:numPr>
                <w:ilvl w:val="0"/>
                <w:numId w:val="46"/>
              </w:numPr>
              <w:autoSpaceDE w:val="0"/>
              <w:autoSpaceDN w:val="0"/>
              <w:adjustRightInd w:val="0"/>
              <w:ind w:left="884" w:hanging="567"/>
              <w:contextualSpacing/>
              <w:jc w:val="left"/>
              <w:rPr>
                <w:rFonts w:cs="Arial"/>
                <w:sz w:val="22"/>
              </w:rPr>
            </w:pPr>
            <w:r w:rsidRPr="00DD2FEE">
              <w:rPr>
                <w:rFonts w:cs="Arial"/>
                <w:sz w:val="22"/>
              </w:rPr>
              <w:t>Wege des bewussten Abschiednehmens innerhalb der Teams</w:t>
            </w:r>
          </w:p>
          <w:p w:rsidR="00DD2FEE" w:rsidRPr="00DD2FEE" w:rsidRDefault="00DD2FEE" w:rsidP="00DD2FEE">
            <w:pPr>
              <w:numPr>
                <w:ilvl w:val="0"/>
                <w:numId w:val="46"/>
              </w:numPr>
              <w:ind w:left="884" w:hanging="567"/>
              <w:contextualSpacing/>
              <w:jc w:val="left"/>
              <w:rPr>
                <w:rFonts w:cs="Arial"/>
                <w:sz w:val="22"/>
              </w:rPr>
            </w:pPr>
            <w:r w:rsidRPr="00DD2FEE">
              <w:rPr>
                <w:rFonts w:cs="Arial"/>
                <w:sz w:val="22"/>
              </w:rPr>
              <w:t>Aufgaben eines Bestatters</w:t>
            </w:r>
          </w:p>
          <w:p w:rsidR="00DD2FEE" w:rsidRPr="00DD2FEE" w:rsidRDefault="00DD2FEE" w:rsidP="00DD2FEE">
            <w:pPr>
              <w:numPr>
                <w:ilvl w:val="0"/>
                <w:numId w:val="46"/>
              </w:numPr>
              <w:ind w:left="884" w:hanging="567"/>
              <w:contextualSpacing/>
              <w:jc w:val="left"/>
              <w:rPr>
                <w:rFonts w:cs="Arial"/>
                <w:sz w:val="22"/>
              </w:rPr>
            </w:pPr>
            <w:r w:rsidRPr="00DD2FEE">
              <w:rPr>
                <w:rFonts w:cs="Arial"/>
                <w:sz w:val="22"/>
              </w:rPr>
              <w:t>Bestattungsmöglichkeiten</w:t>
            </w:r>
          </w:p>
          <w:p w:rsidR="001A66F0" w:rsidRPr="004F11FD" w:rsidRDefault="001A66F0">
            <w:pPr>
              <w:rPr>
                <w:rFonts w:cs="Arial"/>
                <w:szCs w:val="24"/>
              </w:rPr>
            </w:pPr>
          </w:p>
        </w:tc>
        <w:tc>
          <w:tcPr>
            <w:tcW w:w="6963" w:type="dxa"/>
          </w:tcPr>
          <w:p w:rsidR="001A66F0" w:rsidRPr="004F11FD" w:rsidRDefault="001A66F0">
            <w:pPr>
              <w:rPr>
                <w:rFonts w:cs="Arial"/>
                <w:szCs w:val="24"/>
              </w:rPr>
            </w:pPr>
          </w:p>
        </w:tc>
      </w:tr>
      <w:tr w:rsidR="001A66F0" w:rsidRPr="004F11FD" w:rsidTr="000541BC">
        <w:tc>
          <w:tcPr>
            <w:tcW w:w="7887" w:type="dxa"/>
          </w:tcPr>
          <w:p w:rsidR="001A66F0" w:rsidRPr="004F11FD" w:rsidRDefault="001A66F0">
            <w:pPr>
              <w:rPr>
                <w:rFonts w:cs="Arial"/>
                <w:szCs w:val="24"/>
              </w:rPr>
            </w:pPr>
          </w:p>
        </w:tc>
        <w:tc>
          <w:tcPr>
            <w:tcW w:w="6963" w:type="dxa"/>
          </w:tcPr>
          <w:p w:rsidR="001A66F0" w:rsidRPr="004F11FD" w:rsidRDefault="001A66F0">
            <w:pPr>
              <w:rPr>
                <w:rFonts w:cs="Arial"/>
                <w:szCs w:val="24"/>
              </w:rPr>
            </w:pPr>
          </w:p>
        </w:tc>
      </w:tr>
    </w:tbl>
    <w:p w:rsidR="005D3B79" w:rsidRDefault="005D3B79"/>
    <w:sectPr w:rsidR="005D3B79" w:rsidSect="000541BC">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D57" w:rsidRDefault="00631D57" w:rsidP="003B41A5">
      <w:r>
        <w:separator/>
      </w:r>
    </w:p>
  </w:endnote>
  <w:endnote w:type="continuationSeparator" w:id="0">
    <w:p w:rsidR="00631D57" w:rsidRDefault="00631D57" w:rsidP="003B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236350"/>
      <w:docPartObj>
        <w:docPartGallery w:val="Page Numbers (Bottom of Page)"/>
        <w:docPartUnique/>
      </w:docPartObj>
    </w:sdtPr>
    <w:sdtEndPr/>
    <w:sdtContent>
      <w:sdt>
        <w:sdtPr>
          <w:id w:val="-1669238322"/>
          <w:docPartObj>
            <w:docPartGallery w:val="Page Numbers (Top of Page)"/>
            <w:docPartUnique/>
          </w:docPartObj>
        </w:sdtPr>
        <w:sdtEndPr/>
        <w:sdtContent>
          <w:p w:rsidR="000541BC" w:rsidRDefault="000541BC">
            <w:pPr>
              <w:pStyle w:val="Fuzeile"/>
              <w:jc w:val="center"/>
            </w:pPr>
            <w:r w:rsidRPr="003B41A5">
              <w:rPr>
                <w:sz w:val="20"/>
                <w:szCs w:val="20"/>
              </w:rPr>
              <w:t xml:space="preserve">Seite </w:t>
            </w:r>
            <w:r w:rsidRPr="003B41A5">
              <w:rPr>
                <w:b/>
                <w:bCs/>
                <w:sz w:val="20"/>
                <w:szCs w:val="20"/>
              </w:rPr>
              <w:fldChar w:fldCharType="begin"/>
            </w:r>
            <w:r w:rsidRPr="003B41A5">
              <w:rPr>
                <w:b/>
                <w:bCs/>
                <w:sz w:val="20"/>
                <w:szCs w:val="20"/>
              </w:rPr>
              <w:instrText>PAGE</w:instrText>
            </w:r>
            <w:r w:rsidRPr="003B41A5">
              <w:rPr>
                <w:b/>
                <w:bCs/>
                <w:sz w:val="20"/>
                <w:szCs w:val="20"/>
              </w:rPr>
              <w:fldChar w:fldCharType="separate"/>
            </w:r>
            <w:r w:rsidR="00F9262E">
              <w:rPr>
                <w:b/>
                <w:bCs/>
                <w:noProof/>
                <w:sz w:val="20"/>
                <w:szCs w:val="20"/>
              </w:rPr>
              <w:t>16</w:t>
            </w:r>
            <w:r w:rsidRPr="003B41A5">
              <w:rPr>
                <w:b/>
                <w:bCs/>
                <w:sz w:val="20"/>
                <w:szCs w:val="20"/>
              </w:rPr>
              <w:fldChar w:fldCharType="end"/>
            </w:r>
            <w:r w:rsidRPr="003B41A5">
              <w:rPr>
                <w:sz w:val="20"/>
                <w:szCs w:val="20"/>
              </w:rPr>
              <w:t xml:space="preserve"> von </w:t>
            </w:r>
            <w:r w:rsidRPr="003B41A5">
              <w:rPr>
                <w:b/>
                <w:bCs/>
                <w:sz w:val="20"/>
                <w:szCs w:val="20"/>
              </w:rPr>
              <w:fldChar w:fldCharType="begin"/>
            </w:r>
            <w:r w:rsidRPr="003B41A5">
              <w:rPr>
                <w:b/>
                <w:bCs/>
                <w:sz w:val="20"/>
                <w:szCs w:val="20"/>
              </w:rPr>
              <w:instrText>NUMPAGES</w:instrText>
            </w:r>
            <w:r w:rsidRPr="003B41A5">
              <w:rPr>
                <w:b/>
                <w:bCs/>
                <w:sz w:val="20"/>
                <w:szCs w:val="20"/>
              </w:rPr>
              <w:fldChar w:fldCharType="separate"/>
            </w:r>
            <w:r w:rsidR="00F9262E">
              <w:rPr>
                <w:b/>
                <w:bCs/>
                <w:noProof/>
                <w:sz w:val="20"/>
                <w:szCs w:val="20"/>
              </w:rPr>
              <w:t>16</w:t>
            </w:r>
            <w:r w:rsidRPr="003B41A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D57" w:rsidRDefault="00631D57" w:rsidP="003B41A5">
      <w:r>
        <w:separator/>
      </w:r>
    </w:p>
  </w:footnote>
  <w:footnote w:type="continuationSeparator" w:id="0">
    <w:p w:rsidR="00631D57" w:rsidRDefault="00631D57" w:rsidP="003B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55E"/>
    <w:multiLevelType w:val="hybridMultilevel"/>
    <w:tmpl w:val="DA684542"/>
    <w:lvl w:ilvl="0" w:tplc="04070005">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D0821A3"/>
    <w:multiLevelType w:val="hybridMultilevel"/>
    <w:tmpl w:val="4EE8B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38460C"/>
    <w:multiLevelType w:val="hybridMultilevel"/>
    <w:tmpl w:val="079EA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663614"/>
    <w:multiLevelType w:val="hybridMultilevel"/>
    <w:tmpl w:val="A0A0CC82"/>
    <w:lvl w:ilvl="0" w:tplc="04070003">
      <w:start w:val="1"/>
      <w:numFmt w:val="bullet"/>
      <w:lvlText w:val="o"/>
      <w:lvlJc w:val="left"/>
      <w:pPr>
        <w:tabs>
          <w:tab w:val="num" w:pos="1068"/>
        </w:tabs>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4" w15:restartNumberingAfterBreak="0">
    <w:nsid w:val="10CB6BE1"/>
    <w:multiLevelType w:val="hybridMultilevel"/>
    <w:tmpl w:val="138A1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D03AD"/>
    <w:multiLevelType w:val="hybridMultilevel"/>
    <w:tmpl w:val="4098849C"/>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6" w15:restartNumberingAfterBreak="0">
    <w:nsid w:val="1560466A"/>
    <w:multiLevelType w:val="hybridMultilevel"/>
    <w:tmpl w:val="2B547E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82459"/>
    <w:multiLevelType w:val="hybridMultilevel"/>
    <w:tmpl w:val="49ACB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0C2858"/>
    <w:multiLevelType w:val="hybridMultilevel"/>
    <w:tmpl w:val="EE386E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DB0289"/>
    <w:multiLevelType w:val="hybridMultilevel"/>
    <w:tmpl w:val="F9E20AC0"/>
    <w:lvl w:ilvl="0" w:tplc="04070003">
      <w:start w:val="1"/>
      <w:numFmt w:val="bullet"/>
      <w:lvlText w:val="o"/>
      <w:lvlJc w:val="left"/>
      <w:pPr>
        <w:tabs>
          <w:tab w:val="num" w:pos="1068"/>
        </w:tabs>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10" w15:restartNumberingAfterBreak="0">
    <w:nsid w:val="1BEB2FD3"/>
    <w:multiLevelType w:val="hybridMultilevel"/>
    <w:tmpl w:val="C484A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196C33"/>
    <w:multiLevelType w:val="hybridMultilevel"/>
    <w:tmpl w:val="8222BA1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12" w15:restartNumberingAfterBreak="0">
    <w:nsid w:val="1E665D7F"/>
    <w:multiLevelType w:val="hybridMultilevel"/>
    <w:tmpl w:val="85F6CA9C"/>
    <w:lvl w:ilvl="0" w:tplc="3A0C2FD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EE3AC5"/>
    <w:multiLevelType w:val="hybridMultilevel"/>
    <w:tmpl w:val="97EEF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4E0E7B"/>
    <w:multiLevelType w:val="hybridMultilevel"/>
    <w:tmpl w:val="7584E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BE2B42"/>
    <w:multiLevelType w:val="hybridMultilevel"/>
    <w:tmpl w:val="80048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8406FC"/>
    <w:multiLevelType w:val="hybridMultilevel"/>
    <w:tmpl w:val="875AF3B0"/>
    <w:lvl w:ilvl="0" w:tplc="04070003">
      <w:start w:val="1"/>
      <w:numFmt w:val="bullet"/>
      <w:lvlText w:val="o"/>
      <w:lvlJc w:val="left"/>
      <w:pPr>
        <w:tabs>
          <w:tab w:val="num" w:pos="1068"/>
        </w:tabs>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17" w15:restartNumberingAfterBreak="0">
    <w:nsid w:val="2676495A"/>
    <w:multiLevelType w:val="hybridMultilevel"/>
    <w:tmpl w:val="9E3CD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F95CDF"/>
    <w:multiLevelType w:val="hybridMultilevel"/>
    <w:tmpl w:val="5C209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603DD9"/>
    <w:multiLevelType w:val="hybridMultilevel"/>
    <w:tmpl w:val="BA6EA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A467337"/>
    <w:multiLevelType w:val="hybridMultilevel"/>
    <w:tmpl w:val="BC84A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6117DB"/>
    <w:multiLevelType w:val="hybridMultilevel"/>
    <w:tmpl w:val="63D678FC"/>
    <w:lvl w:ilvl="0" w:tplc="E6AE3E5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FC5690"/>
    <w:multiLevelType w:val="hybridMultilevel"/>
    <w:tmpl w:val="779AD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06261A5"/>
    <w:multiLevelType w:val="hybridMultilevel"/>
    <w:tmpl w:val="E40C45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331E5591"/>
    <w:multiLevelType w:val="hybridMultilevel"/>
    <w:tmpl w:val="A85ED1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3546986"/>
    <w:multiLevelType w:val="hybridMultilevel"/>
    <w:tmpl w:val="75E44402"/>
    <w:lvl w:ilvl="0" w:tplc="1218A906">
      <w:start w:val="1"/>
      <w:numFmt w:val="bullet"/>
      <w:lvlText w:val=""/>
      <w:lvlJc w:val="left"/>
      <w:pPr>
        <w:ind w:left="720" w:hanging="360"/>
      </w:pPr>
      <w:rPr>
        <w:rFonts w:ascii="Symbol" w:hAnsi="Symbol" w:hint="default"/>
        <w:b w:val="0"/>
        <w:i w:val="0"/>
        <w:sz w:val="20"/>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700321A"/>
    <w:multiLevelType w:val="hybridMultilevel"/>
    <w:tmpl w:val="EFF631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377F460A"/>
    <w:multiLevelType w:val="hybridMultilevel"/>
    <w:tmpl w:val="A9E42F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3BD17E01"/>
    <w:multiLevelType w:val="hybridMultilevel"/>
    <w:tmpl w:val="A0963EF6"/>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3DD311BD"/>
    <w:multiLevelType w:val="hybridMultilevel"/>
    <w:tmpl w:val="41188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D516C9"/>
    <w:multiLevelType w:val="hybridMultilevel"/>
    <w:tmpl w:val="38429334"/>
    <w:lvl w:ilvl="0" w:tplc="C420AE2C">
      <w:start w:val="1"/>
      <w:numFmt w:val="bullet"/>
      <w:lvlText w:val=""/>
      <w:lvlJc w:val="left"/>
      <w:pPr>
        <w:ind w:left="720" w:hanging="360"/>
      </w:pPr>
      <w:rPr>
        <w:rFonts w:ascii="Symbol" w:hAnsi="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25129F3"/>
    <w:multiLevelType w:val="hybridMultilevel"/>
    <w:tmpl w:val="1A2A0F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89B7862"/>
    <w:multiLevelType w:val="hybridMultilevel"/>
    <w:tmpl w:val="58DA0D9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5E0E1B37"/>
    <w:multiLevelType w:val="hybridMultilevel"/>
    <w:tmpl w:val="70DC41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5E540FA3"/>
    <w:multiLevelType w:val="hybridMultilevel"/>
    <w:tmpl w:val="49D87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075C34"/>
    <w:multiLevelType w:val="hybridMultilevel"/>
    <w:tmpl w:val="F418DF9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6339493D"/>
    <w:multiLevelType w:val="hybridMultilevel"/>
    <w:tmpl w:val="E4AC6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3C41662"/>
    <w:multiLevelType w:val="hybridMultilevel"/>
    <w:tmpl w:val="37DC73E2"/>
    <w:lvl w:ilvl="0" w:tplc="04070003">
      <w:start w:val="1"/>
      <w:numFmt w:val="bullet"/>
      <w:lvlText w:val="o"/>
      <w:lvlJc w:val="left"/>
      <w:pPr>
        <w:tabs>
          <w:tab w:val="num" w:pos="1080"/>
        </w:tabs>
        <w:ind w:left="108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5718A1"/>
    <w:multiLevelType w:val="hybridMultilevel"/>
    <w:tmpl w:val="40566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93129D"/>
    <w:multiLevelType w:val="hybridMultilevel"/>
    <w:tmpl w:val="7434840A"/>
    <w:lvl w:ilvl="0" w:tplc="04070003">
      <w:start w:val="1"/>
      <w:numFmt w:val="bullet"/>
      <w:lvlText w:val="o"/>
      <w:lvlJc w:val="left"/>
      <w:pPr>
        <w:tabs>
          <w:tab w:val="num" w:pos="1080"/>
        </w:tabs>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40" w15:restartNumberingAfterBreak="0">
    <w:nsid w:val="69CB4F91"/>
    <w:multiLevelType w:val="hybridMultilevel"/>
    <w:tmpl w:val="4394E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AFB6F68"/>
    <w:multiLevelType w:val="hybridMultilevel"/>
    <w:tmpl w:val="019E7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551136"/>
    <w:multiLevelType w:val="hybridMultilevel"/>
    <w:tmpl w:val="D1C4E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3100EF1"/>
    <w:multiLevelType w:val="hybridMultilevel"/>
    <w:tmpl w:val="05143AE0"/>
    <w:lvl w:ilvl="0" w:tplc="04070003">
      <w:start w:val="1"/>
      <w:numFmt w:val="bullet"/>
      <w:lvlText w:val="o"/>
      <w:lvlJc w:val="left"/>
      <w:pPr>
        <w:tabs>
          <w:tab w:val="num" w:pos="1068"/>
        </w:tabs>
        <w:ind w:left="1068" w:hanging="360"/>
      </w:pPr>
      <w:rPr>
        <w:rFonts w:ascii="Courier New" w:hAnsi="Courier New" w:cs="Courier New"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start w:val="1"/>
      <w:numFmt w:val="bullet"/>
      <w:lvlText w:val=""/>
      <w:lvlJc w:val="left"/>
      <w:pPr>
        <w:tabs>
          <w:tab w:val="num" w:pos="2508"/>
        </w:tabs>
        <w:ind w:left="2508" w:hanging="360"/>
      </w:pPr>
      <w:rPr>
        <w:rFonts w:ascii="Wingdings" w:hAnsi="Wingdings" w:hint="default"/>
      </w:rPr>
    </w:lvl>
    <w:lvl w:ilvl="3" w:tplc="0407000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73A42C84"/>
    <w:multiLevelType w:val="hybridMultilevel"/>
    <w:tmpl w:val="C7127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98E05C8"/>
    <w:multiLevelType w:val="hybridMultilevel"/>
    <w:tmpl w:val="0F1C13D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9"/>
  </w:num>
  <w:num w:numId="2">
    <w:abstractNumId w:val="22"/>
  </w:num>
  <w:num w:numId="3">
    <w:abstractNumId w:val="18"/>
  </w:num>
  <w:num w:numId="4">
    <w:abstractNumId w:val="26"/>
  </w:num>
  <w:num w:numId="5">
    <w:abstractNumId w:val="35"/>
  </w:num>
  <w:num w:numId="6">
    <w:abstractNumId w:val="34"/>
  </w:num>
  <w:num w:numId="7">
    <w:abstractNumId w:val="4"/>
  </w:num>
  <w:num w:numId="8">
    <w:abstractNumId w:val="41"/>
  </w:num>
  <w:num w:numId="9">
    <w:abstractNumId w:val="27"/>
  </w:num>
  <w:num w:numId="10">
    <w:abstractNumId w:val="42"/>
  </w:num>
  <w:num w:numId="11">
    <w:abstractNumId w:val="31"/>
  </w:num>
  <w:num w:numId="12">
    <w:abstractNumId w:val="7"/>
  </w:num>
  <w:num w:numId="13">
    <w:abstractNumId w:val="8"/>
  </w:num>
  <w:num w:numId="14">
    <w:abstractNumId w:val="24"/>
  </w:num>
  <w:num w:numId="15">
    <w:abstractNumId w:val="6"/>
  </w:num>
  <w:num w:numId="16">
    <w:abstractNumId w:val="39"/>
  </w:num>
  <w:num w:numId="17">
    <w:abstractNumId w:val="37"/>
  </w:num>
  <w:num w:numId="18">
    <w:abstractNumId w:val="43"/>
  </w:num>
  <w:num w:numId="19">
    <w:abstractNumId w:val="3"/>
  </w:num>
  <w:num w:numId="20">
    <w:abstractNumId w:val="21"/>
  </w:num>
  <w:num w:numId="21">
    <w:abstractNumId w:val="16"/>
  </w:num>
  <w:num w:numId="22">
    <w:abstractNumId w:val="11"/>
  </w:num>
  <w:num w:numId="23">
    <w:abstractNumId w:val="9"/>
  </w:num>
  <w:num w:numId="24">
    <w:abstractNumId w:val="0"/>
  </w:num>
  <w:num w:numId="25">
    <w:abstractNumId w:val="25"/>
  </w:num>
  <w:num w:numId="26">
    <w:abstractNumId w:val="33"/>
  </w:num>
  <w:num w:numId="27">
    <w:abstractNumId w:val="40"/>
  </w:num>
  <w:num w:numId="28">
    <w:abstractNumId w:val="17"/>
  </w:num>
  <w:num w:numId="29">
    <w:abstractNumId w:val="2"/>
  </w:num>
  <w:num w:numId="30">
    <w:abstractNumId w:val="38"/>
  </w:num>
  <w:num w:numId="31">
    <w:abstractNumId w:val="20"/>
  </w:num>
  <w:num w:numId="32">
    <w:abstractNumId w:val="5"/>
  </w:num>
  <w:num w:numId="33">
    <w:abstractNumId w:val="13"/>
  </w:num>
  <w:num w:numId="34">
    <w:abstractNumId w:val="10"/>
  </w:num>
  <w:num w:numId="35">
    <w:abstractNumId w:val="15"/>
  </w:num>
  <w:num w:numId="36">
    <w:abstractNumId w:val="45"/>
  </w:num>
  <w:num w:numId="37">
    <w:abstractNumId w:val="32"/>
  </w:num>
  <w:num w:numId="38">
    <w:abstractNumId w:val="28"/>
  </w:num>
  <w:num w:numId="39">
    <w:abstractNumId w:val="30"/>
  </w:num>
  <w:num w:numId="40">
    <w:abstractNumId w:val="14"/>
  </w:num>
  <w:num w:numId="41">
    <w:abstractNumId w:val="12"/>
  </w:num>
  <w:num w:numId="42">
    <w:abstractNumId w:val="19"/>
  </w:num>
  <w:num w:numId="43">
    <w:abstractNumId w:val="23"/>
  </w:num>
  <w:num w:numId="44">
    <w:abstractNumId w:val="1"/>
  </w:num>
  <w:num w:numId="45">
    <w:abstractNumId w:val="44"/>
  </w:num>
  <w:num w:numId="46">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56"/>
    <w:rsid w:val="00010C92"/>
    <w:rsid w:val="000133AE"/>
    <w:rsid w:val="00013C33"/>
    <w:rsid w:val="000158FE"/>
    <w:rsid w:val="000304CD"/>
    <w:rsid w:val="000362EF"/>
    <w:rsid w:val="00044A4E"/>
    <w:rsid w:val="000541BC"/>
    <w:rsid w:val="000551D0"/>
    <w:rsid w:val="0005688F"/>
    <w:rsid w:val="00064BB6"/>
    <w:rsid w:val="000672A2"/>
    <w:rsid w:val="00072B3C"/>
    <w:rsid w:val="00073E43"/>
    <w:rsid w:val="0007501C"/>
    <w:rsid w:val="00086B87"/>
    <w:rsid w:val="000934AC"/>
    <w:rsid w:val="000A1CF1"/>
    <w:rsid w:val="000A46E9"/>
    <w:rsid w:val="000D0272"/>
    <w:rsid w:val="000D30B7"/>
    <w:rsid w:val="000D5DD7"/>
    <w:rsid w:val="000E6ADF"/>
    <w:rsid w:val="000E73E5"/>
    <w:rsid w:val="000F2F82"/>
    <w:rsid w:val="000F4EE5"/>
    <w:rsid w:val="00102C40"/>
    <w:rsid w:val="00114BE3"/>
    <w:rsid w:val="00117F44"/>
    <w:rsid w:val="00123274"/>
    <w:rsid w:val="00123987"/>
    <w:rsid w:val="001261D6"/>
    <w:rsid w:val="001407D9"/>
    <w:rsid w:val="001670DF"/>
    <w:rsid w:val="00170E36"/>
    <w:rsid w:val="00182C98"/>
    <w:rsid w:val="00183FAC"/>
    <w:rsid w:val="001848E7"/>
    <w:rsid w:val="001869C3"/>
    <w:rsid w:val="0019055D"/>
    <w:rsid w:val="001936FF"/>
    <w:rsid w:val="001A66F0"/>
    <w:rsid w:val="001A7C48"/>
    <w:rsid w:val="001C381C"/>
    <w:rsid w:val="001D75D8"/>
    <w:rsid w:val="001E2DA4"/>
    <w:rsid w:val="001F2724"/>
    <w:rsid w:val="00200282"/>
    <w:rsid w:val="00211BEC"/>
    <w:rsid w:val="00214BFD"/>
    <w:rsid w:val="00227519"/>
    <w:rsid w:val="00232B6E"/>
    <w:rsid w:val="002413F5"/>
    <w:rsid w:val="00245BD6"/>
    <w:rsid w:val="0024697C"/>
    <w:rsid w:val="002542EB"/>
    <w:rsid w:val="00254B51"/>
    <w:rsid w:val="002660B0"/>
    <w:rsid w:val="002726A0"/>
    <w:rsid w:val="0028000E"/>
    <w:rsid w:val="0028561F"/>
    <w:rsid w:val="00292204"/>
    <w:rsid w:val="002A04C9"/>
    <w:rsid w:val="002B2D69"/>
    <w:rsid w:val="002B41C8"/>
    <w:rsid w:val="002C6B76"/>
    <w:rsid w:val="002D492A"/>
    <w:rsid w:val="002E7392"/>
    <w:rsid w:val="00317FD6"/>
    <w:rsid w:val="00335334"/>
    <w:rsid w:val="00352536"/>
    <w:rsid w:val="00361C77"/>
    <w:rsid w:val="00376514"/>
    <w:rsid w:val="00387193"/>
    <w:rsid w:val="00394C1F"/>
    <w:rsid w:val="003A1C8C"/>
    <w:rsid w:val="003A6077"/>
    <w:rsid w:val="003A6256"/>
    <w:rsid w:val="003B3DE1"/>
    <w:rsid w:val="003B41A5"/>
    <w:rsid w:val="003B42E6"/>
    <w:rsid w:val="003B58DE"/>
    <w:rsid w:val="003C1CE6"/>
    <w:rsid w:val="003C2478"/>
    <w:rsid w:val="003C273E"/>
    <w:rsid w:val="003D0B74"/>
    <w:rsid w:val="003D3E71"/>
    <w:rsid w:val="003D6FCE"/>
    <w:rsid w:val="003D7AF2"/>
    <w:rsid w:val="003E1C74"/>
    <w:rsid w:val="003E73FF"/>
    <w:rsid w:val="003F3E3C"/>
    <w:rsid w:val="00400F00"/>
    <w:rsid w:val="0040236F"/>
    <w:rsid w:val="004075C2"/>
    <w:rsid w:val="00413E3C"/>
    <w:rsid w:val="004143A0"/>
    <w:rsid w:val="00421866"/>
    <w:rsid w:val="00434F1A"/>
    <w:rsid w:val="004434A1"/>
    <w:rsid w:val="004459FC"/>
    <w:rsid w:val="00450CC2"/>
    <w:rsid w:val="00451520"/>
    <w:rsid w:val="004576D2"/>
    <w:rsid w:val="004822D7"/>
    <w:rsid w:val="0049344C"/>
    <w:rsid w:val="004A2703"/>
    <w:rsid w:val="004A633A"/>
    <w:rsid w:val="004A6F29"/>
    <w:rsid w:val="004B2A69"/>
    <w:rsid w:val="004C52B6"/>
    <w:rsid w:val="004C622D"/>
    <w:rsid w:val="004C7D12"/>
    <w:rsid w:val="004D2175"/>
    <w:rsid w:val="004D60BE"/>
    <w:rsid w:val="004E0A90"/>
    <w:rsid w:val="004E0C4C"/>
    <w:rsid w:val="004E27CE"/>
    <w:rsid w:val="004E5300"/>
    <w:rsid w:val="004E7CC4"/>
    <w:rsid w:val="004F11FD"/>
    <w:rsid w:val="004F5F56"/>
    <w:rsid w:val="005000FA"/>
    <w:rsid w:val="00502F17"/>
    <w:rsid w:val="00527FEB"/>
    <w:rsid w:val="00535BE6"/>
    <w:rsid w:val="00544321"/>
    <w:rsid w:val="00560F30"/>
    <w:rsid w:val="005707AA"/>
    <w:rsid w:val="00571472"/>
    <w:rsid w:val="005D3825"/>
    <w:rsid w:val="005D3B79"/>
    <w:rsid w:val="005D6956"/>
    <w:rsid w:val="00631D57"/>
    <w:rsid w:val="006363D9"/>
    <w:rsid w:val="006535D0"/>
    <w:rsid w:val="00654F82"/>
    <w:rsid w:val="00656E6F"/>
    <w:rsid w:val="006828E6"/>
    <w:rsid w:val="00684AEA"/>
    <w:rsid w:val="00690960"/>
    <w:rsid w:val="006952C8"/>
    <w:rsid w:val="006A611E"/>
    <w:rsid w:val="006B0354"/>
    <w:rsid w:val="006D0AC5"/>
    <w:rsid w:val="00704F44"/>
    <w:rsid w:val="007109A7"/>
    <w:rsid w:val="007112EB"/>
    <w:rsid w:val="00716FF2"/>
    <w:rsid w:val="0072391B"/>
    <w:rsid w:val="00734C87"/>
    <w:rsid w:val="00734F62"/>
    <w:rsid w:val="00737CEE"/>
    <w:rsid w:val="007553A9"/>
    <w:rsid w:val="00772272"/>
    <w:rsid w:val="00793D29"/>
    <w:rsid w:val="007A0282"/>
    <w:rsid w:val="007A0C9E"/>
    <w:rsid w:val="007A3EBE"/>
    <w:rsid w:val="007B0F6A"/>
    <w:rsid w:val="007B1CC6"/>
    <w:rsid w:val="007C49E8"/>
    <w:rsid w:val="007D36F7"/>
    <w:rsid w:val="007D453C"/>
    <w:rsid w:val="007D4AB7"/>
    <w:rsid w:val="007E34AF"/>
    <w:rsid w:val="007E3E64"/>
    <w:rsid w:val="007F04BA"/>
    <w:rsid w:val="007F1831"/>
    <w:rsid w:val="007F761A"/>
    <w:rsid w:val="007F78FD"/>
    <w:rsid w:val="008127CF"/>
    <w:rsid w:val="008137BD"/>
    <w:rsid w:val="008148B0"/>
    <w:rsid w:val="00816A2B"/>
    <w:rsid w:val="0082315F"/>
    <w:rsid w:val="00832BE5"/>
    <w:rsid w:val="0083567F"/>
    <w:rsid w:val="00844F19"/>
    <w:rsid w:val="00852865"/>
    <w:rsid w:val="00874084"/>
    <w:rsid w:val="0087427F"/>
    <w:rsid w:val="008746B5"/>
    <w:rsid w:val="008746D9"/>
    <w:rsid w:val="00882A74"/>
    <w:rsid w:val="0089767E"/>
    <w:rsid w:val="008A399A"/>
    <w:rsid w:val="008A6C35"/>
    <w:rsid w:val="008C372F"/>
    <w:rsid w:val="008D74D1"/>
    <w:rsid w:val="008F228C"/>
    <w:rsid w:val="00902620"/>
    <w:rsid w:val="00916BB4"/>
    <w:rsid w:val="00917E7A"/>
    <w:rsid w:val="00960887"/>
    <w:rsid w:val="00964E90"/>
    <w:rsid w:val="009710DE"/>
    <w:rsid w:val="009834E8"/>
    <w:rsid w:val="009B0978"/>
    <w:rsid w:val="009B3BEF"/>
    <w:rsid w:val="009B3E67"/>
    <w:rsid w:val="009C75B2"/>
    <w:rsid w:val="009C7F9A"/>
    <w:rsid w:val="009D3D67"/>
    <w:rsid w:val="009E24E5"/>
    <w:rsid w:val="00A02277"/>
    <w:rsid w:val="00A1036D"/>
    <w:rsid w:val="00A2008C"/>
    <w:rsid w:val="00A32A24"/>
    <w:rsid w:val="00A35EC4"/>
    <w:rsid w:val="00A361CE"/>
    <w:rsid w:val="00A6180E"/>
    <w:rsid w:val="00A674C9"/>
    <w:rsid w:val="00A96794"/>
    <w:rsid w:val="00AC0269"/>
    <w:rsid w:val="00AC2470"/>
    <w:rsid w:val="00AC509E"/>
    <w:rsid w:val="00AE516A"/>
    <w:rsid w:val="00B034DA"/>
    <w:rsid w:val="00B0703E"/>
    <w:rsid w:val="00B073E4"/>
    <w:rsid w:val="00B101F8"/>
    <w:rsid w:val="00B42DD2"/>
    <w:rsid w:val="00B438B0"/>
    <w:rsid w:val="00B45643"/>
    <w:rsid w:val="00B47F5C"/>
    <w:rsid w:val="00B64453"/>
    <w:rsid w:val="00B84820"/>
    <w:rsid w:val="00B85A65"/>
    <w:rsid w:val="00BA2C6E"/>
    <w:rsid w:val="00BB4401"/>
    <w:rsid w:val="00BD287F"/>
    <w:rsid w:val="00BD5A2F"/>
    <w:rsid w:val="00C014F7"/>
    <w:rsid w:val="00C04A30"/>
    <w:rsid w:val="00C04F6A"/>
    <w:rsid w:val="00C11C1F"/>
    <w:rsid w:val="00C11CD7"/>
    <w:rsid w:val="00C26CAC"/>
    <w:rsid w:val="00C278F0"/>
    <w:rsid w:val="00C34FF0"/>
    <w:rsid w:val="00C51EC7"/>
    <w:rsid w:val="00C67D48"/>
    <w:rsid w:val="00C75864"/>
    <w:rsid w:val="00C870FA"/>
    <w:rsid w:val="00C97348"/>
    <w:rsid w:val="00C9768D"/>
    <w:rsid w:val="00CB28D1"/>
    <w:rsid w:val="00CB46DF"/>
    <w:rsid w:val="00CD774B"/>
    <w:rsid w:val="00CE27B2"/>
    <w:rsid w:val="00CE28BA"/>
    <w:rsid w:val="00CE5215"/>
    <w:rsid w:val="00CF3B89"/>
    <w:rsid w:val="00D0109C"/>
    <w:rsid w:val="00D14B6F"/>
    <w:rsid w:val="00D228B7"/>
    <w:rsid w:val="00D25824"/>
    <w:rsid w:val="00D33353"/>
    <w:rsid w:val="00D37794"/>
    <w:rsid w:val="00D47C7A"/>
    <w:rsid w:val="00D52CBB"/>
    <w:rsid w:val="00D618E8"/>
    <w:rsid w:val="00D8412D"/>
    <w:rsid w:val="00D93B7C"/>
    <w:rsid w:val="00D94F85"/>
    <w:rsid w:val="00DA233E"/>
    <w:rsid w:val="00DC7E83"/>
    <w:rsid w:val="00DD2FEE"/>
    <w:rsid w:val="00DD6932"/>
    <w:rsid w:val="00DE3D96"/>
    <w:rsid w:val="00E11435"/>
    <w:rsid w:val="00E1523C"/>
    <w:rsid w:val="00E170BA"/>
    <w:rsid w:val="00E23A15"/>
    <w:rsid w:val="00E24508"/>
    <w:rsid w:val="00E33637"/>
    <w:rsid w:val="00E36542"/>
    <w:rsid w:val="00E71E23"/>
    <w:rsid w:val="00E82753"/>
    <w:rsid w:val="00EA60E0"/>
    <w:rsid w:val="00EA6D0D"/>
    <w:rsid w:val="00EA771F"/>
    <w:rsid w:val="00EB4C04"/>
    <w:rsid w:val="00ED2037"/>
    <w:rsid w:val="00ED5ABA"/>
    <w:rsid w:val="00EE06EA"/>
    <w:rsid w:val="00EE0809"/>
    <w:rsid w:val="00F029D9"/>
    <w:rsid w:val="00F06361"/>
    <w:rsid w:val="00F2018F"/>
    <w:rsid w:val="00F20A62"/>
    <w:rsid w:val="00F67458"/>
    <w:rsid w:val="00F73F24"/>
    <w:rsid w:val="00F822B9"/>
    <w:rsid w:val="00F9233A"/>
    <w:rsid w:val="00F9262E"/>
    <w:rsid w:val="00F9633A"/>
    <w:rsid w:val="00F976DA"/>
    <w:rsid w:val="00FA67C3"/>
    <w:rsid w:val="00FD54EF"/>
    <w:rsid w:val="00FE20DB"/>
    <w:rsid w:val="00FE3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8E5DF-F088-42FD-A48A-51185E70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3A1C8C"/>
    <w:pPr>
      <w:tabs>
        <w:tab w:val="center" w:pos="4536"/>
        <w:tab w:val="right" w:pos="9072"/>
      </w:tabs>
      <w:jc w:val="left"/>
    </w:pPr>
    <w:rPr>
      <w:rFonts w:asciiTheme="minorHAnsi" w:hAnsiTheme="minorHAnsi"/>
      <w:sz w:val="22"/>
    </w:rPr>
  </w:style>
  <w:style w:type="character" w:customStyle="1" w:styleId="KopfzeileZchn">
    <w:name w:val="Kopfzeile Zchn"/>
    <w:basedOn w:val="Absatz-Standardschriftart"/>
    <w:link w:val="Kopfzeile"/>
    <w:uiPriority w:val="99"/>
    <w:rsid w:val="003A1C8C"/>
  </w:style>
  <w:style w:type="paragraph" w:customStyle="1" w:styleId="Text">
    <w:name w:val="Text"/>
    <w:rsid w:val="00AC2470"/>
    <w:pPr>
      <w:spacing w:after="0" w:line="240" w:lineRule="auto"/>
    </w:pPr>
    <w:rPr>
      <w:rFonts w:ascii="Helvetica" w:eastAsia="ヒラギノ角ゴ Pro W3" w:hAnsi="Helvetica" w:cs="Times New Roman"/>
      <w:color w:val="000000"/>
      <w:sz w:val="24"/>
      <w:szCs w:val="20"/>
      <w:lang w:eastAsia="de-DE"/>
    </w:rPr>
  </w:style>
  <w:style w:type="paragraph" w:customStyle="1" w:styleId="Listenabsatz1">
    <w:name w:val="Listenabsatz1"/>
    <w:rsid w:val="007F04BA"/>
    <w:pPr>
      <w:spacing w:after="0" w:line="240" w:lineRule="auto"/>
      <w:ind w:left="720"/>
    </w:pPr>
    <w:rPr>
      <w:rFonts w:ascii="Arial" w:eastAsia="ヒラギノ角ゴ Pro W3" w:hAnsi="Arial" w:cs="Times New Roman"/>
      <w:color w:val="000000"/>
      <w:sz w:val="20"/>
      <w:szCs w:val="20"/>
      <w:lang w:eastAsia="de-DE"/>
    </w:rPr>
  </w:style>
  <w:style w:type="paragraph" w:styleId="Fuzeile">
    <w:name w:val="footer"/>
    <w:basedOn w:val="Standard"/>
    <w:link w:val="FuzeileZchn"/>
    <w:uiPriority w:val="99"/>
    <w:unhideWhenUsed/>
    <w:rsid w:val="003B41A5"/>
    <w:pPr>
      <w:tabs>
        <w:tab w:val="center" w:pos="4536"/>
        <w:tab w:val="right" w:pos="9072"/>
      </w:tabs>
    </w:pPr>
  </w:style>
  <w:style w:type="character" w:customStyle="1" w:styleId="FuzeileZchn">
    <w:name w:val="Fußzeile Zchn"/>
    <w:basedOn w:val="Absatz-Standardschriftart"/>
    <w:link w:val="Fuzeile"/>
    <w:uiPriority w:val="99"/>
    <w:rsid w:val="003B41A5"/>
    <w:rPr>
      <w:rFonts w:ascii="Arial" w:hAnsi="Arial"/>
      <w:sz w:val="24"/>
    </w:rPr>
  </w:style>
  <w:style w:type="paragraph" w:styleId="Sprechblasentext">
    <w:name w:val="Balloon Text"/>
    <w:basedOn w:val="Standard"/>
    <w:link w:val="SprechblasentextZchn"/>
    <w:uiPriority w:val="99"/>
    <w:semiHidden/>
    <w:unhideWhenUsed/>
    <w:rsid w:val="003871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193"/>
    <w:rPr>
      <w:rFonts w:ascii="Tahoma" w:hAnsi="Tahoma" w:cs="Tahoma"/>
      <w:sz w:val="16"/>
      <w:szCs w:val="16"/>
    </w:rPr>
  </w:style>
  <w:style w:type="paragraph" w:customStyle="1" w:styleId="Listenabsatz2">
    <w:name w:val="Listenabsatz2"/>
    <w:basedOn w:val="Standard"/>
    <w:uiPriority w:val="99"/>
    <w:qFormat/>
    <w:rsid w:val="00F06361"/>
    <w:pPr>
      <w:ind w:left="720"/>
      <w:jc w:val="left"/>
    </w:pPr>
    <w:rPr>
      <w:rFonts w:eastAsia="Calibri" w:cs="Arial"/>
      <w:sz w:val="20"/>
      <w:szCs w:val="20"/>
    </w:rPr>
  </w:style>
  <w:style w:type="paragraph" w:customStyle="1" w:styleId="Listenabsatz20">
    <w:name w:val="Listenabsatz2"/>
    <w:basedOn w:val="Standard"/>
    <w:rsid w:val="00317FD6"/>
    <w:pPr>
      <w:ind w:left="720"/>
      <w:jc w:val="left"/>
    </w:pPr>
    <w:rPr>
      <w:rFonts w:eastAsia="Times New Roman" w:cs="Times New Roman"/>
      <w:sz w:val="20"/>
    </w:rPr>
  </w:style>
  <w:style w:type="paragraph" w:customStyle="1" w:styleId="TableParagraph">
    <w:name w:val="Table Paragraph"/>
    <w:basedOn w:val="Standard"/>
    <w:uiPriority w:val="1"/>
    <w:qFormat/>
    <w:rsid w:val="00451520"/>
    <w:pPr>
      <w:widowControl w:val="0"/>
      <w:autoSpaceDE w:val="0"/>
      <w:autoSpaceDN w:val="0"/>
      <w:ind w:left="107"/>
      <w:jc w:val="left"/>
    </w:pPr>
    <w:rPr>
      <w:rFonts w:eastAsia="Arial" w:cs="Arial"/>
      <w:sz w:val="22"/>
    </w:rPr>
  </w:style>
  <w:style w:type="paragraph" w:styleId="KeinLeerraum">
    <w:name w:val="No Spacing"/>
    <w:uiPriority w:val="1"/>
    <w:qFormat/>
    <w:rsid w:val="00535BE6"/>
    <w:pPr>
      <w:spacing w:after="0" w:line="240" w:lineRule="auto"/>
    </w:pPr>
    <w:rPr>
      <w:rFonts w:ascii="Arial" w:eastAsia="Calibri"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C214-26B0-4084-943F-ABAA33E6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2882</Words>
  <Characters>18159</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DKG</cp:lastModifiedBy>
  <cp:revision>28</cp:revision>
  <cp:lastPrinted>2021-06-23T07:09:00Z</cp:lastPrinted>
  <dcterms:created xsi:type="dcterms:W3CDTF">2021-06-23T06:53:00Z</dcterms:created>
  <dcterms:modified xsi:type="dcterms:W3CDTF">2023-06-14T07:38:00Z</dcterms:modified>
</cp:coreProperties>
</file>