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850" w:type="dxa"/>
        <w:tblLook w:val="04A0" w:firstRow="1" w:lastRow="0" w:firstColumn="1" w:lastColumn="0" w:noHBand="0" w:noVBand="1"/>
      </w:tblPr>
      <w:tblGrid>
        <w:gridCol w:w="7338"/>
        <w:gridCol w:w="7512"/>
      </w:tblGrid>
      <w:tr w:rsidR="005D6956" w:rsidRPr="001F2724" w:rsidTr="005D6956">
        <w:tc>
          <w:tcPr>
            <w:tcW w:w="7338" w:type="dxa"/>
          </w:tcPr>
          <w:p w:rsidR="005D6956" w:rsidRPr="001F2724" w:rsidRDefault="005D6956">
            <w:pPr>
              <w:rPr>
                <w:rFonts w:cs="Arial"/>
                <w:b/>
                <w:szCs w:val="24"/>
              </w:rPr>
            </w:pPr>
            <w:r w:rsidRPr="001F2724">
              <w:rPr>
                <w:rFonts w:cs="Arial"/>
                <w:b/>
                <w:szCs w:val="24"/>
              </w:rPr>
              <w:t xml:space="preserve">DKG-Empfehlung </w:t>
            </w:r>
            <w:r w:rsidR="00A27303">
              <w:rPr>
                <w:rFonts w:cs="Arial"/>
                <w:b/>
                <w:szCs w:val="24"/>
              </w:rPr>
              <w:t xml:space="preserve">Fachweiterbildung </w:t>
            </w:r>
            <w:r w:rsidRPr="001F2724">
              <w:rPr>
                <w:rFonts w:cs="Arial"/>
                <w:b/>
                <w:szCs w:val="24"/>
              </w:rPr>
              <w:t xml:space="preserve">Pflege im Operationsdienst vom </w:t>
            </w:r>
            <w:r w:rsidR="00DC51DC" w:rsidRPr="00DC51DC">
              <w:rPr>
                <w:rFonts w:cs="Arial"/>
                <w:b/>
                <w:szCs w:val="24"/>
              </w:rPr>
              <w:t>03.07./04.07.2023</w:t>
            </w:r>
            <w:bookmarkStart w:id="0" w:name="_GoBack"/>
            <w:bookmarkEnd w:id="0"/>
          </w:p>
          <w:p w:rsidR="005D6956" w:rsidRPr="001F2724" w:rsidRDefault="005D6956">
            <w:pPr>
              <w:rPr>
                <w:rFonts w:cs="Arial"/>
                <w:b/>
                <w:szCs w:val="24"/>
              </w:rPr>
            </w:pPr>
          </w:p>
        </w:tc>
        <w:tc>
          <w:tcPr>
            <w:tcW w:w="7512" w:type="dxa"/>
          </w:tcPr>
          <w:p w:rsidR="005D6956" w:rsidRPr="001F2724" w:rsidRDefault="00F91C20" w:rsidP="0047502A">
            <w:pPr>
              <w:rPr>
                <w:rFonts w:cs="Arial"/>
                <w:b/>
                <w:szCs w:val="24"/>
              </w:rPr>
            </w:pPr>
            <w:r>
              <w:rPr>
                <w:rFonts w:cs="Arial"/>
                <w:b/>
                <w:szCs w:val="24"/>
              </w:rPr>
              <w:t>Landesrechtliche Regelung</w:t>
            </w:r>
            <w:r w:rsidR="00C37E66">
              <w:rPr>
                <w:rFonts w:cs="Arial"/>
                <w:b/>
                <w:szCs w:val="24"/>
              </w:rPr>
              <w:t xml:space="preserve"> </w:t>
            </w:r>
            <w:r w:rsidR="0047502A">
              <w:rPr>
                <w:rFonts w:cs="Arial"/>
                <w:b/>
                <w:szCs w:val="24"/>
              </w:rPr>
              <w:t>oder vergleichbare</w:t>
            </w:r>
            <w:r w:rsidR="00C37E66">
              <w:rPr>
                <w:rFonts w:cs="Arial"/>
                <w:b/>
                <w:szCs w:val="24"/>
              </w:rPr>
              <w:t xml:space="preserve"> Qualifikation</w:t>
            </w:r>
            <w:r w:rsidR="0047502A">
              <w:rPr>
                <w:rFonts w:cs="Arial"/>
                <w:b/>
                <w:szCs w:val="24"/>
              </w:rPr>
              <w:t xml:space="preserve"> -</w:t>
            </w:r>
            <w:r w:rsidR="0047502A">
              <w:t xml:space="preserve"> </w:t>
            </w:r>
            <w:r w:rsidR="0047502A" w:rsidRPr="0047502A">
              <w:rPr>
                <w:rFonts w:cs="Arial"/>
                <w:b/>
                <w:szCs w:val="24"/>
              </w:rPr>
              <w:t>Pflege im Operationsdienst</w:t>
            </w:r>
            <w:r w:rsidR="0047502A">
              <w:rPr>
                <w:rFonts w:cs="Arial"/>
                <w:b/>
                <w:szCs w:val="24"/>
              </w:rPr>
              <w:t xml:space="preserve"> </w:t>
            </w:r>
          </w:p>
        </w:tc>
      </w:tr>
      <w:tr w:rsidR="0047502A" w:rsidRPr="0047502A" w:rsidTr="005D6956">
        <w:tc>
          <w:tcPr>
            <w:tcW w:w="7338" w:type="dxa"/>
          </w:tcPr>
          <w:p w:rsidR="005D6956" w:rsidRPr="0047502A" w:rsidRDefault="00C37E66">
            <w:pPr>
              <w:rPr>
                <w:rFonts w:cs="Arial"/>
                <w:b/>
                <w:color w:val="FF0000"/>
                <w:szCs w:val="24"/>
                <w:u w:val="single"/>
              </w:rPr>
            </w:pPr>
            <w:r w:rsidRPr="0047502A">
              <w:rPr>
                <w:rFonts w:cs="Arial"/>
                <w:b/>
                <w:color w:val="FF0000"/>
                <w:szCs w:val="24"/>
                <w:u w:val="single"/>
              </w:rPr>
              <w:t>Basismodul</w:t>
            </w:r>
            <w:r w:rsidR="0047502A" w:rsidRPr="0047502A">
              <w:rPr>
                <w:rFonts w:cs="Arial"/>
                <w:b/>
                <w:color w:val="FF0000"/>
                <w:szCs w:val="24"/>
                <w:u w:val="single"/>
              </w:rPr>
              <w:t xml:space="preserve"> Entwicklungen begründet initiieren und gestalten (80 Stunden)</w:t>
            </w:r>
          </w:p>
        </w:tc>
        <w:tc>
          <w:tcPr>
            <w:tcW w:w="7512" w:type="dxa"/>
          </w:tcPr>
          <w:p w:rsidR="005D6956" w:rsidRPr="0047502A" w:rsidRDefault="005D6956">
            <w:pPr>
              <w:rPr>
                <w:rFonts w:cs="Arial"/>
                <w:b/>
                <w:color w:val="FF0000"/>
                <w:szCs w:val="24"/>
              </w:rPr>
            </w:pPr>
            <w:r w:rsidRPr="0047502A">
              <w:rPr>
                <w:rFonts w:cs="Arial"/>
                <w:b/>
                <w:color w:val="FF0000"/>
                <w:szCs w:val="24"/>
              </w:rPr>
              <w:t>Basismodule</w:t>
            </w:r>
          </w:p>
        </w:tc>
      </w:tr>
      <w:tr w:rsidR="005D6956" w:rsidRPr="001F2724" w:rsidTr="005D6956">
        <w:tc>
          <w:tcPr>
            <w:tcW w:w="7338" w:type="dxa"/>
          </w:tcPr>
          <w:p w:rsidR="005D6956" w:rsidRPr="001F2724" w:rsidRDefault="009E4795" w:rsidP="009E4795">
            <w:pPr>
              <w:rPr>
                <w:rFonts w:cs="Arial"/>
                <w:szCs w:val="24"/>
              </w:rPr>
            </w:pPr>
            <w:r>
              <w:rPr>
                <w:rFonts w:cs="Arial"/>
                <w:b/>
                <w:color w:val="0070C0"/>
                <w:szCs w:val="24"/>
              </w:rPr>
              <w:t xml:space="preserve">B </w:t>
            </w:r>
            <w:r w:rsidR="0047502A">
              <w:rPr>
                <w:rFonts w:cs="Arial"/>
                <w:b/>
                <w:color w:val="0070C0"/>
                <w:szCs w:val="24"/>
              </w:rPr>
              <w:t>ME 1</w:t>
            </w:r>
            <w:r w:rsidR="0047502A" w:rsidRPr="0047502A">
              <w:rPr>
                <w:rFonts w:cs="Arial"/>
                <w:b/>
                <w:color w:val="0070C0"/>
                <w:szCs w:val="24"/>
              </w:rPr>
              <w:t xml:space="preserve"> Reflektiertes lernen und lehren in der Pflegepraxis</w:t>
            </w: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434F1A" w:rsidP="00434F1A">
            <w:pPr>
              <w:rPr>
                <w:rFonts w:cs="Arial"/>
                <w:szCs w:val="24"/>
              </w:rPr>
            </w:pPr>
            <w:r w:rsidRPr="001F2724">
              <w:rPr>
                <w:rFonts w:cs="Arial"/>
                <w:b/>
                <w:szCs w:val="24"/>
              </w:rPr>
              <w:t>Stunden:</w:t>
            </w:r>
            <w:r w:rsidR="00C37E66">
              <w:rPr>
                <w:rFonts w:cs="Arial"/>
                <w:szCs w:val="24"/>
              </w:rPr>
              <w:t xml:space="preserve"> </w:t>
            </w:r>
            <w:r w:rsidR="0047502A">
              <w:rPr>
                <w:rFonts w:cs="Arial"/>
                <w:szCs w:val="24"/>
              </w:rPr>
              <w:t>32</w:t>
            </w:r>
          </w:p>
        </w:tc>
        <w:tc>
          <w:tcPr>
            <w:tcW w:w="7512" w:type="dxa"/>
          </w:tcPr>
          <w:p w:rsidR="005D6956" w:rsidRPr="001F2724" w:rsidRDefault="005D6956">
            <w:pPr>
              <w:rPr>
                <w:rFonts w:cs="Arial"/>
                <w:szCs w:val="24"/>
              </w:rPr>
            </w:pPr>
          </w:p>
        </w:tc>
      </w:tr>
      <w:tr w:rsidR="005D6956" w:rsidRPr="001F2724" w:rsidTr="005D6956">
        <w:tc>
          <w:tcPr>
            <w:tcW w:w="7338" w:type="dxa"/>
          </w:tcPr>
          <w:p w:rsidR="0047502A" w:rsidRPr="00355F6D" w:rsidRDefault="00434F1A" w:rsidP="0047502A">
            <w:pPr>
              <w:autoSpaceDE w:val="0"/>
              <w:autoSpaceDN w:val="0"/>
              <w:adjustRightInd w:val="0"/>
              <w:rPr>
                <w:rFonts w:cs="Arial"/>
                <w:sz w:val="22"/>
              </w:rPr>
            </w:pPr>
            <w:r w:rsidRPr="001F2724">
              <w:rPr>
                <w:rFonts w:cs="Arial"/>
                <w:b/>
                <w:szCs w:val="24"/>
              </w:rPr>
              <w:t>Handlungskompetenzen:</w:t>
            </w:r>
            <w:r w:rsidRPr="001F2724">
              <w:rPr>
                <w:rFonts w:cs="Arial"/>
                <w:szCs w:val="24"/>
              </w:rPr>
              <w:t xml:space="preserve"> </w:t>
            </w:r>
            <w:r w:rsidR="0047502A" w:rsidRPr="00355F6D">
              <w:rPr>
                <w:rFonts w:cs="Arial"/>
                <w:sz w:val="22"/>
              </w:rPr>
              <w:t xml:space="preserve">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47502A" w:rsidRPr="00355F6D">
              <w:rPr>
                <w:rFonts w:cs="Arial"/>
                <w:sz w:val="22"/>
              </w:rPr>
              <w:t>Menteé</w:t>
            </w:r>
            <w:proofErr w:type="spellEnd"/>
            <w:r w:rsidR="0047502A" w:rsidRPr="00355F6D">
              <w:rPr>
                <w:rFonts w:cs="Arial"/>
                <w:sz w:val="22"/>
              </w:rPr>
              <w:t xml:space="preserve"> einbezogen. </w:t>
            </w:r>
          </w:p>
          <w:p w:rsidR="005D6956" w:rsidRPr="001F2724" w:rsidRDefault="005D6956" w:rsidP="00C37E66">
            <w:pPr>
              <w:autoSpaceDE w:val="0"/>
              <w:autoSpaceDN w:val="0"/>
              <w:adjustRightInd w:val="0"/>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434F1A" w:rsidRPr="001F2724" w:rsidRDefault="00434F1A" w:rsidP="00434F1A">
            <w:pPr>
              <w:rPr>
                <w:rFonts w:cs="Arial"/>
                <w:szCs w:val="24"/>
              </w:rPr>
            </w:pPr>
            <w:r w:rsidRPr="001F2724">
              <w:rPr>
                <w:rFonts w:cs="Arial"/>
                <w:b/>
                <w:szCs w:val="24"/>
              </w:rPr>
              <w:t xml:space="preserve">Inhalte: </w:t>
            </w:r>
          </w:p>
          <w:p w:rsidR="0047502A" w:rsidRPr="00355F6D" w:rsidRDefault="0047502A" w:rsidP="00DA14E9">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Grundlagen der Erwachsenenbildung</w:t>
            </w:r>
          </w:p>
          <w:p w:rsidR="0047502A" w:rsidRPr="00355F6D" w:rsidRDefault="0047502A" w:rsidP="00DA14E9">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Lernort Praxis</w:t>
            </w:r>
          </w:p>
          <w:p w:rsidR="0047502A" w:rsidRPr="00355F6D" w:rsidRDefault="0047502A" w:rsidP="00DA14E9">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Schulung und Beratung im Team</w:t>
            </w:r>
          </w:p>
          <w:p w:rsidR="0047502A" w:rsidRPr="00355F6D" w:rsidRDefault="0047502A" w:rsidP="00DA14E9">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Methodik eines Mentoring</w:t>
            </w:r>
          </w:p>
          <w:p w:rsidR="0047502A" w:rsidRPr="00355F6D" w:rsidRDefault="0047502A" w:rsidP="00DA14E9">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Gestaltung von Lern- und Arbeitsprozesse</w:t>
            </w:r>
          </w:p>
          <w:p w:rsidR="0047502A" w:rsidRPr="00355F6D" w:rsidRDefault="0047502A" w:rsidP="00DA14E9">
            <w:pPr>
              <w:pStyle w:val="Listenabsatz"/>
              <w:numPr>
                <w:ilvl w:val="0"/>
                <w:numId w:val="1"/>
              </w:numPr>
              <w:autoSpaceDE w:val="0"/>
              <w:autoSpaceDN w:val="0"/>
              <w:adjustRightInd w:val="0"/>
              <w:ind w:left="851" w:hanging="567"/>
              <w:rPr>
                <w:rFonts w:ascii="Arial" w:hAnsi="Arial" w:cs="Arial"/>
              </w:rPr>
            </w:pPr>
            <w:r w:rsidRPr="00355F6D">
              <w:rPr>
                <w:rFonts w:ascii="Arial" w:hAnsi="Arial" w:cs="Arial"/>
              </w:rPr>
              <w:t>Lösungsorientierte Beratung als Aufgabe des Mentors</w:t>
            </w:r>
          </w:p>
          <w:p w:rsidR="0047502A" w:rsidRPr="00355F6D" w:rsidRDefault="0047502A" w:rsidP="00DA14E9">
            <w:pPr>
              <w:pStyle w:val="Default"/>
              <w:numPr>
                <w:ilvl w:val="0"/>
                <w:numId w:val="1"/>
              </w:numPr>
              <w:ind w:left="851" w:hanging="567"/>
              <w:rPr>
                <w:color w:val="auto"/>
                <w:sz w:val="22"/>
                <w:szCs w:val="22"/>
              </w:rPr>
            </w:pPr>
            <w:r w:rsidRPr="00355F6D">
              <w:rPr>
                <w:color w:val="auto"/>
                <w:sz w:val="22"/>
                <w:szCs w:val="22"/>
              </w:rPr>
              <w:t>Reflexion und Dokumentation im Mentoring</w:t>
            </w:r>
          </w:p>
          <w:p w:rsidR="0047502A" w:rsidRPr="00355F6D" w:rsidRDefault="0047502A" w:rsidP="00DA14E9">
            <w:pPr>
              <w:pStyle w:val="Default"/>
              <w:numPr>
                <w:ilvl w:val="0"/>
                <w:numId w:val="1"/>
              </w:numPr>
              <w:ind w:left="851" w:hanging="567"/>
              <w:rPr>
                <w:color w:val="auto"/>
                <w:sz w:val="22"/>
                <w:szCs w:val="22"/>
              </w:rPr>
            </w:pPr>
            <w:r w:rsidRPr="00355F6D">
              <w:rPr>
                <w:color w:val="auto"/>
                <w:sz w:val="22"/>
                <w:szCs w:val="22"/>
              </w:rPr>
              <w:t>Methoden der Lernerfolgskontrolle</w:t>
            </w:r>
          </w:p>
          <w:p w:rsidR="0047502A" w:rsidRPr="00355F6D" w:rsidRDefault="0047502A" w:rsidP="00DA14E9">
            <w:pPr>
              <w:pStyle w:val="Default"/>
              <w:numPr>
                <w:ilvl w:val="0"/>
                <w:numId w:val="1"/>
              </w:numPr>
              <w:ind w:left="851" w:hanging="567"/>
              <w:rPr>
                <w:color w:val="auto"/>
                <w:sz w:val="22"/>
                <w:szCs w:val="22"/>
              </w:rPr>
            </w:pPr>
            <w:r w:rsidRPr="00355F6D">
              <w:rPr>
                <w:color w:val="auto"/>
                <w:sz w:val="22"/>
                <w:szCs w:val="22"/>
              </w:rPr>
              <w:t>Umgang mit schwierigen Situationen</w:t>
            </w:r>
          </w:p>
          <w:p w:rsidR="005D6956" w:rsidRPr="001F2724" w:rsidRDefault="005D6956" w:rsidP="0047502A">
            <w:pPr>
              <w:pStyle w:val="Listenabsatz"/>
              <w:rPr>
                <w:rFonts w:cs="Arial"/>
                <w:b/>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47502A" w:rsidP="009E4795">
            <w:pPr>
              <w:rPr>
                <w:rFonts w:cs="Arial"/>
                <w:szCs w:val="24"/>
              </w:rPr>
            </w:pPr>
            <w:r>
              <w:rPr>
                <w:rFonts w:cs="Arial"/>
                <w:b/>
                <w:color w:val="0070C0"/>
                <w:szCs w:val="24"/>
              </w:rPr>
              <w:t>B</w:t>
            </w:r>
            <w:r w:rsidR="003B58DE" w:rsidRPr="001F2724">
              <w:rPr>
                <w:rFonts w:cs="Arial"/>
                <w:b/>
                <w:color w:val="0070C0"/>
                <w:szCs w:val="24"/>
              </w:rPr>
              <w:t xml:space="preserve"> ME 2 </w:t>
            </w:r>
            <w:r w:rsidRPr="0047502A">
              <w:rPr>
                <w:rFonts w:cs="Arial"/>
                <w:b/>
                <w:color w:val="0070C0"/>
                <w:szCs w:val="24"/>
              </w:rPr>
              <w:t>Wissenschaftlich begründet pflegen</w:t>
            </w: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3B58DE">
            <w:pPr>
              <w:rPr>
                <w:rFonts w:cs="Arial"/>
                <w:szCs w:val="24"/>
              </w:rPr>
            </w:pPr>
            <w:r w:rsidRPr="001F2724">
              <w:rPr>
                <w:rFonts w:cs="Arial"/>
                <w:b/>
                <w:szCs w:val="24"/>
              </w:rPr>
              <w:t xml:space="preserve">Stunden: </w:t>
            </w:r>
            <w:r w:rsidR="0047502A">
              <w:rPr>
                <w:rFonts w:cs="Arial"/>
                <w:b/>
                <w:szCs w:val="24"/>
              </w:rPr>
              <w:t>24</w:t>
            </w:r>
          </w:p>
        </w:tc>
        <w:tc>
          <w:tcPr>
            <w:tcW w:w="7512" w:type="dxa"/>
          </w:tcPr>
          <w:p w:rsidR="005D6956" w:rsidRPr="001F2724" w:rsidRDefault="005D6956">
            <w:pPr>
              <w:rPr>
                <w:rFonts w:cs="Arial"/>
                <w:szCs w:val="24"/>
              </w:rPr>
            </w:pPr>
          </w:p>
        </w:tc>
      </w:tr>
      <w:tr w:rsidR="005D6956" w:rsidRPr="001F2724" w:rsidTr="005D6956">
        <w:tc>
          <w:tcPr>
            <w:tcW w:w="7338" w:type="dxa"/>
          </w:tcPr>
          <w:p w:rsidR="0047502A" w:rsidRPr="00355F6D" w:rsidRDefault="003B58DE" w:rsidP="0047502A">
            <w:pPr>
              <w:autoSpaceDE w:val="0"/>
              <w:autoSpaceDN w:val="0"/>
              <w:adjustRightInd w:val="0"/>
              <w:rPr>
                <w:rFonts w:cs="Arial"/>
                <w:sz w:val="22"/>
              </w:rPr>
            </w:pPr>
            <w:r w:rsidRPr="001F2724">
              <w:rPr>
                <w:rFonts w:cs="Arial"/>
                <w:b/>
                <w:szCs w:val="24"/>
              </w:rPr>
              <w:t xml:space="preserve">Handlungskompetenzen: </w:t>
            </w:r>
            <w:r w:rsidR="0047502A" w:rsidRPr="00355F6D">
              <w:rPr>
                <w:rFonts w:cs="Arial"/>
                <w:sz w:val="22"/>
              </w:rPr>
              <w:t>Die Teilnehmenden übertragen die Kriterien professioneller Pflege in das eigene Handlungsspektrum. Sie erkennen die Bedeutung der Wechselseitigkeit von Begründungen und Entscheidungen und richten ihr Handeln nach dem Prinzip der Nachvoll</w:t>
            </w:r>
            <w:r w:rsidR="0047502A" w:rsidRPr="00355F6D">
              <w:rPr>
                <w:rFonts w:cs="Arial"/>
                <w:sz w:val="22"/>
              </w:rPr>
              <w:lastRenderedPageBreak/>
              <w:t>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rsidR="005D6956" w:rsidRPr="001F2724" w:rsidRDefault="005D6956" w:rsidP="00C37E6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3B58DE" w:rsidRPr="001F2724" w:rsidRDefault="003B58DE" w:rsidP="003B58DE">
            <w:pPr>
              <w:rPr>
                <w:rFonts w:cs="Arial"/>
                <w:b/>
                <w:szCs w:val="24"/>
              </w:rPr>
            </w:pPr>
            <w:r w:rsidRPr="001F2724">
              <w:rPr>
                <w:rFonts w:cs="Arial"/>
                <w:b/>
                <w:szCs w:val="24"/>
              </w:rPr>
              <w:t xml:space="preserve">Inhalte: </w:t>
            </w:r>
          </w:p>
          <w:p w:rsidR="0047502A" w:rsidRPr="00355F6D" w:rsidRDefault="0047502A" w:rsidP="00DA14E9">
            <w:pPr>
              <w:pStyle w:val="Default"/>
              <w:numPr>
                <w:ilvl w:val="0"/>
                <w:numId w:val="15"/>
              </w:numPr>
              <w:ind w:left="851" w:hanging="567"/>
              <w:rPr>
                <w:sz w:val="22"/>
                <w:szCs w:val="22"/>
              </w:rPr>
            </w:pPr>
            <w:r w:rsidRPr="00355F6D">
              <w:rPr>
                <w:sz w:val="22"/>
                <w:szCs w:val="22"/>
              </w:rPr>
              <w:t xml:space="preserve">Professionstheoretische Ansätze der Pflege </w:t>
            </w:r>
          </w:p>
          <w:p w:rsidR="0047502A" w:rsidRPr="00355F6D" w:rsidRDefault="0047502A" w:rsidP="00DA14E9">
            <w:pPr>
              <w:pStyle w:val="Default"/>
              <w:numPr>
                <w:ilvl w:val="0"/>
                <w:numId w:val="15"/>
              </w:numPr>
              <w:ind w:left="851" w:hanging="567"/>
              <w:rPr>
                <w:sz w:val="22"/>
                <w:szCs w:val="22"/>
              </w:rPr>
            </w:pPr>
            <w:r w:rsidRPr="00355F6D">
              <w:rPr>
                <w:sz w:val="22"/>
                <w:szCs w:val="22"/>
              </w:rPr>
              <w:t xml:space="preserve">Methoden der Literaturrecherche </w:t>
            </w:r>
          </w:p>
          <w:p w:rsidR="0047502A" w:rsidRPr="00355F6D" w:rsidRDefault="0047502A" w:rsidP="00DA14E9">
            <w:pPr>
              <w:pStyle w:val="Default"/>
              <w:numPr>
                <w:ilvl w:val="0"/>
                <w:numId w:val="15"/>
              </w:numPr>
              <w:ind w:left="851" w:hanging="567"/>
              <w:rPr>
                <w:sz w:val="22"/>
                <w:szCs w:val="22"/>
              </w:rPr>
            </w:pPr>
            <w:r w:rsidRPr="00355F6D">
              <w:rPr>
                <w:sz w:val="22"/>
                <w:szCs w:val="22"/>
              </w:rPr>
              <w:t xml:space="preserve">Auseinandersetzen mit Fachliteratur </w:t>
            </w:r>
          </w:p>
          <w:p w:rsidR="0047502A" w:rsidRPr="00355F6D" w:rsidRDefault="0047502A" w:rsidP="00DA14E9">
            <w:pPr>
              <w:pStyle w:val="Default"/>
              <w:numPr>
                <w:ilvl w:val="0"/>
                <w:numId w:val="15"/>
              </w:numPr>
              <w:ind w:left="851" w:hanging="567"/>
              <w:rPr>
                <w:sz w:val="22"/>
                <w:szCs w:val="22"/>
              </w:rPr>
            </w:pPr>
            <w:r w:rsidRPr="00355F6D">
              <w:rPr>
                <w:sz w:val="22"/>
                <w:szCs w:val="22"/>
              </w:rPr>
              <w:t>Bewertung der Güte von Texten und Studien Forschungsarbeiten</w:t>
            </w:r>
          </w:p>
          <w:p w:rsidR="0047502A" w:rsidRPr="00355F6D" w:rsidRDefault="0047502A" w:rsidP="00DA14E9">
            <w:pPr>
              <w:pStyle w:val="Default"/>
              <w:numPr>
                <w:ilvl w:val="0"/>
                <w:numId w:val="15"/>
              </w:numPr>
              <w:ind w:left="851" w:hanging="567"/>
              <w:rPr>
                <w:sz w:val="22"/>
                <w:szCs w:val="22"/>
              </w:rPr>
            </w:pPr>
            <w:r w:rsidRPr="00355F6D">
              <w:rPr>
                <w:sz w:val="22"/>
                <w:szCs w:val="22"/>
              </w:rPr>
              <w:t>Formulierung von Kernaussagen</w:t>
            </w:r>
          </w:p>
          <w:p w:rsidR="0047502A" w:rsidRPr="00355F6D" w:rsidRDefault="0047502A" w:rsidP="00DA14E9">
            <w:pPr>
              <w:pStyle w:val="Default"/>
              <w:numPr>
                <w:ilvl w:val="0"/>
                <w:numId w:val="15"/>
              </w:numPr>
              <w:ind w:left="851" w:hanging="567"/>
              <w:rPr>
                <w:sz w:val="22"/>
                <w:szCs w:val="22"/>
              </w:rPr>
            </w:pPr>
            <w:r w:rsidRPr="00355F6D">
              <w:rPr>
                <w:sz w:val="22"/>
                <w:szCs w:val="22"/>
              </w:rPr>
              <w:t xml:space="preserve">Grundlagen der Wissenschaft und des Forschungsprozesses – </w:t>
            </w:r>
            <w:proofErr w:type="spellStart"/>
            <w:r w:rsidRPr="00355F6D">
              <w:rPr>
                <w:sz w:val="22"/>
                <w:szCs w:val="22"/>
              </w:rPr>
              <w:t>Evidence</w:t>
            </w:r>
            <w:proofErr w:type="spellEnd"/>
            <w:r w:rsidRPr="00355F6D">
              <w:rPr>
                <w:sz w:val="22"/>
                <w:szCs w:val="22"/>
              </w:rPr>
              <w:t xml:space="preserve"> </w:t>
            </w:r>
            <w:proofErr w:type="spellStart"/>
            <w:r w:rsidRPr="00355F6D">
              <w:rPr>
                <w:sz w:val="22"/>
                <w:szCs w:val="22"/>
              </w:rPr>
              <w:t>Based</w:t>
            </w:r>
            <w:proofErr w:type="spellEnd"/>
            <w:r w:rsidRPr="00355F6D">
              <w:rPr>
                <w:sz w:val="22"/>
                <w:szCs w:val="22"/>
              </w:rPr>
              <w:t xml:space="preserve"> Nursing </w:t>
            </w:r>
          </w:p>
          <w:p w:rsidR="0047502A" w:rsidRPr="00355F6D" w:rsidRDefault="0047502A" w:rsidP="00DA14E9">
            <w:pPr>
              <w:pStyle w:val="Default"/>
              <w:numPr>
                <w:ilvl w:val="0"/>
                <w:numId w:val="15"/>
              </w:numPr>
              <w:ind w:left="851" w:hanging="567"/>
              <w:rPr>
                <w:sz w:val="22"/>
                <w:szCs w:val="22"/>
              </w:rPr>
            </w:pPr>
            <w:r w:rsidRPr="00355F6D">
              <w:rPr>
                <w:sz w:val="22"/>
                <w:szCs w:val="22"/>
              </w:rPr>
              <w:t>Pflegeforschung und Bezugswissenschaften</w:t>
            </w:r>
          </w:p>
          <w:p w:rsidR="0047502A" w:rsidRPr="00355F6D" w:rsidRDefault="0047502A" w:rsidP="00DA14E9">
            <w:pPr>
              <w:pStyle w:val="Default"/>
              <w:numPr>
                <w:ilvl w:val="0"/>
                <w:numId w:val="15"/>
              </w:numPr>
              <w:ind w:left="851" w:hanging="567"/>
              <w:rPr>
                <w:sz w:val="22"/>
                <w:szCs w:val="22"/>
              </w:rPr>
            </w:pPr>
            <w:r w:rsidRPr="00355F6D">
              <w:rPr>
                <w:sz w:val="22"/>
                <w:szCs w:val="22"/>
              </w:rPr>
              <w:t>Formulierung von Fragestellungen und Zielsetzungen</w:t>
            </w:r>
          </w:p>
          <w:p w:rsidR="0047502A" w:rsidRPr="00355F6D" w:rsidRDefault="0047502A" w:rsidP="00DA14E9">
            <w:pPr>
              <w:pStyle w:val="Default"/>
              <w:numPr>
                <w:ilvl w:val="0"/>
                <w:numId w:val="15"/>
              </w:numPr>
              <w:ind w:left="851" w:hanging="567"/>
              <w:rPr>
                <w:sz w:val="22"/>
                <w:szCs w:val="22"/>
              </w:rPr>
            </w:pPr>
            <w:r w:rsidRPr="00355F6D">
              <w:rPr>
                <w:sz w:val="22"/>
                <w:szCs w:val="22"/>
              </w:rPr>
              <w:t xml:space="preserve">Schriftliche Abhandlung formulierter Fragestellungen (Schreiben einer Facharbeit, etc.) </w:t>
            </w:r>
          </w:p>
          <w:p w:rsidR="0047502A" w:rsidRPr="00355F6D" w:rsidRDefault="0047502A" w:rsidP="00DA14E9">
            <w:pPr>
              <w:pStyle w:val="Default"/>
              <w:numPr>
                <w:ilvl w:val="0"/>
                <w:numId w:val="15"/>
              </w:numPr>
              <w:ind w:left="851" w:hanging="567"/>
              <w:rPr>
                <w:sz w:val="22"/>
                <w:szCs w:val="22"/>
              </w:rPr>
            </w:pPr>
            <w:r w:rsidRPr="00355F6D">
              <w:rPr>
                <w:sz w:val="22"/>
                <w:szCs w:val="22"/>
              </w:rPr>
              <w:t xml:space="preserve">Einstieg in die deskriptive Statistik – Umgang mit Daten </w:t>
            </w:r>
          </w:p>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9E4795" w:rsidP="009E4795">
            <w:pPr>
              <w:rPr>
                <w:rFonts w:cs="Arial"/>
                <w:szCs w:val="24"/>
              </w:rPr>
            </w:pPr>
            <w:r>
              <w:rPr>
                <w:rFonts w:cs="Arial"/>
                <w:b/>
                <w:color w:val="0070C0"/>
                <w:szCs w:val="24"/>
              </w:rPr>
              <w:t>B M</w:t>
            </w:r>
            <w:r w:rsidR="000672A2" w:rsidRPr="001F2724">
              <w:rPr>
                <w:rFonts w:cs="Arial"/>
                <w:b/>
                <w:color w:val="0070C0"/>
                <w:szCs w:val="24"/>
              </w:rPr>
              <w:t xml:space="preserve">E 3 </w:t>
            </w:r>
            <w:r w:rsidR="00D95E60" w:rsidRPr="00D95E60">
              <w:rPr>
                <w:rFonts w:cs="Arial"/>
                <w:b/>
                <w:color w:val="0070C0"/>
                <w:szCs w:val="24"/>
              </w:rPr>
              <w:t>In Projekten arbeiten</w:t>
            </w: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0672A2">
            <w:pPr>
              <w:rPr>
                <w:rFonts w:cs="Arial"/>
                <w:szCs w:val="24"/>
              </w:rPr>
            </w:pPr>
            <w:r w:rsidRPr="001F2724">
              <w:rPr>
                <w:rFonts w:cs="Arial"/>
                <w:b/>
                <w:szCs w:val="24"/>
              </w:rPr>
              <w:t xml:space="preserve">Stunden: </w:t>
            </w:r>
            <w:r w:rsidR="00D95E60" w:rsidRPr="00D95E60">
              <w:rPr>
                <w:rFonts w:cs="Arial"/>
                <w:szCs w:val="24"/>
              </w:rPr>
              <w:t>24</w:t>
            </w:r>
          </w:p>
        </w:tc>
        <w:tc>
          <w:tcPr>
            <w:tcW w:w="7512" w:type="dxa"/>
          </w:tcPr>
          <w:p w:rsidR="005D6956" w:rsidRPr="001F2724" w:rsidRDefault="005D6956">
            <w:pPr>
              <w:rPr>
                <w:rFonts w:cs="Arial"/>
                <w:szCs w:val="24"/>
              </w:rPr>
            </w:pPr>
          </w:p>
        </w:tc>
      </w:tr>
      <w:tr w:rsidR="005D6956" w:rsidRPr="001F2724" w:rsidTr="005D6956">
        <w:tc>
          <w:tcPr>
            <w:tcW w:w="7338" w:type="dxa"/>
          </w:tcPr>
          <w:p w:rsidR="00D95E60" w:rsidRPr="00355F6D" w:rsidRDefault="000672A2" w:rsidP="00D95E60">
            <w:pPr>
              <w:rPr>
                <w:rFonts w:eastAsia="Calibri" w:cs="Arial"/>
                <w:bCs/>
                <w:sz w:val="22"/>
              </w:rPr>
            </w:pPr>
            <w:r w:rsidRPr="001F2724">
              <w:rPr>
                <w:rFonts w:cs="Arial"/>
                <w:b/>
                <w:szCs w:val="24"/>
              </w:rPr>
              <w:t xml:space="preserve">Handlungskompetenzen: </w:t>
            </w:r>
            <w:r w:rsidR="00D95E60" w:rsidRPr="00355F6D">
              <w:rPr>
                <w:rFonts w:eastAsia="Calibri" w:cs="Arial"/>
                <w:bCs/>
                <w:sz w:val="22"/>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rsidR="005D6956" w:rsidRPr="001F2724" w:rsidRDefault="005D6956" w:rsidP="00C37E6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0672A2" w:rsidRPr="001F2724" w:rsidRDefault="000672A2" w:rsidP="000672A2">
            <w:pPr>
              <w:rPr>
                <w:rFonts w:cs="Arial"/>
                <w:b/>
                <w:szCs w:val="24"/>
              </w:rPr>
            </w:pPr>
            <w:r w:rsidRPr="001F2724">
              <w:rPr>
                <w:rFonts w:cs="Arial"/>
                <w:b/>
                <w:szCs w:val="24"/>
              </w:rPr>
              <w:t xml:space="preserve">Inhalte: </w:t>
            </w:r>
          </w:p>
          <w:p w:rsidR="00D95E60" w:rsidRPr="00355F6D" w:rsidRDefault="00D95E60" w:rsidP="00D95E60">
            <w:pPr>
              <w:rPr>
                <w:rFonts w:cs="Arial"/>
                <w:sz w:val="22"/>
                <w:u w:val="single"/>
              </w:rPr>
            </w:pPr>
            <w:r w:rsidRPr="00355F6D">
              <w:rPr>
                <w:rFonts w:cs="Arial"/>
                <w:sz w:val="22"/>
                <w:u w:val="single"/>
              </w:rPr>
              <w:t>Theoretische Einführung</w:t>
            </w:r>
          </w:p>
          <w:p w:rsidR="00D95E60" w:rsidRPr="00355F6D" w:rsidRDefault="00D95E60" w:rsidP="00DA14E9">
            <w:pPr>
              <w:pStyle w:val="TableParagraph"/>
              <w:numPr>
                <w:ilvl w:val="0"/>
                <w:numId w:val="16"/>
              </w:numPr>
              <w:ind w:left="851" w:right="408" w:hanging="567"/>
            </w:pPr>
            <w:r w:rsidRPr="00355F6D">
              <w:t>Einführung in das Projektmanagement</w:t>
            </w:r>
          </w:p>
          <w:p w:rsidR="00D95E60" w:rsidRPr="00355F6D" w:rsidRDefault="00D95E60" w:rsidP="00DA14E9">
            <w:pPr>
              <w:pStyle w:val="TableParagraph"/>
              <w:numPr>
                <w:ilvl w:val="0"/>
                <w:numId w:val="16"/>
              </w:numPr>
              <w:ind w:left="851" w:right="408" w:hanging="567"/>
            </w:pPr>
            <w:r w:rsidRPr="00355F6D">
              <w:lastRenderedPageBreak/>
              <w:t>Definition von Projekten</w:t>
            </w:r>
          </w:p>
          <w:p w:rsidR="00D95E60" w:rsidRPr="00355F6D" w:rsidRDefault="00D95E60" w:rsidP="00DA14E9">
            <w:pPr>
              <w:pStyle w:val="TableParagraph"/>
              <w:numPr>
                <w:ilvl w:val="0"/>
                <w:numId w:val="16"/>
              </w:numPr>
              <w:ind w:left="851" w:right="408" w:hanging="567"/>
            </w:pPr>
            <w:r w:rsidRPr="00355F6D">
              <w:t>Unterschiedliche Bedeutung von Projekten</w:t>
            </w:r>
          </w:p>
          <w:p w:rsidR="00D95E60" w:rsidRPr="00355F6D" w:rsidRDefault="00D95E60" w:rsidP="00DA14E9">
            <w:pPr>
              <w:pStyle w:val="TableParagraph"/>
              <w:numPr>
                <w:ilvl w:val="0"/>
                <w:numId w:val="16"/>
              </w:numPr>
              <w:ind w:left="851" w:right="408" w:hanging="567"/>
            </w:pPr>
            <w:r w:rsidRPr="00355F6D">
              <w:t>Merkmale und Kennzeichen eines Projektes in Abgrenzung zu Tätigkeiten und Aufgaben</w:t>
            </w:r>
          </w:p>
          <w:p w:rsidR="00D95E60" w:rsidRPr="00355F6D" w:rsidRDefault="00D95E60" w:rsidP="00DA14E9">
            <w:pPr>
              <w:pStyle w:val="TableParagraph"/>
              <w:numPr>
                <w:ilvl w:val="0"/>
                <w:numId w:val="16"/>
              </w:numPr>
              <w:ind w:left="851" w:right="408" w:hanging="567"/>
            </w:pPr>
            <w:r w:rsidRPr="00355F6D">
              <w:t>Projekte und Projektphasen (Definition, Organisation)</w:t>
            </w:r>
          </w:p>
          <w:p w:rsidR="00D95E60" w:rsidRPr="00355F6D" w:rsidRDefault="00D95E60" w:rsidP="00DA14E9">
            <w:pPr>
              <w:ind w:left="851" w:hanging="567"/>
              <w:rPr>
                <w:rFonts w:cs="Arial"/>
                <w:sz w:val="22"/>
                <w:u w:val="single"/>
              </w:rPr>
            </w:pPr>
          </w:p>
          <w:p w:rsidR="00D95E60" w:rsidRPr="00355F6D" w:rsidRDefault="00D95E60" w:rsidP="00DA14E9">
            <w:pPr>
              <w:ind w:left="851" w:hanging="567"/>
              <w:rPr>
                <w:rFonts w:cs="Arial"/>
                <w:sz w:val="22"/>
                <w:u w:val="single"/>
              </w:rPr>
            </w:pPr>
            <w:r w:rsidRPr="00355F6D">
              <w:rPr>
                <w:rFonts w:cs="Arial"/>
                <w:sz w:val="22"/>
                <w:u w:val="single"/>
              </w:rPr>
              <w:t>Durchführung eines Projektes</w:t>
            </w:r>
          </w:p>
          <w:p w:rsidR="00D95E60" w:rsidRPr="00355F6D" w:rsidRDefault="00D95E60" w:rsidP="00DA14E9">
            <w:pPr>
              <w:pStyle w:val="TableParagraph"/>
              <w:numPr>
                <w:ilvl w:val="0"/>
                <w:numId w:val="17"/>
              </w:numPr>
              <w:ind w:left="851" w:right="408" w:hanging="567"/>
            </w:pPr>
            <w:r w:rsidRPr="00355F6D">
              <w:t>Durchführung, Dokumentation (z. B. Projektziele und –</w:t>
            </w:r>
            <w:proofErr w:type="spellStart"/>
            <w:r w:rsidRPr="00355F6D">
              <w:t>auftrag</w:t>
            </w:r>
            <w:proofErr w:type="spellEnd"/>
            <w:r w:rsidRPr="00355F6D">
              <w:t>, Projektteam und –</w:t>
            </w:r>
            <w:proofErr w:type="spellStart"/>
            <w:r w:rsidRPr="00355F6D">
              <w:t>mitglieder</w:t>
            </w:r>
            <w:proofErr w:type="spellEnd"/>
            <w:r w:rsidRPr="00355F6D">
              <w:t>, Rollenbeschreibung, Projektleitung und deren Aufgaben)</w:t>
            </w:r>
          </w:p>
          <w:p w:rsidR="00D95E60" w:rsidRPr="00355F6D" w:rsidRDefault="00D95E60" w:rsidP="00DA14E9">
            <w:pPr>
              <w:pStyle w:val="TableParagraph"/>
              <w:numPr>
                <w:ilvl w:val="0"/>
                <w:numId w:val="17"/>
              </w:numPr>
              <w:ind w:left="851" w:right="408" w:hanging="567"/>
            </w:pPr>
            <w:r w:rsidRPr="00355F6D">
              <w:t>Prozesse im Projekt</w:t>
            </w:r>
          </w:p>
          <w:p w:rsidR="00D95E60" w:rsidRPr="00355F6D" w:rsidRDefault="00D95E60" w:rsidP="00DA14E9">
            <w:pPr>
              <w:pStyle w:val="TableParagraph"/>
              <w:numPr>
                <w:ilvl w:val="0"/>
                <w:numId w:val="17"/>
              </w:numPr>
              <w:ind w:left="851" w:right="408" w:hanging="567"/>
            </w:pPr>
            <w:r w:rsidRPr="00355F6D">
              <w:t>Projektelemente (z. B. PDCA-Zyklus, SWOT-Analyse)</w:t>
            </w:r>
          </w:p>
          <w:p w:rsidR="00D95E60" w:rsidRPr="00355F6D" w:rsidRDefault="00D95E60" w:rsidP="00DA14E9">
            <w:pPr>
              <w:pStyle w:val="TableParagraph"/>
              <w:numPr>
                <w:ilvl w:val="0"/>
                <w:numId w:val="17"/>
              </w:numPr>
              <w:ind w:left="851" w:right="408" w:hanging="567"/>
            </w:pPr>
            <w:r w:rsidRPr="00355F6D">
              <w:t>Phasen der Projektplanung</w:t>
            </w:r>
          </w:p>
          <w:p w:rsidR="00D95E60" w:rsidRPr="00355F6D" w:rsidRDefault="00D95E60" w:rsidP="00DA14E9">
            <w:pPr>
              <w:pStyle w:val="TableParagraph"/>
              <w:numPr>
                <w:ilvl w:val="0"/>
                <w:numId w:val="17"/>
              </w:numPr>
              <w:ind w:left="851" w:right="408" w:hanging="567"/>
            </w:pPr>
            <w:r w:rsidRPr="00355F6D">
              <w:t>Methoden des Projektmanagements</w:t>
            </w:r>
          </w:p>
          <w:p w:rsidR="00D95E60" w:rsidRPr="00355F6D" w:rsidRDefault="00D95E60" w:rsidP="00DA14E9">
            <w:pPr>
              <w:pStyle w:val="TableParagraph"/>
              <w:numPr>
                <w:ilvl w:val="0"/>
                <w:numId w:val="17"/>
              </w:numPr>
              <w:ind w:left="851" w:right="408" w:hanging="567"/>
            </w:pPr>
            <w:r w:rsidRPr="00355F6D">
              <w:t xml:space="preserve">Arbeiten mit </w:t>
            </w:r>
            <w:proofErr w:type="spellStart"/>
            <w:r w:rsidRPr="00355F6D">
              <w:t>to</w:t>
            </w:r>
            <w:proofErr w:type="spellEnd"/>
            <w:r w:rsidRPr="00355F6D">
              <w:t>-do-Listen</w:t>
            </w:r>
          </w:p>
          <w:p w:rsidR="00D95E60" w:rsidRPr="00355F6D" w:rsidRDefault="00D95E60" w:rsidP="00DA14E9">
            <w:pPr>
              <w:pStyle w:val="TableParagraph"/>
              <w:numPr>
                <w:ilvl w:val="0"/>
                <w:numId w:val="17"/>
              </w:numPr>
              <w:ind w:left="851" w:right="408" w:hanging="567"/>
            </w:pPr>
            <w:r w:rsidRPr="00355F6D">
              <w:t>Projektkontrolle und –</w:t>
            </w:r>
            <w:proofErr w:type="spellStart"/>
            <w:r w:rsidRPr="00355F6D">
              <w:t>überwachung</w:t>
            </w:r>
            <w:proofErr w:type="spellEnd"/>
          </w:p>
          <w:p w:rsidR="00D95E60" w:rsidRPr="00355F6D" w:rsidRDefault="00D95E60" w:rsidP="00DA14E9">
            <w:pPr>
              <w:pStyle w:val="TableParagraph"/>
              <w:numPr>
                <w:ilvl w:val="0"/>
                <w:numId w:val="17"/>
              </w:numPr>
              <w:ind w:left="851" w:right="408" w:hanging="567"/>
            </w:pPr>
            <w:r w:rsidRPr="00355F6D">
              <w:t>Übungen zu Projektziel(-en) und –</w:t>
            </w:r>
            <w:proofErr w:type="spellStart"/>
            <w:r w:rsidRPr="00355F6D">
              <w:t>auftrag</w:t>
            </w:r>
            <w:proofErr w:type="spellEnd"/>
            <w:r w:rsidRPr="00355F6D">
              <w:t>, Projektplanung</w:t>
            </w:r>
          </w:p>
          <w:p w:rsidR="00D95E60" w:rsidRPr="00355F6D" w:rsidRDefault="00D95E60" w:rsidP="00DA14E9">
            <w:pPr>
              <w:ind w:left="851" w:hanging="567"/>
              <w:rPr>
                <w:rFonts w:cs="Arial"/>
                <w:sz w:val="22"/>
              </w:rPr>
            </w:pPr>
          </w:p>
          <w:p w:rsidR="00D95E60" w:rsidRPr="00355F6D" w:rsidRDefault="00D95E60" w:rsidP="00DA14E9">
            <w:pPr>
              <w:ind w:left="851" w:hanging="567"/>
              <w:rPr>
                <w:rFonts w:cs="Arial"/>
                <w:sz w:val="22"/>
                <w:u w:val="single"/>
              </w:rPr>
            </w:pPr>
            <w:r w:rsidRPr="00355F6D">
              <w:rPr>
                <w:rFonts w:cs="Arial"/>
                <w:sz w:val="22"/>
                <w:u w:val="single"/>
              </w:rPr>
              <w:t>Projektpräsentation</w:t>
            </w:r>
          </w:p>
          <w:p w:rsidR="00D95E60" w:rsidRPr="00355F6D" w:rsidRDefault="00D95E60" w:rsidP="00DA14E9">
            <w:pPr>
              <w:pStyle w:val="TableParagraph"/>
              <w:numPr>
                <w:ilvl w:val="0"/>
                <w:numId w:val="18"/>
              </w:numPr>
              <w:ind w:left="851" w:right="408" w:hanging="567"/>
            </w:pPr>
            <w:r w:rsidRPr="00355F6D">
              <w:t>Projektabschluss</w:t>
            </w:r>
          </w:p>
          <w:p w:rsidR="00D95E60" w:rsidRPr="00355F6D" w:rsidRDefault="00D95E60" w:rsidP="00DA14E9">
            <w:pPr>
              <w:pStyle w:val="TableParagraph"/>
              <w:numPr>
                <w:ilvl w:val="0"/>
                <w:numId w:val="18"/>
              </w:numPr>
              <w:ind w:left="851" w:right="408" w:hanging="567"/>
            </w:pPr>
            <w:r w:rsidRPr="00355F6D">
              <w:t>Erstellen eines Projektberichtes</w:t>
            </w:r>
          </w:p>
          <w:p w:rsidR="00D95E60" w:rsidRPr="00355F6D" w:rsidRDefault="00D95E60" w:rsidP="00DA14E9">
            <w:pPr>
              <w:pStyle w:val="TableParagraph"/>
              <w:numPr>
                <w:ilvl w:val="0"/>
                <w:numId w:val="18"/>
              </w:numPr>
              <w:ind w:left="851" w:right="408" w:hanging="567"/>
            </w:pPr>
            <w:r w:rsidRPr="00355F6D">
              <w:t>Projektreflexion und –</w:t>
            </w:r>
            <w:proofErr w:type="spellStart"/>
            <w:r w:rsidRPr="00355F6D">
              <w:t>evaluation</w:t>
            </w:r>
            <w:proofErr w:type="spellEnd"/>
          </w:p>
          <w:p w:rsidR="00D95E60" w:rsidRPr="00355F6D" w:rsidRDefault="00D95E60" w:rsidP="00DA14E9">
            <w:pPr>
              <w:pStyle w:val="TableParagraph"/>
              <w:numPr>
                <w:ilvl w:val="0"/>
                <w:numId w:val="18"/>
              </w:numPr>
              <w:ind w:left="851" w:right="408" w:hanging="567"/>
            </w:pPr>
            <w:r w:rsidRPr="00355F6D">
              <w:t>Bewertung von Projekten</w:t>
            </w:r>
          </w:p>
          <w:p w:rsidR="00D95E60" w:rsidRPr="00355F6D" w:rsidRDefault="00D95E60" w:rsidP="00DA14E9">
            <w:pPr>
              <w:pStyle w:val="TableParagraph"/>
              <w:numPr>
                <w:ilvl w:val="0"/>
                <w:numId w:val="18"/>
              </w:numPr>
              <w:ind w:left="851" w:right="408" w:hanging="567"/>
            </w:pPr>
            <w:r w:rsidRPr="00355F6D">
              <w:t>Chancen und Risiken</w:t>
            </w:r>
          </w:p>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5D6956" w:rsidRPr="001F2724" w:rsidRDefault="007A3EBE">
            <w:pPr>
              <w:rPr>
                <w:rFonts w:cs="Arial"/>
                <w:b/>
                <w:szCs w:val="24"/>
              </w:rPr>
            </w:pPr>
            <w:r w:rsidRPr="001F2724">
              <w:rPr>
                <w:rFonts w:cs="Arial"/>
                <w:b/>
                <w:color w:val="FF0000"/>
                <w:szCs w:val="24"/>
              </w:rPr>
              <w:t>Fachmodule</w:t>
            </w:r>
            <w:r w:rsidR="00D95E60">
              <w:rPr>
                <w:rFonts w:cs="Arial"/>
                <w:b/>
                <w:color w:val="FF0000"/>
                <w:szCs w:val="24"/>
              </w:rPr>
              <w:t xml:space="preserve"> </w:t>
            </w:r>
          </w:p>
        </w:tc>
        <w:tc>
          <w:tcPr>
            <w:tcW w:w="7512" w:type="dxa"/>
          </w:tcPr>
          <w:p w:rsidR="005D6956" w:rsidRPr="00155826" w:rsidRDefault="00155826">
            <w:pPr>
              <w:rPr>
                <w:rFonts w:cs="Arial"/>
                <w:b/>
                <w:szCs w:val="24"/>
              </w:rPr>
            </w:pPr>
            <w:r w:rsidRPr="00155826">
              <w:rPr>
                <w:rFonts w:cs="Arial"/>
                <w:b/>
                <w:color w:val="FF0000"/>
                <w:szCs w:val="24"/>
              </w:rPr>
              <w:t xml:space="preserve">Fachmodule </w:t>
            </w:r>
          </w:p>
        </w:tc>
      </w:tr>
      <w:tr w:rsidR="00D95E60" w:rsidRPr="001F2724" w:rsidTr="005D6956">
        <w:tc>
          <w:tcPr>
            <w:tcW w:w="7338" w:type="dxa"/>
          </w:tcPr>
          <w:p w:rsidR="00D95E60" w:rsidRPr="00D95E60" w:rsidRDefault="00D95E60">
            <w:pPr>
              <w:rPr>
                <w:szCs w:val="24"/>
              </w:rPr>
            </w:pPr>
            <w:r>
              <w:rPr>
                <w:rFonts w:cs="Arial"/>
                <w:b/>
                <w:bCs/>
                <w:color w:val="0070C0"/>
                <w:szCs w:val="24"/>
              </w:rPr>
              <w:t xml:space="preserve">F OP M I </w:t>
            </w:r>
            <w:r w:rsidRPr="00D95E60">
              <w:rPr>
                <w:rFonts w:cs="Arial"/>
                <w:b/>
                <w:bCs/>
                <w:color w:val="0070C0"/>
                <w:szCs w:val="24"/>
              </w:rPr>
              <w:t>Rechtliche Rahmenbedingungen in der OP-Pflege berücksichtigen und anwenden</w:t>
            </w:r>
            <w:r>
              <w:rPr>
                <w:rFonts w:cs="Arial"/>
                <w:b/>
                <w:bCs/>
                <w:color w:val="0070C0"/>
                <w:szCs w:val="24"/>
              </w:rPr>
              <w:t xml:space="preserve"> (112 Stunden)</w:t>
            </w:r>
          </w:p>
        </w:tc>
        <w:tc>
          <w:tcPr>
            <w:tcW w:w="7512" w:type="dxa"/>
          </w:tcPr>
          <w:p w:rsidR="00D95E60" w:rsidRDefault="00D95E60"/>
        </w:tc>
      </w:tr>
      <w:tr w:rsidR="005D6956" w:rsidRPr="000509AB" w:rsidTr="005D6956">
        <w:tc>
          <w:tcPr>
            <w:tcW w:w="7338" w:type="dxa"/>
          </w:tcPr>
          <w:p w:rsidR="005D6956" w:rsidRPr="000509AB" w:rsidRDefault="00450CC2" w:rsidP="00D95E60">
            <w:pPr>
              <w:rPr>
                <w:rFonts w:cs="Arial"/>
                <w:sz w:val="22"/>
              </w:rPr>
            </w:pPr>
            <w:r w:rsidRPr="000509AB">
              <w:rPr>
                <w:rFonts w:cs="Arial"/>
                <w:b/>
                <w:color w:val="0070C0"/>
                <w:sz w:val="22"/>
              </w:rPr>
              <w:t xml:space="preserve">F OP M I ME 1 </w:t>
            </w:r>
            <w:r w:rsidR="00D95E60" w:rsidRPr="000509AB">
              <w:rPr>
                <w:rFonts w:cs="Arial"/>
                <w:b/>
                <w:color w:val="0070C0"/>
                <w:sz w:val="22"/>
              </w:rPr>
              <w:t>Rechtliche Rahmenbedingungen der Hygiene und der Hygieneorganisation einbeziehen</w:t>
            </w:r>
          </w:p>
        </w:tc>
        <w:tc>
          <w:tcPr>
            <w:tcW w:w="7512" w:type="dxa"/>
          </w:tcPr>
          <w:p w:rsidR="005D6956" w:rsidRPr="000509AB" w:rsidRDefault="005D6956">
            <w:pPr>
              <w:rPr>
                <w:rFonts w:cs="Arial"/>
                <w:sz w:val="22"/>
              </w:rPr>
            </w:pPr>
          </w:p>
        </w:tc>
      </w:tr>
      <w:tr w:rsidR="005D6956" w:rsidRPr="001F2724" w:rsidTr="005D6956">
        <w:tc>
          <w:tcPr>
            <w:tcW w:w="7338" w:type="dxa"/>
          </w:tcPr>
          <w:p w:rsidR="005D6956" w:rsidRPr="001F2724" w:rsidRDefault="0019055D">
            <w:pPr>
              <w:rPr>
                <w:rFonts w:cs="Arial"/>
                <w:szCs w:val="24"/>
              </w:rPr>
            </w:pPr>
            <w:r w:rsidRPr="001F2724">
              <w:rPr>
                <w:rFonts w:cs="Arial"/>
                <w:b/>
                <w:szCs w:val="24"/>
              </w:rPr>
              <w:t xml:space="preserve">Stunden: </w:t>
            </w:r>
            <w:r w:rsidR="00D95E60" w:rsidRPr="00D90375">
              <w:rPr>
                <w:rFonts w:cs="Arial"/>
                <w:sz w:val="22"/>
              </w:rPr>
              <w:t>24</w:t>
            </w:r>
          </w:p>
        </w:tc>
        <w:tc>
          <w:tcPr>
            <w:tcW w:w="7512" w:type="dxa"/>
          </w:tcPr>
          <w:p w:rsidR="005D6956" w:rsidRPr="001F2724" w:rsidRDefault="005D6956">
            <w:pPr>
              <w:rPr>
                <w:rFonts w:cs="Arial"/>
                <w:szCs w:val="24"/>
              </w:rPr>
            </w:pPr>
          </w:p>
        </w:tc>
      </w:tr>
      <w:tr w:rsidR="005D6956" w:rsidRPr="001F2724" w:rsidTr="005D6956">
        <w:tc>
          <w:tcPr>
            <w:tcW w:w="7338" w:type="dxa"/>
          </w:tcPr>
          <w:p w:rsidR="00D95E60" w:rsidRPr="00D95E60" w:rsidRDefault="0019055D" w:rsidP="00D95E60">
            <w:pPr>
              <w:rPr>
                <w:rFonts w:cs="Arial"/>
                <w:sz w:val="22"/>
              </w:rPr>
            </w:pPr>
            <w:r w:rsidRPr="001F2724">
              <w:rPr>
                <w:rFonts w:cs="Arial"/>
                <w:b/>
                <w:szCs w:val="24"/>
              </w:rPr>
              <w:lastRenderedPageBreak/>
              <w:t xml:space="preserve">Handlungskompetenzen: </w:t>
            </w:r>
            <w:r w:rsidR="00D95E60" w:rsidRPr="00D95E60">
              <w:rPr>
                <w:rFonts w:cs="Arial"/>
                <w:sz w:val="22"/>
              </w:rPr>
              <w:t>Die Teilnehmenden wenden den gesetzlichen und normativen Rahmen auf das Hygienemanagement an. Sie führen praxisrelevante Arbeitsschutzmaßnahmen im jeweiligen Arbeitsbereich durch. Sie erkennen die Bedeutung der Vorgaben als Grundvoraussetzung für verantwortungsvolles Handeln im Arbeitsfeld Operationspflege.</w:t>
            </w:r>
          </w:p>
          <w:p w:rsidR="005D6956" w:rsidRPr="001F2724" w:rsidRDefault="005D6956" w:rsidP="00C37E66">
            <w:pPr>
              <w:rPr>
                <w:rFonts w:cs="Arial"/>
                <w:szCs w:val="24"/>
              </w:rPr>
            </w:pPr>
          </w:p>
        </w:tc>
        <w:tc>
          <w:tcPr>
            <w:tcW w:w="7512" w:type="dxa"/>
          </w:tcPr>
          <w:p w:rsidR="005D6956" w:rsidRPr="001F2724" w:rsidRDefault="005D6956">
            <w:pPr>
              <w:rPr>
                <w:rFonts w:cs="Arial"/>
                <w:szCs w:val="24"/>
              </w:rPr>
            </w:pPr>
          </w:p>
        </w:tc>
      </w:tr>
      <w:tr w:rsidR="005D6956" w:rsidRPr="001F2724" w:rsidTr="005D6956">
        <w:tc>
          <w:tcPr>
            <w:tcW w:w="7338" w:type="dxa"/>
          </w:tcPr>
          <w:p w:rsidR="0019055D" w:rsidRPr="001F2724" w:rsidRDefault="0019055D" w:rsidP="0019055D">
            <w:pPr>
              <w:rPr>
                <w:rFonts w:cs="Arial"/>
                <w:b/>
                <w:szCs w:val="24"/>
              </w:rPr>
            </w:pPr>
            <w:r w:rsidRPr="001F2724">
              <w:rPr>
                <w:rFonts w:cs="Arial"/>
                <w:b/>
                <w:szCs w:val="24"/>
              </w:rPr>
              <w:t xml:space="preserve">Inhalte: </w:t>
            </w:r>
          </w:p>
          <w:p w:rsidR="00D95E60" w:rsidRPr="003F225E" w:rsidRDefault="00D95E60" w:rsidP="00D95E60">
            <w:pPr>
              <w:pStyle w:val="Listenabsatz"/>
              <w:numPr>
                <w:ilvl w:val="0"/>
                <w:numId w:val="20"/>
              </w:numPr>
              <w:ind w:left="884" w:hanging="567"/>
              <w:rPr>
                <w:rFonts w:ascii="Arial" w:hAnsi="Arial" w:cs="Arial"/>
              </w:rPr>
            </w:pPr>
            <w:r w:rsidRPr="003F225E">
              <w:rPr>
                <w:rFonts w:ascii="Arial" w:hAnsi="Arial" w:cs="Arial"/>
              </w:rPr>
              <w:t>Rechtsquellen der Hygiene (z. B. Infektionsschutzgesetz IfSG; Hygieneverordnungen der Länder; Richtlinie für Krankenhaushygiene und Infektionsprävention; Arbeitsschutzgesetz- und Arbeitssicherheit; Technische Regel Biologische Arbeitsstoffe TRBA 250</w:t>
            </w:r>
            <w:r>
              <w:rPr>
                <w:rFonts w:ascii="Arial" w:hAnsi="Arial" w:cs="Arial"/>
              </w:rPr>
              <w:t>)</w:t>
            </w:r>
          </w:p>
          <w:p w:rsidR="00D95E60" w:rsidRPr="003F225E" w:rsidRDefault="00D95E60" w:rsidP="00D95E60">
            <w:pPr>
              <w:pStyle w:val="Listenabsatz"/>
              <w:numPr>
                <w:ilvl w:val="0"/>
                <w:numId w:val="19"/>
              </w:numPr>
              <w:ind w:left="884" w:hanging="567"/>
              <w:rPr>
                <w:rFonts w:ascii="Arial" w:hAnsi="Arial" w:cs="Arial"/>
              </w:rPr>
            </w:pPr>
            <w:r w:rsidRPr="003F225E">
              <w:rPr>
                <w:rFonts w:ascii="Arial" w:hAnsi="Arial" w:cs="Arial"/>
              </w:rPr>
              <w:t>Struktur, Organisation und personelle Voraussetzungen zur Umsetzung des Hygienemanagements im Krankenhaus (z. B. Hierarchie der Hygieneverantwortung; Interdisziplinäre Zusammenarbeit im Hygieneteam; Aufgaben der Hygienekommission</w:t>
            </w:r>
            <w:r>
              <w:rPr>
                <w:rFonts w:ascii="Arial" w:hAnsi="Arial" w:cs="Arial"/>
              </w:rPr>
              <w:t>)</w:t>
            </w:r>
          </w:p>
          <w:p w:rsidR="00D95E60" w:rsidRPr="00066E59" w:rsidRDefault="00D95E60" w:rsidP="00D95E60">
            <w:pPr>
              <w:pStyle w:val="Listenabsatz"/>
              <w:numPr>
                <w:ilvl w:val="0"/>
                <w:numId w:val="1"/>
              </w:numPr>
              <w:ind w:left="884" w:hanging="567"/>
              <w:rPr>
                <w:rFonts w:ascii="Arial" w:hAnsi="Arial" w:cs="Arial"/>
                <w:u w:val="single"/>
              </w:rPr>
            </w:pPr>
            <w:r>
              <w:rPr>
                <w:rFonts w:ascii="Arial" w:hAnsi="Arial" w:cs="Arial"/>
              </w:rPr>
              <w:t xml:space="preserve">Inhalte, Erstellung und Bedeutung des </w:t>
            </w:r>
            <w:r w:rsidRPr="00066E59">
              <w:rPr>
                <w:rFonts w:ascii="Arial" w:hAnsi="Arial" w:cs="Arial"/>
              </w:rPr>
              <w:t>Hygieneplans</w:t>
            </w:r>
          </w:p>
          <w:p w:rsidR="005D6956" w:rsidRPr="001F2724" w:rsidRDefault="005D6956">
            <w:pPr>
              <w:rPr>
                <w:rFonts w:cs="Arial"/>
                <w:szCs w:val="24"/>
              </w:rPr>
            </w:pPr>
          </w:p>
        </w:tc>
        <w:tc>
          <w:tcPr>
            <w:tcW w:w="7512" w:type="dxa"/>
          </w:tcPr>
          <w:p w:rsidR="005D6956" w:rsidRPr="001F2724" w:rsidRDefault="005D6956">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7D36F7" w:rsidRPr="000509AB" w:rsidTr="005D6956">
        <w:tc>
          <w:tcPr>
            <w:tcW w:w="7338" w:type="dxa"/>
          </w:tcPr>
          <w:p w:rsidR="007D36F7" w:rsidRPr="000509AB" w:rsidRDefault="007D36F7" w:rsidP="00C37E66">
            <w:pPr>
              <w:rPr>
                <w:rFonts w:cs="Arial"/>
                <w:sz w:val="22"/>
              </w:rPr>
            </w:pPr>
            <w:r w:rsidRPr="000509AB">
              <w:rPr>
                <w:rFonts w:cs="Arial"/>
                <w:b/>
                <w:color w:val="0070C0"/>
                <w:sz w:val="22"/>
              </w:rPr>
              <w:t xml:space="preserve">F OP M I ME 2 </w:t>
            </w:r>
            <w:r w:rsidR="000509AB" w:rsidRPr="000509AB">
              <w:rPr>
                <w:rFonts w:cs="Arial"/>
                <w:b/>
                <w:color w:val="0070C0"/>
                <w:sz w:val="22"/>
              </w:rPr>
              <w:t>Rechtliche Grundlagen in der perioperativen Pflege berücksichtigen</w:t>
            </w:r>
          </w:p>
        </w:tc>
        <w:tc>
          <w:tcPr>
            <w:tcW w:w="7512" w:type="dxa"/>
          </w:tcPr>
          <w:p w:rsidR="007D36F7" w:rsidRPr="000509AB" w:rsidRDefault="007D36F7">
            <w:pPr>
              <w:rPr>
                <w:rFonts w:cs="Arial"/>
                <w:sz w:val="22"/>
              </w:rPr>
            </w:pPr>
          </w:p>
        </w:tc>
      </w:tr>
      <w:tr w:rsidR="007D36F7" w:rsidRPr="001F2724" w:rsidTr="005D6956">
        <w:tc>
          <w:tcPr>
            <w:tcW w:w="7338" w:type="dxa"/>
          </w:tcPr>
          <w:p w:rsidR="007D36F7" w:rsidRPr="001F2724" w:rsidRDefault="00D33353">
            <w:pPr>
              <w:rPr>
                <w:rFonts w:cs="Arial"/>
                <w:szCs w:val="24"/>
              </w:rPr>
            </w:pPr>
            <w:r w:rsidRPr="001F2724">
              <w:rPr>
                <w:rFonts w:cs="Arial"/>
                <w:b/>
                <w:szCs w:val="24"/>
              </w:rPr>
              <w:t>Stunden:</w:t>
            </w:r>
            <w:r w:rsidR="00C37E66">
              <w:rPr>
                <w:rFonts w:cs="Arial"/>
                <w:szCs w:val="24"/>
              </w:rPr>
              <w:t xml:space="preserve"> </w:t>
            </w:r>
            <w:r w:rsidR="000509AB" w:rsidRPr="00D90375">
              <w:rPr>
                <w:rFonts w:cs="Arial"/>
                <w:sz w:val="22"/>
              </w:rPr>
              <w:t>48</w:t>
            </w:r>
          </w:p>
        </w:tc>
        <w:tc>
          <w:tcPr>
            <w:tcW w:w="7512" w:type="dxa"/>
          </w:tcPr>
          <w:p w:rsidR="007D36F7" w:rsidRPr="001F2724" w:rsidRDefault="007D36F7">
            <w:pPr>
              <w:rPr>
                <w:rFonts w:cs="Arial"/>
                <w:szCs w:val="24"/>
              </w:rPr>
            </w:pPr>
          </w:p>
        </w:tc>
      </w:tr>
      <w:tr w:rsidR="007D36F7" w:rsidRPr="001F2724" w:rsidTr="005D6956">
        <w:tc>
          <w:tcPr>
            <w:tcW w:w="7338" w:type="dxa"/>
          </w:tcPr>
          <w:p w:rsidR="000509AB" w:rsidRPr="000509AB" w:rsidRDefault="00D33353" w:rsidP="000509AB">
            <w:pPr>
              <w:autoSpaceDE w:val="0"/>
              <w:autoSpaceDN w:val="0"/>
              <w:adjustRightInd w:val="0"/>
              <w:rPr>
                <w:rFonts w:cs="Arial"/>
                <w:sz w:val="22"/>
              </w:rPr>
            </w:pPr>
            <w:r w:rsidRPr="001F2724">
              <w:rPr>
                <w:rFonts w:cs="Arial"/>
                <w:b/>
                <w:szCs w:val="24"/>
              </w:rPr>
              <w:t xml:space="preserve">Handlungskompetenzen: </w:t>
            </w:r>
            <w:r w:rsidR="000509AB" w:rsidRPr="000509AB">
              <w:rPr>
                <w:rFonts w:cs="Arial"/>
                <w:sz w:val="22"/>
              </w:rPr>
              <w:t>Die Teilnehmenden setzen die rechtlichen und ökonomischen Grundlagen in ihrem Berufsfeld um. Sie reflektieren ihre Handlungen auf Basis ihrer pflegerischen Kompetenzen, auch in Zusammenarbeit mit anderen Berufsgruppen. Sie agieren professionell in ihrer Rolle als Pflegende im Operationsdienst und leiten daraus ihre Rechte und Pflichten ab. Die individuelle Situation des Patienten wird in ihrem pflegerischen Handeln berücksichtigt.</w:t>
            </w:r>
          </w:p>
          <w:p w:rsidR="007D36F7" w:rsidRPr="001F2724" w:rsidRDefault="007D36F7" w:rsidP="00C37E66">
            <w:pPr>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D33353" w:rsidRPr="001F2724" w:rsidRDefault="00D33353" w:rsidP="00D33353">
            <w:pPr>
              <w:rPr>
                <w:rFonts w:cs="Arial"/>
                <w:b/>
                <w:szCs w:val="24"/>
              </w:rPr>
            </w:pPr>
            <w:r w:rsidRPr="001F2724">
              <w:rPr>
                <w:rFonts w:cs="Arial"/>
                <w:b/>
                <w:szCs w:val="24"/>
              </w:rPr>
              <w:t xml:space="preserve">Inhalte: </w:t>
            </w:r>
          </w:p>
          <w:p w:rsidR="000509AB" w:rsidRDefault="000509AB" w:rsidP="000509AB">
            <w:pPr>
              <w:pStyle w:val="Listenabsatz"/>
              <w:numPr>
                <w:ilvl w:val="0"/>
                <w:numId w:val="1"/>
              </w:numPr>
              <w:ind w:left="884" w:hanging="567"/>
              <w:rPr>
                <w:rFonts w:ascii="Arial" w:hAnsi="Arial" w:cs="Arial"/>
              </w:rPr>
            </w:pPr>
            <w:r w:rsidRPr="006B2C99">
              <w:rPr>
                <w:rFonts w:ascii="Arial" w:hAnsi="Arial" w:cs="Arial"/>
              </w:rPr>
              <w:t>Berufsrolle /ICN, Berufsaufgaben,</w:t>
            </w:r>
            <w:r>
              <w:rPr>
                <w:rFonts w:ascii="Arial" w:hAnsi="Arial" w:cs="Arial"/>
              </w:rPr>
              <w:t xml:space="preserve"> Berufsverständnis</w:t>
            </w:r>
          </w:p>
          <w:p w:rsidR="000509AB" w:rsidRDefault="000509AB" w:rsidP="000509AB">
            <w:pPr>
              <w:pStyle w:val="Listenabsatz"/>
              <w:numPr>
                <w:ilvl w:val="0"/>
                <w:numId w:val="1"/>
              </w:numPr>
              <w:ind w:left="884" w:hanging="567"/>
              <w:rPr>
                <w:rFonts w:ascii="Arial" w:hAnsi="Arial" w:cs="Arial"/>
              </w:rPr>
            </w:pPr>
            <w:r>
              <w:rPr>
                <w:rFonts w:ascii="Arial" w:hAnsi="Arial" w:cs="Arial"/>
              </w:rPr>
              <w:t>Rollenverständnis der Pflege im Operationsdienst</w:t>
            </w:r>
          </w:p>
          <w:p w:rsidR="000509AB" w:rsidRPr="006B2C99" w:rsidRDefault="000509AB" w:rsidP="000509AB">
            <w:pPr>
              <w:pStyle w:val="Listenabsatz"/>
              <w:numPr>
                <w:ilvl w:val="0"/>
                <w:numId w:val="22"/>
              </w:numPr>
              <w:ind w:left="884" w:hanging="567"/>
              <w:rPr>
                <w:rFonts w:ascii="Arial" w:hAnsi="Arial" w:cs="Arial"/>
              </w:rPr>
            </w:pPr>
            <w:r>
              <w:rPr>
                <w:rFonts w:ascii="Arial" w:hAnsi="Arial" w:cs="Arial"/>
              </w:rPr>
              <w:lastRenderedPageBreak/>
              <w:t>Vorbehaltsaufgaben</w:t>
            </w:r>
          </w:p>
          <w:p w:rsidR="000509AB" w:rsidRPr="006B2C99" w:rsidRDefault="000509AB" w:rsidP="000509AB">
            <w:pPr>
              <w:pStyle w:val="Listenabsatz"/>
              <w:numPr>
                <w:ilvl w:val="0"/>
                <w:numId w:val="1"/>
              </w:numPr>
              <w:ind w:left="884" w:hanging="567"/>
              <w:rPr>
                <w:rFonts w:ascii="Arial" w:hAnsi="Arial" w:cs="Arial"/>
              </w:rPr>
            </w:pPr>
            <w:r w:rsidRPr="006B2C99">
              <w:rPr>
                <w:rFonts w:ascii="Arial" w:hAnsi="Arial" w:cs="Arial"/>
              </w:rPr>
              <w:t>Übernahme ärztlicher Tätigkeiten</w:t>
            </w:r>
          </w:p>
          <w:p w:rsidR="000509AB" w:rsidRPr="006B2C99" w:rsidRDefault="000509AB" w:rsidP="000509AB">
            <w:pPr>
              <w:pStyle w:val="Listenabsatz"/>
              <w:numPr>
                <w:ilvl w:val="0"/>
                <w:numId w:val="1"/>
              </w:numPr>
              <w:ind w:left="884" w:hanging="567"/>
              <w:rPr>
                <w:rFonts w:ascii="Arial" w:hAnsi="Arial" w:cs="Arial"/>
              </w:rPr>
            </w:pPr>
            <w:proofErr w:type="spellStart"/>
            <w:r w:rsidRPr="006B2C99">
              <w:rPr>
                <w:rFonts w:ascii="Arial" w:hAnsi="Arial" w:cs="Arial"/>
              </w:rPr>
              <w:t>Remonstration</w:t>
            </w:r>
            <w:proofErr w:type="spellEnd"/>
          </w:p>
          <w:p w:rsidR="000509AB" w:rsidRDefault="000509AB" w:rsidP="000509AB">
            <w:pPr>
              <w:pStyle w:val="Listenabsatz"/>
              <w:numPr>
                <w:ilvl w:val="0"/>
                <w:numId w:val="1"/>
              </w:numPr>
              <w:ind w:left="884" w:hanging="567"/>
              <w:rPr>
                <w:rFonts w:ascii="Arial" w:hAnsi="Arial" w:cs="Arial"/>
              </w:rPr>
            </w:pPr>
            <w:r w:rsidRPr="006B2C99">
              <w:rPr>
                <w:rFonts w:ascii="Arial" w:hAnsi="Arial" w:cs="Arial"/>
              </w:rPr>
              <w:t xml:space="preserve">Delegation pflegerischer Tätigkeiten </w:t>
            </w:r>
            <w:r>
              <w:rPr>
                <w:rFonts w:ascii="Arial" w:hAnsi="Arial" w:cs="Arial"/>
              </w:rPr>
              <w:t>in Abgrenzung zu anderen Berufsgruppen</w:t>
            </w:r>
          </w:p>
          <w:p w:rsidR="000509AB" w:rsidRDefault="000509AB" w:rsidP="000509AB">
            <w:pPr>
              <w:pStyle w:val="Listenabsatz"/>
              <w:numPr>
                <w:ilvl w:val="0"/>
                <w:numId w:val="1"/>
              </w:numPr>
              <w:ind w:left="884" w:hanging="567"/>
              <w:rPr>
                <w:rFonts w:ascii="Arial" w:hAnsi="Arial" w:cs="Arial"/>
              </w:rPr>
            </w:pPr>
            <w:r w:rsidRPr="006B2C99">
              <w:rPr>
                <w:rFonts w:ascii="Arial" w:hAnsi="Arial" w:cs="Arial"/>
              </w:rPr>
              <w:t>Einordnung von Patientenschäden aus zivil- und strafrechtlicher Sicht</w:t>
            </w:r>
          </w:p>
          <w:p w:rsidR="000509AB" w:rsidRPr="00F55A18" w:rsidRDefault="000509AB" w:rsidP="000509AB">
            <w:pPr>
              <w:pStyle w:val="Listenabsatz"/>
              <w:numPr>
                <w:ilvl w:val="0"/>
                <w:numId w:val="1"/>
              </w:numPr>
              <w:ind w:left="884" w:hanging="567"/>
              <w:rPr>
                <w:rFonts w:ascii="Arial" w:hAnsi="Arial" w:cs="Arial"/>
              </w:rPr>
            </w:pPr>
            <w:r w:rsidRPr="00F55A18">
              <w:rPr>
                <w:rFonts w:ascii="Arial" w:hAnsi="Arial" w:cs="Arial"/>
              </w:rPr>
              <w:t xml:space="preserve">Krankenhausfinanzierung </w:t>
            </w:r>
          </w:p>
          <w:p w:rsidR="000509AB" w:rsidRPr="00FF5245" w:rsidRDefault="000509AB" w:rsidP="000509AB">
            <w:pPr>
              <w:pStyle w:val="Listenabsatz"/>
              <w:numPr>
                <w:ilvl w:val="0"/>
                <w:numId w:val="1"/>
              </w:numPr>
              <w:ind w:left="884" w:hanging="567"/>
              <w:rPr>
                <w:rFonts w:ascii="Arial" w:hAnsi="Arial" w:cs="Arial"/>
              </w:rPr>
            </w:pPr>
            <w:r w:rsidRPr="00FF5245">
              <w:rPr>
                <w:rFonts w:ascii="Arial" w:hAnsi="Arial" w:cs="Arial"/>
              </w:rPr>
              <w:t>OP-Management</w:t>
            </w:r>
          </w:p>
          <w:p w:rsidR="000509AB" w:rsidRDefault="000509AB" w:rsidP="000509AB">
            <w:pPr>
              <w:pStyle w:val="Listenabsatz"/>
              <w:numPr>
                <w:ilvl w:val="0"/>
                <w:numId w:val="1"/>
              </w:numPr>
              <w:ind w:left="884" w:hanging="567"/>
              <w:rPr>
                <w:rFonts w:ascii="Arial" w:hAnsi="Arial" w:cs="Arial"/>
              </w:rPr>
            </w:pPr>
            <w:r w:rsidRPr="006B2C99">
              <w:rPr>
                <w:rFonts w:ascii="Arial" w:hAnsi="Arial" w:cs="Arial"/>
              </w:rPr>
              <w:t>Patientenaufklärung</w:t>
            </w:r>
          </w:p>
          <w:p w:rsidR="000509AB" w:rsidRDefault="000509AB" w:rsidP="000509AB">
            <w:pPr>
              <w:pStyle w:val="Listenabsatz"/>
              <w:numPr>
                <w:ilvl w:val="0"/>
                <w:numId w:val="21"/>
              </w:numPr>
              <w:ind w:left="884" w:hanging="567"/>
              <w:rPr>
                <w:rFonts w:ascii="Arial" w:hAnsi="Arial" w:cs="Arial"/>
              </w:rPr>
            </w:pPr>
            <w:r w:rsidRPr="00C845B8">
              <w:rPr>
                <w:rFonts w:ascii="Arial" w:hAnsi="Arial" w:cs="Arial"/>
              </w:rPr>
              <w:t>Rechtsverhältnisse unter Berücksichtigung der individuellen Situation des Patienten (z. B. Notfall</w:t>
            </w:r>
            <w:r>
              <w:rPr>
                <w:rFonts w:ascii="Arial" w:hAnsi="Arial" w:cs="Arial"/>
              </w:rPr>
              <w:t>, Nottestament,</w:t>
            </w:r>
            <w:r w:rsidRPr="00C845B8">
              <w:rPr>
                <w:rFonts w:ascii="Arial" w:hAnsi="Arial" w:cs="Arial"/>
              </w:rPr>
              <w:t xml:space="preserve"> </w:t>
            </w:r>
            <w:r w:rsidRPr="00271FE1">
              <w:rPr>
                <w:rFonts w:ascii="Arial" w:hAnsi="Arial" w:cs="Arial"/>
              </w:rPr>
              <w:t>Menschen</w:t>
            </w:r>
            <w:r w:rsidRPr="00C845B8">
              <w:rPr>
                <w:rFonts w:ascii="Arial" w:hAnsi="Arial" w:cs="Arial"/>
              </w:rPr>
              <w:t xml:space="preserve"> mit kognitiver Einschränkung)</w:t>
            </w:r>
          </w:p>
          <w:p w:rsidR="007D36F7" w:rsidRPr="001F2724" w:rsidRDefault="007D36F7" w:rsidP="000509AB">
            <w:pPr>
              <w:pStyle w:val="Listenabsatz"/>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7D36F7" w:rsidRPr="00123108" w:rsidTr="005D6956">
        <w:tc>
          <w:tcPr>
            <w:tcW w:w="7338" w:type="dxa"/>
          </w:tcPr>
          <w:p w:rsidR="007D36F7" w:rsidRPr="00123108" w:rsidRDefault="00E71E23" w:rsidP="00C37E66">
            <w:pPr>
              <w:rPr>
                <w:rFonts w:cs="Arial"/>
                <w:color w:val="0070C0"/>
                <w:sz w:val="22"/>
              </w:rPr>
            </w:pPr>
            <w:r w:rsidRPr="00123108">
              <w:rPr>
                <w:rFonts w:cs="Arial"/>
                <w:b/>
                <w:color w:val="0070C0"/>
                <w:sz w:val="22"/>
              </w:rPr>
              <w:t xml:space="preserve">F OP M I ME 3 </w:t>
            </w:r>
            <w:r w:rsidR="00123108" w:rsidRPr="00123108">
              <w:rPr>
                <w:rFonts w:cs="Arial"/>
                <w:b/>
                <w:color w:val="0070C0"/>
                <w:sz w:val="22"/>
              </w:rPr>
              <w:t>Rechtliche Aspekte in die Dokumentation integrieren</w:t>
            </w:r>
          </w:p>
        </w:tc>
        <w:tc>
          <w:tcPr>
            <w:tcW w:w="7512" w:type="dxa"/>
          </w:tcPr>
          <w:p w:rsidR="007D36F7" w:rsidRPr="00123108" w:rsidRDefault="007D36F7">
            <w:pPr>
              <w:rPr>
                <w:rFonts w:cs="Arial"/>
                <w:sz w:val="22"/>
              </w:rPr>
            </w:pPr>
          </w:p>
        </w:tc>
      </w:tr>
      <w:tr w:rsidR="007D36F7" w:rsidRPr="001F2724" w:rsidTr="005D6956">
        <w:tc>
          <w:tcPr>
            <w:tcW w:w="7338" w:type="dxa"/>
          </w:tcPr>
          <w:p w:rsidR="007D36F7" w:rsidRPr="001F2724" w:rsidRDefault="00E71E23">
            <w:pPr>
              <w:rPr>
                <w:rFonts w:cs="Arial"/>
                <w:szCs w:val="24"/>
              </w:rPr>
            </w:pPr>
            <w:r w:rsidRPr="001F2724">
              <w:rPr>
                <w:rFonts w:cs="Arial"/>
                <w:b/>
                <w:szCs w:val="24"/>
              </w:rPr>
              <w:t xml:space="preserve">Stunden: </w:t>
            </w:r>
            <w:r w:rsidR="00123108" w:rsidRPr="00D90375">
              <w:rPr>
                <w:rFonts w:cs="Arial"/>
                <w:sz w:val="22"/>
              </w:rPr>
              <w:t>16</w:t>
            </w:r>
          </w:p>
        </w:tc>
        <w:tc>
          <w:tcPr>
            <w:tcW w:w="7512" w:type="dxa"/>
          </w:tcPr>
          <w:p w:rsidR="007D36F7" w:rsidRPr="001F2724" w:rsidRDefault="007D36F7">
            <w:pPr>
              <w:rPr>
                <w:rFonts w:cs="Arial"/>
                <w:szCs w:val="24"/>
              </w:rPr>
            </w:pPr>
          </w:p>
        </w:tc>
      </w:tr>
      <w:tr w:rsidR="007D36F7" w:rsidRPr="001F2724" w:rsidTr="005D6956">
        <w:tc>
          <w:tcPr>
            <w:tcW w:w="7338" w:type="dxa"/>
          </w:tcPr>
          <w:p w:rsidR="00123108" w:rsidRPr="00123108" w:rsidRDefault="00E71E23" w:rsidP="00123108">
            <w:pPr>
              <w:rPr>
                <w:rFonts w:cs="Arial"/>
                <w:sz w:val="22"/>
              </w:rPr>
            </w:pPr>
            <w:r w:rsidRPr="001F2724">
              <w:rPr>
                <w:rFonts w:cs="Arial"/>
                <w:b/>
                <w:szCs w:val="24"/>
              </w:rPr>
              <w:t xml:space="preserve">Handlungskompetenzen: </w:t>
            </w:r>
            <w:r w:rsidR="00123108" w:rsidRPr="00123108">
              <w:rPr>
                <w:rFonts w:cs="Arial"/>
                <w:sz w:val="22"/>
              </w:rPr>
              <w:t xml:space="preserve">Die Teilnehmenden </w:t>
            </w:r>
            <w:r w:rsidR="00D90375">
              <w:rPr>
                <w:rFonts w:cs="Arial"/>
                <w:sz w:val="22"/>
              </w:rPr>
              <w:t xml:space="preserve">analysieren </w:t>
            </w:r>
            <w:r w:rsidR="00123108" w:rsidRPr="00123108">
              <w:rPr>
                <w:rFonts w:cs="Arial"/>
                <w:sz w:val="22"/>
              </w:rPr>
              <w:t>die rechtlichen Kernpunkte der Dokumentation unter Betrachtung verschiedener Aspekte und gewährleisten eine exakte Umsetzung. Sie erkennen die Bedeutung der Risikoerfassung und leiten erforderliche Konsequenzen ab.</w:t>
            </w:r>
          </w:p>
          <w:p w:rsidR="007D36F7" w:rsidRPr="001F2724" w:rsidRDefault="007D36F7" w:rsidP="00C37E66">
            <w:pPr>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E71E23" w:rsidRPr="001F2724" w:rsidRDefault="00E71E23" w:rsidP="00E71E23">
            <w:pPr>
              <w:rPr>
                <w:rFonts w:cs="Arial"/>
                <w:b/>
                <w:szCs w:val="24"/>
              </w:rPr>
            </w:pPr>
            <w:r w:rsidRPr="001F2724">
              <w:rPr>
                <w:rFonts w:cs="Arial"/>
                <w:b/>
                <w:szCs w:val="24"/>
              </w:rPr>
              <w:t xml:space="preserve">Inhalte: </w:t>
            </w:r>
          </w:p>
          <w:p w:rsidR="00123108" w:rsidRPr="00F55A18" w:rsidRDefault="00123108" w:rsidP="00123108">
            <w:pPr>
              <w:pStyle w:val="Listenabsatz"/>
              <w:numPr>
                <w:ilvl w:val="0"/>
                <w:numId w:val="11"/>
              </w:numPr>
              <w:ind w:left="884" w:hanging="567"/>
              <w:rPr>
                <w:rFonts w:ascii="Arial" w:hAnsi="Arial" w:cs="Arial"/>
              </w:rPr>
            </w:pPr>
            <w:r w:rsidRPr="00271FE1">
              <w:rPr>
                <w:rFonts w:ascii="Arial" w:hAnsi="Arial" w:cs="Arial"/>
              </w:rPr>
              <w:t>Instrumente und Dokumente des Qualitätsmanagements</w:t>
            </w:r>
          </w:p>
          <w:p w:rsidR="00123108" w:rsidRPr="000A138F" w:rsidRDefault="00123108" w:rsidP="00123108">
            <w:pPr>
              <w:pStyle w:val="Listenabsatz"/>
              <w:numPr>
                <w:ilvl w:val="0"/>
                <w:numId w:val="11"/>
              </w:numPr>
              <w:ind w:left="884" w:hanging="567"/>
              <w:rPr>
                <w:rFonts w:ascii="Arial" w:hAnsi="Arial" w:cs="Arial"/>
              </w:rPr>
            </w:pPr>
            <w:r w:rsidRPr="000A138F">
              <w:rPr>
                <w:rFonts w:ascii="Arial" w:hAnsi="Arial" w:cs="Arial"/>
              </w:rPr>
              <w:t>Expertenstandards, beispielhaft Dekubitusprophylaxe</w:t>
            </w:r>
          </w:p>
          <w:p w:rsidR="00123108" w:rsidRPr="000A138F" w:rsidRDefault="00123108" w:rsidP="00123108">
            <w:pPr>
              <w:pStyle w:val="Listenabsatz"/>
              <w:numPr>
                <w:ilvl w:val="0"/>
                <w:numId w:val="11"/>
              </w:numPr>
              <w:ind w:left="884" w:hanging="567"/>
              <w:rPr>
                <w:rFonts w:ascii="Arial" w:hAnsi="Arial" w:cs="Arial"/>
              </w:rPr>
            </w:pPr>
            <w:r w:rsidRPr="000A138F">
              <w:rPr>
                <w:rFonts w:ascii="Arial" w:hAnsi="Arial" w:cs="Arial"/>
              </w:rPr>
              <w:t>Identifikation- und Patientenübernahme</w:t>
            </w:r>
          </w:p>
          <w:p w:rsidR="00123108" w:rsidRPr="000A138F" w:rsidRDefault="00123108" w:rsidP="00123108">
            <w:pPr>
              <w:pStyle w:val="Listenabsatz"/>
              <w:numPr>
                <w:ilvl w:val="0"/>
                <w:numId w:val="11"/>
              </w:numPr>
              <w:ind w:left="884" w:hanging="567"/>
              <w:rPr>
                <w:rFonts w:ascii="Arial" w:hAnsi="Arial" w:cs="Arial"/>
              </w:rPr>
            </w:pPr>
            <w:r w:rsidRPr="000A138F">
              <w:rPr>
                <w:rFonts w:ascii="Arial" w:hAnsi="Arial" w:cs="Arial"/>
              </w:rPr>
              <w:t>WHO-Checkliste</w:t>
            </w:r>
          </w:p>
          <w:p w:rsidR="00123108" w:rsidRPr="000A138F" w:rsidRDefault="00123108" w:rsidP="00123108">
            <w:pPr>
              <w:pStyle w:val="Listenabsatz"/>
              <w:numPr>
                <w:ilvl w:val="0"/>
                <w:numId w:val="11"/>
              </w:numPr>
              <w:ind w:left="884" w:hanging="567"/>
              <w:rPr>
                <w:rFonts w:ascii="Arial" w:hAnsi="Arial" w:cs="Arial"/>
              </w:rPr>
            </w:pPr>
            <w:r w:rsidRPr="000A138F">
              <w:rPr>
                <w:rFonts w:ascii="Arial" w:hAnsi="Arial" w:cs="Arial"/>
              </w:rPr>
              <w:t>CIRS</w:t>
            </w:r>
          </w:p>
          <w:p w:rsidR="00123108" w:rsidRPr="000A138F" w:rsidRDefault="00123108" w:rsidP="00123108">
            <w:pPr>
              <w:pStyle w:val="Listenabsatz"/>
              <w:numPr>
                <w:ilvl w:val="0"/>
                <w:numId w:val="11"/>
              </w:numPr>
              <w:ind w:left="884" w:hanging="567"/>
              <w:rPr>
                <w:rFonts w:ascii="Arial" w:hAnsi="Arial" w:cs="Arial"/>
              </w:rPr>
            </w:pPr>
            <w:r>
              <w:rPr>
                <w:rFonts w:ascii="Arial" w:hAnsi="Arial" w:cs="Arial"/>
              </w:rPr>
              <w:t xml:space="preserve">OP - </w:t>
            </w:r>
            <w:r w:rsidRPr="000A138F">
              <w:rPr>
                <w:rFonts w:ascii="Arial" w:hAnsi="Arial" w:cs="Arial"/>
              </w:rPr>
              <w:t>Standards, SOP</w:t>
            </w:r>
          </w:p>
          <w:p w:rsidR="00123108" w:rsidRPr="00271FE1" w:rsidRDefault="00123108" w:rsidP="00123108">
            <w:pPr>
              <w:pStyle w:val="Listenabsatz"/>
              <w:numPr>
                <w:ilvl w:val="0"/>
                <w:numId w:val="11"/>
              </w:numPr>
              <w:ind w:left="884" w:hanging="567"/>
              <w:rPr>
                <w:rFonts w:ascii="Arial" w:hAnsi="Arial" w:cs="Arial"/>
              </w:rPr>
            </w:pPr>
            <w:r w:rsidRPr="000A138F">
              <w:rPr>
                <w:rFonts w:ascii="Arial" w:hAnsi="Arial" w:cs="Arial"/>
              </w:rPr>
              <w:t>OP</w:t>
            </w:r>
            <w:r>
              <w:rPr>
                <w:rFonts w:ascii="Arial" w:hAnsi="Arial" w:cs="Arial"/>
              </w:rPr>
              <w:t xml:space="preserve"> </w:t>
            </w:r>
            <w:r w:rsidRPr="000A138F">
              <w:rPr>
                <w:rFonts w:ascii="Arial" w:hAnsi="Arial" w:cs="Arial"/>
              </w:rPr>
              <w:t>- Dokumentation</w:t>
            </w:r>
          </w:p>
          <w:p w:rsidR="00123108" w:rsidRPr="00F55A18" w:rsidRDefault="00123108" w:rsidP="00123108">
            <w:pPr>
              <w:pStyle w:val="Listenabsatz"/>
              <w:numPr>
                <w:ilvl w:val="0"/>
                <w:numId w:val="11"/>
              </w:numPr>
              <w:ind w:left="884" w:hanging="567"/>
              <w:rPr>
                <w:rFonts w:ascii="Arial" w:hAnsi="Arial" w:cs="Arial"/>
              </w:rPr>
            </w:pPr>
            <w:r w:rsidRPr="00F55A18">
              <w:rPr>
                <w:rFonts w:ascii="Arial" w:hAnsi="Arial" w:cs="Arial"/>
              </w:rPr>
              <w:t xml:space="preserve">Zählkontrolle (APS) </w:t>
            </w:r>
          </w:p>
          <w:p w:rsidR="00123108" w:rsidRPr="00232236" w:rsidRDefault="00123108" w:rsidP="00123108">
            <w:pPr>
              <w:pStyle w:val="Listenabsatz"/>
              <w:numPr>
                <w:ilvl w:val="0"/>
                <w:numId w:val="11"/>
              </w:numPr>
              <w:ind w:left="884" w:hanging="567"/>
              <w:rPr>
                <w:b/>
                <w:u w:val="single"/>
              </w:rPr>
            </w:pPr>
            <w:r w:rsidRPr="000A138F">
              <w:rPr>
                <w:rFonts w:ascii="Arial" w:hAnsi="Arial" w:cs="Arial"/>
              </w:rPr>
              <w:t xml:space="preserve">Dokumentation von Implantaten </w:t>
            </w:r>
          </w:p>
          <w:p w:rsidR="007D36F7" w:rsidRPr="00123108" w:rsidRDefault="007D36F7" w:rsidP="00123108">
            <w:pPr>
              <w:rPr>
                <w:rFonts w:cs="Arial"/>
                <w:szCs w:val="24"/>
              </w:rPr>
            </w:pPr>
          </w:p>
        </w:tc>
        <w:tc>
          <w:tcPr>
            <w:tcW w:w="7512" w:type="dxa"/>
          </w:tcPr>
          <w:p w:rsidR="007D36F7" w:rsidRPr="001F2724" w:rsidRDefault="007D36F7">
            <w:pPr>
              <w:rPr>
                <w:rFonts w:cs="Arial"/>
                <w:szCs w:val="24"/>
              </w:rPr>
            </w:pPr>
          </w:p>
        </w:tc>
      </w:tr>
      <w:tr w:rsidR="007D36F7" w:rsidRPr="00123108" w:rsidTr="005D6956">
        <w:tc>
          <w:tcPr>
            <w:tcW w:w="7338" w:type="dxa"/>
          </w:tcPr>
          <w:p w:rsidR="007D36F7" w:rsidRPr="00123108" w:rsidRDefault="00123108" w:rsidP="00123108">
            <w:pPr>
              <w:rPr>
                <w:rFonts w:cs="Arial"/>
                <w:color w:val="0070C0"/>
                <w:sz w:val="22"/>
              </w:rPr>
            </w:pPr>
            <w:r w:rsidRPr="00123108">
              <w:rPr>
                <w:rFonts w:cs="Arial"/>
                <w:b/>
                <w:color w:val="0070C0"/>
                <w:sz w:val="22"/>
              </w:rPr>
              <w:t>F OP M I ME 4</w:t>
            </w:r>
            <w:r w:rsidRPr="00123108">
              <w:rPr>
                <w:rFonts w:cs="Arial"/>
                <w:b/>
                <w:bCs/>
                <w:sz w:val="22"/>
              </w:rPr>
              <w:t xml:space="preserve"> </w:t>
            </w:r>
            <w:r w:rsidRPr="00123108">
              <w:rPr>
                <w:rFonts w:cs="Arial"/>
                <w:b/>
                <w:bCs/>
                <w:color w:val="0070C0"/>
                <w:sz w:val="22"/>
              </w:rPr>
              <w:t>Rechtliche Vorgaben der Strahlenschutzverordnung umsetzen</w:t>
            </w:r>
            <w:r w:rsidR="00413E3C" w:rsidRPr="00123108">
              <w:rPr>
                <w:rFonts w:cs="Arial"/>
                <w:b/>
                <w:color w:val="0070C0"/>
                <w:sz w:val="22"/>
              </w:rPr>
              <w:t xml:space="preserve"> </w:t>
            </w:r>
          </w:p>
        </w:tc>
        <w:tc>
          <w:tcPr>
            <w:tcW w:w="7512" w:type="dxa"/>
          </w:tcPr>
          <w:p w:rsidR="007D36F7" w:rsidRPr="00123108" w:rsidRDefault="007D36F7">
            <w:pPr>
              <w:rPr>
                <w:rFonts w:cs="Arial"/>
                <w:sz w:val="22"/>
              </w:rPr>
            </w:pPr>
          </w:p>
        </w:tc>
      </w:tr>
      <w:tr w:rsidR="007D36F7" w:rsidRPr="001F2724" w:rsidTr="005D6956">
        <w:tc>
          <w:tcPr>
            <w:tcW w:w="7338" w:type="dxa"/>
          </w:tcPr>
          <w:p w:rsidR="007D36F7" w:rsidRPr="001F2724" w:rsidRDefault="00413E3C">
            <w:pPr>
              <w:rPr>
                <w:rFonts w:cs="Arial"/>
                <w:szCs w:val="24"/>
              </w:rPr>
            </w:pPr>
            <w:r w:rsidRPr="001F2724">
              <w:rPr>
                <w:rFonts w:cs="Arial"/>
                <w:b/>
                <w:szCs w:val="24"/>
              </w:rPr>
              <w:t>Stunden:</w:t>
            </w:r>
            <w:r w:rsidR="00C37E66">
              <w:rPr>
                <w:rFonts w:cs="Arial"/>
                <w:szCs w:val="24"/>
              </w:rPr>
              <w:t xml:space="preserve"> </w:t>
            </w:r>
            <w:r w:rsidR="00123108" w:rsidRPr="00D90375">
              <w:rPr>
                <w:rFonts w:cs="Arial"/>
                <w:sz w:val="22"/>
              </w:rPr>
              <w:t>24</w:t>
            </w:r>
          </w:p>
        </w:tc>
        <w:tc>
          <w:tcPr>
            <w:tcW w:w="7512" w:type="dxa"/>
          </w:tcPr>
          <w:p w:rsidR="007D36F7" w:rsidRPr="001F2724" w:rsidRDefault="007D36F7">
            <w:pPr>
              <w:rPr>
                <w:rFonts w:cs="Arial"/>
                <w:szCs w:val="24"/>
              </w:rPr>
            </w:pPr>
          </w:p>
        </w:tc>
      </w:tr>
      <w:tr w:rsidR="007D36F7" w:rsidRPr="001F2724" w:rsidTr="005D6956">
        <w:tc>
          <w:tcPr>
            <w:tcW w:w="7338" w:type="dxa"/>
          </w:tcPr>
          <w:p w:rsidR="00123108" w:rsidRPr="00123108" w:rsidRDefault="00413E3C" w:rsidP="00123108">
            <w:pPr>
              <w:rPr>
                <w:rFonts w:cs="Arial"/>
                <w:sz w:val="22"/>
              </w:rPr>
            </w:pPr>
            <w:r w:rsidRPr="001F2724">
              <w:rPr>
                <w:rFonts w:cs="Arial"/>
                <w:b/>
                <w:szCs w:val="24"/>
              </w:rPr>
              <w:t xml:space="preserve">Handlungskompetenzen: </w:t>
            </w:r>
            <w:r w:rsidR="00123108" w:rsidRPr="00123108">
              <w:rPr>
                <w:rFonts w:cs="Arial"/>
                <w:sz w:val="22"/>
              </w:rPr>
              <w:t>Die Teilnehmenden werden befähigt, auf direkte Anweisung des unmittelbar anwesenden Arztes, die intraoperative Bildgebung mittels einfacher Röntgeneinrichtung durchzuführen. Sie dokumentieren die Röntgenparameter. Die Vorgaben zum Schutz vor ionisierender Strahlung für Patienten und Personal halten sie ein.</w:t>
            </w:r>
          </w:p>
          <w:p w:rsidR="007D36F7" w:rsidRPr="001F2724" w:rsidRDefault="007D36F7" w:rsidP="00C37E66">
            <w:pPr>
              <w:autoSpaceDE w:val="0"/>
              <w:autoSpaceDN w:val="0"/>
              <w:adjustRightInd w:val="0"/>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413E3C" w:rsidRPr="001F2724" w:rsidRDefault="00413E3C" w:rsidP="00413E3C">
            <w:pPr>
              <w:rPr>
                <w:rFonts w:cs="Arial"/>
                <w:b/>
                <w:szCs w:val="24"/>
              </w:rPr>
            </w:pPr>
            <w:r w:rsidRPr="001F2724">
              <w:rPr>
                <w:rFonts w:cs="Arial"/>
                <w:b/>
                <w:szCs w:val="24"/>
              </w:rPr>
              <w:t xml:space="preserve">Inhalte: </w:t>
            </w:r>
          </w:p>
          <w:p w:rsidR="00123108"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sidRPr="00271FE1">
              <w:rPr>
                <w:rFonts w:ascii="Arial" w:hAnsi="Arial" w:cs="Arial"/>
              </w:rPr>
              <w:t xml:space="preserve">physikalische Grundlagen der </w:t>
            </w:r>
            <w:r>
              <w:rPr>
                <w:rFonts w:ascii="Arial" w:hAnsi="Arial" w:cs="Arial"/>
              </w:rPr>
              <w:t>Erzeugung ionisierender Strahlen</w:t>
            </w:r>
          </w:p>
          <w:p w:rsidR="00123108" w:rsidRPr="00271FE1"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Pr>
                <w:rFonts w:ascii="Arial" w:hAnsi="Arial" w:cs="Arial"/>
              </w:rPr>
              <w:t>Anwendungstechniken und biologische Wirkung</w:t>
            </w:r>
          </w:p>
          <w:p w:rsidR="00123108"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sidRPr="00271FE1">
              <w:rPr>
                <w:rFonts w:ascii="Arial" w:hAnsi="Arial" w:cs="Arial"/>
              </w:rPr>
              <w:t>Grundlagen der Röntgenanatomie und Einstelltechnik</w:t>
            </w:r>
            <w:r w:rsidRPr="00EA14C0">
              <w:rPr>
                <w:rFonts w:ascii="Arial" w:hAnsi="Arial" w:cs="Arial"/>
              </w:rPr>
              <w:t xml:space="preserve"> </w:t>
            </w:r>
            <w:r>
              <w:rPr>
                <w:rFonts w:ascii="Arial" w:hAnsi="Arial" w:cs="Arial"/>
              </w:rPr>
              <w:t xml:space="preserve">(z.B. </w:t>
            </w:r>
            <w:r w:rsidRPr="00EA14C0">
              <w:rPr>
                <w:rFonts w:ascii="Arial" w:hAnsi="Arial" w:cs="Arial"/>
              </w:rPr>
              <w:t>Bildqualität</w:t>
            </w:r>
            <w:r>
              <w:rPr>
                <w:rFonts w:ascii="Arial" w:hAnsi="Arial" w:cs="Arial"/>
              </w:rPr>
              <w:t xml:space="preserve"> und </w:t>
            </w:r>
            <w:r w:rsidRPr="00EA14C0">
              <w:rPr>
                <w:rFonts w:ascii="Arial" w:hAnsi="Arial" w:cs="Arial"/>
              </w:rPr>
              <w:t>Bildentstehung</w:t>
            </w:r>
            <w:r>
              <w:rPr>
                <w:rFonts w:ascii="Arial" w:hAnsi="Arial" w:cs="Arial"/>
              </w:rPr>
              <w:t>)</w:t>
            </w:r>
          </w:p>
          <w:p w:rsidR="00123108"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Pr>
                <w:rFonts w:ascii="Arial" w:hAnsi="Arial" w:cs="Arial"/>
              </w:rPr>
              <w:t xml:space="preserve">betriebliche </w:t>
            </w:r>
            <w:r w:rsidRPr="002A32B8">
              <w:rPr>
                <w:rFonts w:ascii="Arial" w:hAnsi="Arial" w:cs="Arial"/>
              </w:rPr>
              <w:t>Organisation des Strahlenschutzes</w:t>
            </w:r>
          </w:p>
          <w:p w:rsidR="00123108"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Pr>
                <w:rFonts w:ascii="Arial" w:hAnsi="Arial" w:cs="Arial"/>
              </w:rPr>
              <w:t>Überwachung der Strahlenexposition</w:t>
            </w:r>
            <w:r>
              <w:t xml:space="preserve"> </w:t>
            </w:r>
          </w:p>
          <w:p w:rsidR="00123108"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sidRPr="00271FE1">
              <w:rPr>
                <w:rFonts w:ascii="Arial" w:hAnsi="Arial" w:cs="Arial"/>
              </w:rPr>
              <w:t>Maßnahmen zum Schutz</w:t>
            </w:r>
            <w:r>
              <w:rPr>
                <w:rFonts w:ascii="Arial" w:hAnsi="Arial" w:cs="Arial"/>
              </w:rPr>
              <w:t xml:space="preserve"> vor</w:t>
            </w:r>
            <w:r w:rsidRPr="00AA223A">
              <w:rPr>
                <w:rFonts w:ascii="Arial" w:hAnsi="Arial" w:cs="Arial"/>
              </w:rPr>
              <w:t xml:space="preserve"> ionisierenden</w:t>
            </w:r>
            <w:r w:rsidRPr="00271FE1">
              <w:rPr>
                <w:rFonts w:ascii="Arial" w:hAnsi="Arial" w:cs="Arial"/>
              </w:rPr>
              <w:t xml:space="preserve"> Strahl</w:t>
            </w:r>
            <w:r>
              <w:rPr>
                <w:rFonts w:ascii="Arial" w:hAnsi="Arial" w:cs="Arial"/>
              </w:rPr>
              <w:t>en</w:t>
            </w:r>
            <w:r w:rsidRPr="00271FE1">
              <w:rPr>
                <w:rFonts w:ascii="Arial" w:hAnsi="Arial" w:cs="Arial"/>
              </w:rPr>
              <w:t xml:space="preserve"> für Patienten und Personal</w:t>
            </w:r>
          </w:p>
          <w:p w:rsidR="00123108" w:rsidRDefault="00123108" w:rsidP="00123108">
            <w:pPr>
              <w:pStyle w:val="Listenabsatz"/>
              <w:numPr>
                <w:ilvl w:val="0"/>
                <w:numId w:val="23"/>
              </w:numPr>
              <w:tabs>
                <w:tab w:val="left" w:pos="4678"/>
              </w:tabs>
              <w:autoSpaceDE w:val="0"/>
              <w:autoSpaceDN w:val="0"/>
              <w:adjustRightInd w:val="0"/>
              <w:ind w:left="884" w:hanging="567"/>
              <w:rPr>
                <w:rFonts w:ascii="Arial" w:hAnsi="Arial" w:cs="Arial"/>
              </w:rPr>
            </w:pPr>
            <w:r w:rsidRPr="00AA223A">
              <w:rPr>
                <w:rFonts w:ascii="Arial" w:hAnsi="Arial" w:cs="Arial"/>
              </w:rPr>
              <w:t>F</w:t>
            </w:r>
            <w:r w:rsidRPr="00B62EAA">
              <w:rPr>
                <w:rFonts w:ascii="Arial" w:hAnsi="Arial" w:cs="Arial"/>
              </w:rPr>
              <w:t xml:space="preserve">unktion und Handhabung einfacher </w:t>
            </w:r>
            <w:proofErr w:type="spellStart"/>
            <w:r w:rsidRPr="00B62EAA">
              <w:rPr>
                <w:rFonts w:ascii="Arial" w:hAnsi="Arial" w:cs="Arial"/>
              </w:rPr>
              <w:t>Röntgeneinrich</w:t>
            </w:r>
            <w:proofErr w:type="spellEnd"/>
            <w:r>
              <w:rPr>
                <w:rFonts w:ascii="Arial" w:hAnsi="Arial" w:cs="Arial"/>
              </w:rPr>
              <w:t>-</w:t>
            </w:r>
          </w:p>
          <w:p w:rsidR="00123108" w:rsidRDefault="00123108" w:rsidP="00123108">
            <w:pPr>
              <w:pStyle w:val="Listenabsatz"/>
              <w:tabs>
                <w:tab w:val="left" w:pos="4678"/>
              </w:tabs>
              <w:autoSpaceDE w:val="0"/>
              <w:autoSpaceDN w:val="0"/>
              <w:adjustRightInd w:val="0"/>
              <w:ind w:left="884"/>
              <w:rPr>
                <w:rFonts w:ascii="Arial" w:hAnsi="Arial" w:cs="Arial"/>
              </w:rPr>
            </w:pPr>
            <w:proofErr w:type="spellStart"/>
            <w:r w:rsidRPr="00B62EAA">
              <w:rPr>
                <w:rFonts w:ascii="Arial" w:hAnsi="Arial" w:cs="Arial"/>
              </w:rPr>
              <w:t>tungen</w:t>
            </w:r>
            <w:proofErr w:type="spellEnd"/>
          </w:p>
          <w:p w:rsidR="00123108" w:rsidRPr="00321D56" w:rsidRDefault="00123108" w:rsidP="00123108">
            <w:pPr>
              <w:pStyle w:val="Listenabsatz"/>
              <w:numPr>
                <w:ilvl w:val="0"/>
                <w:numId w:val="23"/>
              </w:numPr>
              <w:tabs>
                <w:tab w:val="left" w:pos="4678"/>
              </w:tabs>
              <w:autoSpaceDE w:val="0"/>
              <w:autoSpaceDN w:val="0"/>
              <w:adjustRightInd w:val="0"/>
              <w:ind w:left="884" w:hanging="567"/>
            </w:pPr>
            <w:r w:rsidRPr="00AA223A">
              <w:rPr>
                <w:rFonts w:ascii="Arial" w:hAnsi="Arial" w:cs="Arial"/>
              </w:rPr>
              <w:t>Dokumentation</w:t>
            </w:r>
          </w:p>
          <w:p w:rsidR="007D36F7" w:rsidRPr="00123108" w:rsidRDefault="007D36F7" w:rsidP="00123108">
            <w:pPr>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355702" w:rsidRPr="00355702" w:rsidTr="005D6956">
        <w:tc>
          <w:tcPr>
            <w:tcW w:w="7338" w:type="dxa"/>
          </w:tcPr>
          <w:p w:rsidR="00355702" w:rsidRPr="00355702" w:rsidRDefault="00355702" w:rsidP="00355702">
            <w:pPr>
              <w:rPr>
                <w:rFonts w:cs="Arial"/>
                <w:color w:val="0070C0"/>
                <w:szCs w:val="24"/>
              </w:rPr>
            </w:pPr>
            <w:r w:rsidRPr="00355702">
              <w:rPr>
                <w:rFonts w:cs="Arial"/>
                <w:b/>
                <w:color w:val="0070C0"/>
                <w:szCs w:val="24"/>
              </w:rPr>
              <w:t>Hygienische Anforderungen umsetzen (120 Stunden)</w:t>
            </w:r>
          </w:p>
        </w:tc>
        <w:tc>
          <w:tcPr>
            <w:tcW w:w="7512" w:type="dxa"/>
          </w:tcPr>
          <w:p w:rsidR="00355702" w:rsidRPr="00355702" w:rsidRDefault="00355702">
            <w:pPr>
              <w:rPr>
                <w:rFonts w:cs="Arial"/>
                <w:color w:val="0070C0"/>
                <w:szCs w:val="24"/>
              </w:rPr>
            </w:pPr>
          </w:p>
        </w:tc>
      </w:tr>
      <w:tr w:rsidR="007D36F7" w:rsidRPr="00355702" w:rsidTr="005D6956">
        <w:tc>
          <w:tcPr>
            <w:tcW w:w="7338" w:type="dxa"/>
          </w:tcPr>
          <w:p w:rsidR="007D36F7" w:rsidRPr="00355702" w:rsidRDefault="00355702" w:rsidP="00C37E66">
            <w:pPr>
              <w:rPr>
                <w:rFonts w:cs="Arial"/>
                <w:sz w:val="22"/>
              </w:rPr>
            </w:pPr>
            <w:r w:rsidRPr="00355702">
              <w:rPr>
                <w:rFonts w:cs="Arial"/>
                <w:b/>
                <w:color w:val="0070C0"/>
                <w:sz w:val="22"/>
              </w:rPr>
              <w:t>F OP M II ME 1</w:t>
            </w:r>
            <w:r w:rsidR="00B84820" w:rsidRPr="00355702">
              <w:rPr>
                <w:rFonts w:cs="Arial"/>
                <w:b/>
                <w:color w:val="0070C0"/>
                <w:sz w:val="22"/>
              </w:rPr>
              <w:t xml:space="preserve"> </w:t>
            </w:r>
            <w:r w:rsidRPr="00355702">
              <w:rPr>
                <w:rFonts w:cs="Arial"/>
                <w:b/>
                <w:color w:val="0070C0"/>
                <w:sz w:val="22"/>
              </w:rPr>
              <w:t>Hygieneanforderungen umsetzen</w:t>
            </w:r>
          </w:p>
        </w:tc>
        <w:tc>
          <w:tcPr>
            <w:tcW w:w="7512" w:type="dxa"/>
          </w:tcPr>
          <w:p w:rsidR="007D36F7" w:rsidRPr="00355702" w:rsidRDefault="007D36F7">
            <w:pPr>
              <w:rPr>
                <w:rFonts w:cs="Arial"/>
                <w:sz w:val="22"/>
              </w:rPr>
            </w:pPr>
          </w:p>
        </w:tc>
      </w:tr>
      <w:tr w:rsidR="007D36F7" w:rsidRPr="001F2724" w:rsidTr="005D6956">
        <w:tc>
          <w:tcPr>
            <w:tcW w:w="7338" w:type="dxa"/>
          </w:tcPr>
          <w:p w:rsidR="007D36F7" w:rsidRPr="001F2724" w:rsidRDefault="00B84820">
            <w:pPr>
              <w:rPr>
                <w:rFonts w:cs="Arial"/>
                <w:szCs w:val="24"/>
              </w:rPr>
            </w:pPr>
            <w:r w:rsidRPr="001F2724">
              <w:rPr>
                <w:rFonts w:cs="Arial"/>
                <w:b/>
                <w:szCs w:val="24"/>
              </w:rPr>
              <w:t xml:space="preserve">Stunden: </w:t>
            </w:r>
            <w:r w:rsidR="00355702" w:rsidRPr="00D90375">
              <w:rPr>
                <w:rFonts w:cs="Arial"/>
                <w:sz w:val="22"/>
              </w:rPr>
              <w:t>40</w:t>
            </w:r>
          </w:p>
        </w:tc>
        <w:tc>
          <w:tcPr>
            <w:tcW w:w="7512" w:type="dxa"/>
          </w:tcPr>
          <w:p w:rsidR="007D36F7" w:rsidRPr="001F2724" w:rsidRDefault="007D36F7">
            <w:pPr>
              <w:rPr>
                <w:rFonts w:cs="Arial"/>
                <w:szCs w:val="24"/>
              </w:rPr>
            </w:pPr>
          </w:p>
        </w:tc>
      </w:tr>
      <w:tr w:rsidR="007D36F7" w:rsidRPr="001F2724" w:rsidTr="005D6956">
        <w:tc>
          <w:tcPr>
            <w:tcW w:w="7338" w:type="dxa"/>
          </w:tcPr>
          <w:p w:rsidR="00355702" w:rsidRPr="00355702" w:rsidRDefault="00B84820" w:rsidP="00355702">
            <w:pPr>
              <w:rPr>
                <w:rFonts w:cs="Arial"/>
                <w:sz w:val="22"/>
              </w:rPr>
            </w:pPr>
            <w:r w:rsidRPr="001F2724">
              <w:rPr>
                <w:rFonts w:cs="Arial"/>
                <w:b/>
                <w:szCs w:val="24"/>
              </w:rPr>
              <w:t xml:space="preserve">Handlungskompetenzen: </w:t>
            </w:r>
            <w:r w:rsidR="00355702" w:rsidRPr="00355702">
              <w:rPr>
                <w:rFonts w:cs="Arial"/>
                <w:sz w:val="22"/>
              </w:rPr>
              <w:t>Die Teilnehmenden setzen theoretisches Hygienewissen situationsbezogen um. In ihrem Handlungsfeld bewerten sie Hygienerisiken und implementieren risikoarme Arbeitsabläufe zum Schutz von Patienten und Personal. Sie ordnen praxisrelevante Arbeitsschutzmaßnahmen den jeweiligen Arbeitsbereichen zu, führen diese durch und evaluieren sie. Sie beherrschen die fachgerechte Entsorgung von medizinischem Abfall unter Berücksichtigung der Abfallklassifikation.</w:t>
            </w:r>
          </w:p>
          <w:p w:rsidR="007D36F7" w:rsidRPr="001F2724" w:rsidRDefault="007D36F7" w:rsidP="00C37E66">
            <w:pPr>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B84820" w:rsidRPr="001F2724" w:rsidRDefault="00B84820" w:rsidP="00B84820">
            <w:pPr>
              <w:rPr>
                <w:rFonts w:cs="Arial"/>
                <w:b/>
                <w:szCs w:val="24"/>
              </w:rPr>
            </w:pPr>
            <w:r w:rsidRPr="001F2724">
              <w:rPr>
                <w:rFonts w:cs="Arial"/>
                <w:b/>
                <w:szCs w:val="24"/>
              </w:rPr>
              <w:t xml:space="preserve">Inhalte: </w:t>
            </w:r>
          </w:p>
          <w:p w:rsidR="00355702" w:rsidRDefault="00355702" w:rsidP="00355702">
            <w:pPr>
              <w:pStyle w:val="Listenabsatz"/>
              <w:numPr>
                <w:ilvl w:val="0"/>
                <w:numId w:val="1"/>
              </w:numPr>
              <w:ind w:left="851" w:hanging="567"/>
              <w:rPr>
                <w:rFonts w:ascii="Arial" w:hAnsi="Arial" w:cs="Arial"/>
              </w:rPr>
            </w:pPr>
            <w:r>
              <w:rPr>
                <w:rFonts w:ascii="Arial" w:hAnsi="Arial" w:cs="Arial"/>
              </w:rPr>
              <w:t>Epidemiologie und Pathophysiologie postoperativer Infektionen</w:t>
            </w:r>
          </w:p>
          <w:p w:rsidR="00355702" w:rsidRPr="001053A0" w:rsidRDefault="00355702" w:rsidP="00355702">
            <w:pPr>
              <w:pStyle w:val="Listenabsatz"/>
              <w:numPr>
                <w:ilvl w:val="0"/>
                <w:numId w:val="1"/>
              </w:numPr>
              <w:ind w:left="851" w:hanging="567"/>
              <w:rPr>
                <w:rFonts w:ascii="Arial" w:hAnsi="Arial" w:cs="Arial"/>
              </w:rPr>
            </w:pPr>
            <w:r>
              <w:rPr>
                <w:rFonts w:ascii="Arial" w:hAnsi="Arial" w:cs="Arial"/>
              </w:rPr>
              <w:t>Nosokomiale Infektionen</w:t>
            </w:r>
          </w:p>
          <w:p w:rsidR="00355702" w:rsidRPr="00271FE1" w:rsidRDefault="00355702" w:rsidP="00355702">
            <w:pPr>
              <w:pStyle w:val="Listenabsatz"/>
              <w:numPr>
                <w:ilvl w:val="0"/>
                <w:numId w:val="1"/>
              </w:numPr>
              <w:ind w:left="851" w:hanging="567"/>
              <w:rPr>
                <w:rFonts w:ascii="Arial" w:hAnsi="Arial" w:cs="Arial"/>
              </w:rPr>
            </w:pPr>
            <w:r w:rsidRPr="00224D55">
              <w:rPr>
                <w:rFonts w:ascii="Arial" w:hAnsi="Arial" w:cs="Arial"/>
              </w:rPr>
              <w:t>Prä-/ Peri-/Postoperative Maßnahmen und deren Umsetzung zur Vermeidung von SSI (z. B. Händehygiene/Hautschutz</w:t>
            </w:r>
            <w:r>
              <w:rPr>
                <w:rFonts w:ascii="Arial" w:hAnsi="Arial" w:cs="Arial"/>
              </w:rPr>
              <w:t>,</w:t>
            </w:r>
            <w:r w:rsidRPr="00224D55">
              <w:rPr>
                <w:rFonts w:ascii="Arial" w:hAnsi="Arial" w:cs="Arial"/>
              </w:rPr>
              <w:t xml:space="preserve"> Berufs- und Schutzkleidung/PSA</w:t>
            </w:r>
            <w:r>
              <w:rPr>
                <w:rFonts w:ascii="Arial" w:hAnsi="Arial" w:cs="Arial"/>
              </w:rPr>
              <w:t>,</w:t>
            </w:r>
            <w:r w:rsidRPr="00224D55">
              <w:rPr>
                <w:rFonts w:ascii="Arial" w:hAnsi="Arial" w:cs="Arial"/>
              </w:rPr>
              <w:t xml:space="preserve"> Haarentfernung/Körperreinigung</w:t>
            </w:r>
            <w:r>
              <w:rPr>
                <w:rFonts w:ascii="Arial" w:hAnsi="Arial" w:cs="Arial"/>
              </w:rPr>
              <w:t>,</w:t>
            </w:r>
            <w:r w:rsidRPr="00224D55">
              <w:rPr>
                <w:rFonts w:ascii="Arial" w:hAnsi="Arial" w:cs="Arial"/>
              </w:rPr>
              <w:t xml:space="preserve"> Antiseptik des OP-Feldes</w:t>
            </w:r>
            <w:r>
              <w:rPr>
                <w:rFonts w:ascii="Arial" w:hAnsi="Arial" w:cs="Arial"/>
              </w:rPr>
              <w:t>,</w:t>
            </w:r>
            <w:r w:rsidRPr="00224D55">
              <w:rPr>
                <w:rFonts w:ascii="Arial" w:hAnsi="Arial" w:cs="Arial"/>
              </w:rPr>
              <w:t xml:space="preserve"> Hygienemanagement</w:t>
            </w:r>
            <w:r>
              <w:rPr>
                <w:rFonts w:ascii="Arial" w:hAnsi="Arial" w:cs="Arial"/>
              </w:rPr>
              <w:t xml:space="preserve"> bei kontaminierten Eingriffen/</w:t>
            </w:r>
            <w:r w:rsidRPr="00224D55">
              <w:rPr>
                <w:rFonts w:ascii="Arial" w:hAnsi="Arial" w:cs="Arial"/>
              </w:rPr>
              <w:t>Besiedlung mit Multiresistenzen)</w:t>
            </w:r>
          </w:p>
          <w:p w:rsidR="00355702" w:rsidRDefault="00355702" w:rsidP="00355702">
            <w:pPr>
              <w:pStyle w:val="Listenabsatz"/>
              <w:numPr>
                <w:ilvl w:val="0"/>
                <w:numId w:val="1"/>
              </w:numPr>
              <w:ind w:left="851" w:hanging="567"/>
              <w:rPr>
                <w:rFonts w:ascii="Arial" w:hAnsi="Arial" w:cs="Arial"/>
              </w:rPr>
            </w:pPr>
            <w:r w:rsidRPr="001053A0">
              <w:rPr>
                <w:rFonts w:ascii="Arial" w:hAnsi="Arial" w:cs="Arial"/>
              </w:rPr>
              <w:t xml:space="preserve">Hygieneanforderungen an die </w:t>
            </w:r>
            <w:r>
              <w:rPr>
                <w:rFonts w:ascii="Arial" w:hAnsi="Arial" w:cs="Arial"/>
              </w:rPr>
              <w:t>baulich-technische Ausstattung</w:t>
            </w:r>
          </w:p>
          <w:p w:rsidR="00355702" w:rsidRPr="001053A0" w:rsidRDefault="00355702" w:rsidP="00355702">
            <w:pPr>
              <w:pStyle w:val="Listenabsatz"/>
              <w:numPr>
                <w:ilvl w:val="0"/>
                <w:numId w:val="1"/>
              </w:numPr>
              <w:ind w:left="851" w:hanging="567"/>
              <w:rPr>
                <w:rFonts w:ascii="Arial" w:hAnsi="Arial" w:cs="Arial"/>
              </w:rPr>
            </w:pPr>
            <w:r w:rsidRPr="001053A0">
              <w:rPr>
                <w:rFonts w:ascii="Arial" w:hAnsi="Arial" w:cs="Arial"/>
              </w:rPr>
              <w:t xml:space="preserve">Umsetzung </w:t>
            </w:r>
            <w:r>
              <w:rPr>
                <w:rFonts w:ascii="Arial" w:hAnsi="Arial" w:cs="Arial"/>
              </w:rPr>
              <w:t xml:space="preserve">der allgemeinen und speziellen </w:t>
            </w:r>
            <w:r w:rsidRPr="001053A0">
              <w:rPr>
                <w:rFonts w:ascii="Arial" w:hAnsi="Arial" w:cs="Arial"/>
              </w:rPr>
              <w:t xml:space="preserve">Reinigungs- und Desinfektionsmaßnahmen </w:t>
            </w:r>
          </w:p>
          <w:p w:rsidR="00355702" w:rsidRPr="00743E62" w:rsidRDefault="00355702" w:rsidP="00355702">
            <w:pPr>
              <w:pStyle w:val="Listenabsatz"/>
              <w:numPr>
                <w:ilvl w:val="0"/>
                <w:numId w:val="1"/>
              </w:numPr>
              <w:ind w:left="851" w:hanging="567"/>
              <w:rPr>
                <w:rFonts w:ascii="Arial" w:hAnsi="Arial" w:cs="Arial"/>
                <w:b/>
                <w:u w:val="single"/>
              </w:rPr>
            </w:pPr>
            <w:r>
              <w:rPr>
                <w:rFonts w:ascii="Arial" w:hAnsi="Arial" w:cs="Arial"/>
              </w:rPr>
              <w:t>Abfallentsorgung</w:t>
            </w:r>
          </w:p>
          <w:p w:rsidR="007D36F7" w:rsidRPr="001F2724" w:rsidRDefault="007D36F7" w:rsidP="00355702">
            <w:pPr>
              <w:pStyle w:val="Listenabsatz"/>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7D36F7" w:rsidRPr="00AF1698" w:rsidTr="005D6956">
        <w:tc>
          <w:tcPr>
            <w:tcW w:w="7338" w:type="dxa"/>
          </w:tcPr>
          <w:p w:rsidR="007D36F7" w:rsidRPr="00AF1698" w:rsidRDefault="00355702" w:rsidP="00C37E66">
            <w:pPr>
              <w:rPr>
                <w:rFonts w:cs="Arial"/>
                <w:sz w:val="22"/>
              </w:rPr>
            </w:pPr>
            <w:r w:rsidRPr="00AF1698">
              <w:rPr>
                <w:rFonts w:cs="Arial"/>
                <w:b/>
                <w:color w:val="0070C0"/>
                <w:sz w:val="22"/>
              </w:rPr>
              <w:t>F OP M II ME 2</w:t>
            </w:r>
            <w:r w:rsidR="003A6077" w:rsidRPr="00AF1698">
              <w:rPr>
                <w:rFonts w:cs="Arial"/>
                <w:b/>
                <w:color w:val="0070C0"/>
                <w:sz w:val="22"/>
              </w:rPr>
              <w:t xml:space="preserve"> </w:t>
            </w:r>
            <w:r w:rsidR="00AF1698" w:rsidRPr="00AF1698">
              <w:rPr>
                <w:rFonts w:cs="Arial"/>
                <w:b/>
                <w:color w:val="0070C0"/>
                <w:sz w:val="22"/>
              </w:rPr>
              <w:t>Aufbereitung von Medizinprodukten erfassen</w:t>
            </w:r>
          </w:p>
        </w:tc>
        <w:tc>
          <w:tcPr>
            <w:tcW w:w="7512" w:type="dxa"/>
          </w:tcPr>
          <w:p w:rsidR="007D36F7" w:rsidRPr="00AF1698" w:rsidRDefault="007D36F7">
            <w:pPr>
              <w:rPr>
                <w:rFonts w:cs="Arial"/>
                <w:sz w:val="22"/>
              </w:rPr>
            </w:pPr>
          </w:p>
        </w:tc>
      </w:tr>
      <w:tr w:rsidR="007D36F7" w:rsidRPr="001F2724" w:rsidTr="005D6956">
        <w:tc>
          <w:tcPr>
            <w:tcW w:w="7338" w:type="dxa"/>
          </w:tcPr>
          <w:p w:rsidR="007D36F7" w:rsidRPr="001F2724" w:rsidRDefault="003A6077">
            <w:pPr>
              <w:rPr>
                <w:rFonts w:cs="Arial"/>
                <w:szCs w:val="24"/>
              </w:rPr>
            </w:pPr>
            <w:r w:rsidRPr="001F2724">
              <w:rPr>
                <w:rFonts w:cs="Arial"/>
                <w:b/>
                <w:szCs w:val="24"/>
              </w:rPr>
              <w:t xml:space="preserve">Stunden: </w:t>
            </w:r>
            <w:r w:rsidR="00AF1698" w:rsidRPr="00D90375">
              <w:rPr>
                <w:rFonts w:cs="Arial"/>
                <w:sz w:val="22"/>
              </w:rPr>
              <w:t>56</w:t>
            </w:r>
          </w:p>
        </w:tc>
        <w:tc>
          <w:tcPr>
            <w:tcW w:w="7512" w:type="dxa"/>
          </w:tcPr>
          <w:p w:rsidR="007D36F7" w:rsidRPr="001F2724" w:rsidRDefault="007D36F7">
            <w:pPr>
              <w:rPr>
                <w:rFonts w:cs="Arial"/>
                <w:szCs w:val="24"/>
              </w:rPr>
            </w:pPr>
          </w:p>
        </w:tc>
      </w:tr>
      <w:tr w:rsidR="007D36F7" w:rsidRPr="001F2724" w:rsidTr="005D6956">
        <w:tc>
          <w:tcPr>
            <w:tcW w:w="7338" w:type="dxa"/>
          </w:tcPr>
          <w:p w:rsidR="00AF1698" w:rsidRPr="00AF1698" w:rsidRDefault="003A6077" w:rsidP="00AF1698">
            <w:pPr>
              <w:tabs>
                <w:tab w:val="left" w:pos="12112"/>
              </w:tabs>
              <w:rPr>
                <w:rFonts w:cs="Arial"/>
                <w:sz w:val="22"/>
              </w:rPr>
            </w:pPr>
            <w:r w:rsidRPr="001F2724">
              <w:rPr>
                <w:rFonts w:cs="Arial"/>
                <w:b/>
                <w:szCs w:val="24"/>
              </w:rPr>
              <w:t xml:space="preserve">Handlungskompetenzen: </w:t>
            </w:r>
            <w:r w:rsidR="00AF1698" w:rsidRPr="00AF1698">
              <w:rPr>
                <w:rFonts w:cs="Arial"/>
                <w:sz w:val="22"/>
              </w:rPr>
              <w:t>Die Teilnehmenden setzen theoretisches Hygienewissen situationsbezogen um. In ihrem Handlungsfeld bewerten sie Hygienerisiken und implementieren risikoarme Arbeitsabläufe. Sie setzen den regelhaften Prozess der Aufbereitung von Medizinprodukten unter Einbeziehung relevanter Gesetze, Normen und Richtlinien um.</w:t>
            </w:r>
          </w:p>
          <w:p w:rsidR="007D36F7" w:rsidRPr="001F2724" w:rsidRDefault="007D36F7" w:rsidP="00C37E66">
            <w:pPr>
              <w:autoSpaceDE w:val="0"/>
              <w:autoSpaceDN w:val="0"/>
              <w:adjustRightInd w:val="0"/>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3A6077" w:rsidRPr="001F2724" w:rsidRDefault="003A6077" w:rsidP="003A6077">
            <w:pPr>
              <w:rPr>
                <w:rFonts w:cs="Arial"/>
                <w:b/>
                <w:szCs w:val="24"/>
              </w:rPr>
            </w:pPr>
            <w:r w:rsidRPr="001F2724">
              <w:rPr>
                <w:rFonts w:cs="Arial"/>
                <w:b/>
                <w:szCs w:val="24"/>
              </w:rPr>
              <w:t xml:space="preserve">Inhalte: </w:t>
            </w:r>
          </w:p>
          <w:p w:rsidR="006F29A3" w:rsidRDefault="006F29A3" w:rsidP="006F29A3">
            <w:pPr>
              <w:pStyle w:val="Listenabsatz"/>
              <w:numPr>
                <w:ilvl w:val="0"/>
                <w:numId w:val="13"/>
              </w:numPr>
              <w:ind w:left="884" w:hanging="567"/>
              <w:rPr>
                <w:rFonts w:ascii="Arial" w:hAnsi="Arial" w:cs="Arial"/>
              </w:rPr>
            </w:pPr>
            <w:r>
              <w:rPr>
                <w:rFonts w:ascii="Arial" w:hAnsi="Arial" w:cs="Arial"/>
              </w:rPr>
              <w:t>Instrumentenkunde</w:t>
            </w:r>
          </w:p>
          <w:p w:rsidR="006F29A3" w:rsidRDefault="006F29A3" w:rsidP="006F29A3">
            <w:pPr>
              <w:pStyle w:val="Listenabsatz"/>
              <w:numPr>
                <w:ilvl w:val="0"/>
                <w:numId w:val="13"/>
              </w:numPr>
              <w:ind w:left="884" w:hanging="567"/>
              <w:rPr>
                <w:rFonts w:ascii="Arial" w:hAnsi="Arial" w:cs="Arial"/>
              </w:rPr>
            </w:pPr>
            <w:r>
              <w:rPr>
                <w:rFonts w:ascii="Arial" w:hAnsi="Arial" w:cs="Arial"/>
              </w:rPr>
              <w:t>Risikobewertung der aufzubereitenden MP</w:t>
            </w:r>
          </w:p>
          <w:p w:rsidR="006F29A3" w:rsidRDefault="006F29A3" w:rsidP="006F29A3">
            <w:pPr>
              <w:pStyle w:val="Listenabsatz"/>
              <w:numPr>
                <w:ilvl w:val="0"/>
                <w:numId w:val="13"/>
              </w:numPr>
              <w:ind w:left="884" w:hanging="567"/>
              <w:rPr>
                <w:rFonts w:ascii="Arial" w:hAnsi="Arial" w:cs="Arial"/>
              </w:rPr>
            </w:pPr>
            <w:r>
              <w:rPr>
                <w:rFonts w:ascii="Arial" w:hAnsi="Arial" w:cs="Arial"/>
              </w:rPr>
              <w:t>Versorgung der MP nach der Nutzung</w:t>
            </w:r>
          </w:p>
          <w:p w:rsidR="006F29A3" w:rsidRDefault="006F29A3" w:rsidP="006F29A3">
            <w:pPr>
              <w:pStyle w:val="Listenabsatz"/>
              <w:numPr>
                <w:ilvl w:val="0"/>
                <w:numId w:val="13"/>
              </w:numPr>
              <w:ind w:left="884" w:hanging="567"/>
              <w:rPr>
                <w:rFonts w:ascii="Arial" w:hAnsi="Arial" w:cs="Arial"/>
              </w:rPr>
            </w:pPr>
            <w:r>
              <w:rPr>
                <w:rFonts w:ascii="Arial" w:hAnsi="Arial" w:cs="Arial"/>
              </w:rPr>
              <w:t>Vorreinigen der MP</w:t>
            </w:r>
          </w:p>
          <w:p w:rsidR="006F29A3" w:rsidRDefault="006F29A3" w:rsidP="006F29A3">
            <w:pPr>
              <w:pStyle w:val="Listenabsatz"/>
              <w:numPr>
                <w:ilvl w:val="0"/>
                <w:numId w:val="13"/>
              </w:numPr>
              <w:ind w:left="884" w:hanging="567"/>
              <w:rPr>
                <w:rFonts w:ascii="Arial" w:hAnsi="Arial" w:cs="Arial"/>
              </w:rPr>
            </w:pPr>
            <w:r>
              <w:rPr>
                <w:rFonts w:ascii="Arial" w:hAnsi="Arial" w:cs="Arial"/>
              </w:rPr>
              <w:t>Manuelle Aufbereitung</w:t>
            </w:r>
          </w:p>
          <w:p w:rsidR="006F29A3" w:rsidRDefault="006F29A3" w:rsidP="006F29A3">
            <w:pPr>
              <w:pStyle w:val="Listenabsatz"/>
              <w:numPr>
                <w:ilvl w:val="0"/>
                <w:numId w:val="13"/>
              </w:numPr>
              <w:ind w:left="884" w:hanging="567"/>
              <w:rPr>
                <w:rFonts w:ascii="Arial" w:hAnsi="Arial" w:cs="Arial"/>
              </w:rPr>
            </w:pPr>
            <w:r>
              <w:rPr>
                <w:rFonts w:ascii="Arial" w:hAnsi="Arial" w:cs="Arial"/>
              </w:rPr>
              <w:t>Thermische Dekontamination</w:t>
            </w:r>
          </w:p>
          <w:p w:rsidR="006F29A3" w:rsidRDefault="006F29A3" w:rsidP="006F29A3">
            <w:pPr>
              <w:pStyle w:val="Listenabsatz"/>
              <w:numPr>
                <w:ilvl w:val="0"/>
                <w:numId w:val="13"/>
              </w:numPr>
              <w:ind w:left="884" w:hanging="567"/>
              <w:rPr>
                <w:rFonts w:ascii="Arial" w:hAnsi="Arial" w:cs="Arial"/>
              </w:rPr>
            </w:pPr>
            <w:r>
              <w:rPr>
                <w:rFonts w:ascii="Arial" w:hAnsi="Arial" w:cs="Arial"/>
              </w:rPr>
              <w:t>Pflege und Funktionskontrolle der MP</w:t>
            </w:r>
          </w:p>
          <w:p w:rsidR="006F29A3" w:rsidRPr="006F29A3" w:rsidRDefault="006F29A3" w:rsidP="006F29A3">
            <w:pPr>
              <w:pStyle w:val="Listenabsatz"/>
              <w:numPr>
                <w:ilvl w:val="0"/>
                <w:numId w:val="13"/>
              </w:numPr>
              <w:ind w:left="851" w:hanging="534"/>
              <w:rPr>
                <w:rFonts w:ascii="Arial" w:hAnsi="Arial" w:cs="Arial"/>
              </w:rPr>
            </w:pPr>
            <w:r w:rsidRPr="006F29A3">
              <w:rPr>
                <w:rFonts w:ascii="Arial" w:hAnsi="Arial" w:cs="Arial"/>
              </w:rPr>
              <w:t xml:space="preserve">Verpacken der MP in unterschiedliche </w:t>
            </w:r>
            <w:proofErr w:type="spellStart"/>
            <w:r w:rsidRPr="006F29A3">
              <w:rPr>
                <w:rFonts w:ascii="Arial" w:hAnsi="Arial" w:cs="Arial"/>
              </w:rPr>
              <w:t>Sterilbarrieresysteme</w:t>
            </w:r>
            <w:proofErr w:type="spellEnd"/>
          </w:p>
          <w:p w:rsidR="006F29A3" w:rsidRDefault="006F29A3" w:rsidP="006F29A3">
            <w:pPr>
              <w:pStyle w:val="Listenabsatz"/>
              <w:numPr>
                <w:ilvl w:val="0"/>
                <w:numId w:val="13"/>
              </w:numPr>
              <w:ind w:left="884" w:hanging="567"/>
              <w:rPr>
                <w:rFonts w:ascii="Arial" w:hAnsi="Arial" w:cs="Arial"/>
              </w:rPr>
            </w:pPr>
            <w:r>
              <w:rPr>
                <w:rFonts w:ascii="Arial" w:hAnsi="Arial" w:cs="Arial"/>
              </w:rPr>
              <w:t>Sterilisationsverfahren und Freigabe</w:t>
            </w:r>
          </w:p>
          <w:p w:rsidR="006F29A3" w:rsidRPr="0004086C" w:rsidRDefault="006F29A3" w:rsidP="006F29A3">
            <w:pPr>
              <w:pStyle w:val="Listenabsatz"/>
              <w:numPr>
                <w:ilvl w:val="0"/>
                <w:numId w:val="13"/>
              </w:numPr>
              <w:ind w:left="884" w:hanging="567"/>
              <w:rPr>
                <w:rFonts w:ascii="Arial" w:hAnsi="Arial" w:cs="Arial"/>
              </w:rPr>
            </w:pPr>
            <w:r>
              <w:rPr>
                <w:rFonts w:ascii="Arial" w:hAnsi="Arial" w:cs="Arial"/>
              </w:rPr>
              <w:lastRenderedPageBreak/>
              <w:t>Lagerung der MP und Bereitstellung zur Nutzung</w:t>
            </w:r>
          </w:p>
          <w:p w:rsidR="007D36F7" w:rsidRPr="006F29A3" w:rsidRDefault="007D36F7" w:rsidP="006F29A3">
            <w:pPr>
              <w:rPr>
                <w:rFonts w:cs="Arial"/>
                <w:szCs w:val="24"/>
              </w:rPr>
            </w:pPr>
          </w:p>
        </w:tc>
        <w:tc>
          <w:tcPr>
            <w:tcW w:w="7512" w:type="dxa"/>
          </w:tcPr>
          <w:p w:rsidR="007D36F7" w:rsidRPr="001F2724" w:rsidRDefault="007D36F7">
            <w:pPr>
              <w:rPr>
                <w:rFonts w:cs="Arial"/>
                <w:szCs w:val="24"/>
              </w:rPr>
            </w:pPr>
          </w:p>
        </w:tc>
      </w:tr>
      <w:tr w:rsidR="006F29A3" w:rsidRPr="00C41745" w:rsidTr="005D6956">
        <w:tc>
          <w:tcPr>
            <w:tcW w:w="7338" w:type="dxa"/>
          </w:tcPr>
          <w:p w:rsidR="007D36F7" w:rsidRPr="00C41745" w:rsidRDefault="006F29A3">
            <w:pPr>
              <w:rPr>
                <w:rFonts w:cs="Arial"/>
                <w:color w:val="0070C0"/>
                <w:sz w:val="22"/>
              </w:rPr>
            </w:pPr>
            <w:r w:rsidRPr="00C41745">
              <w:rPr>
                <w:rFonts w:cs="Arial"/>
                <w:b/>
                <w:color w:val="0070C0"/>
                <w:sz w:val="22"/>
              </w:rPr>
              <w:t>F OP M II ME 3 Individualhygiene und Gesundheitsprävention gestalten</w:t>
            </w:r>
          </w:p>
        </w:tc>
        <w:tc>
          <w:tcPr>
            <w:tcW w:w="7512" w:type="dxa"/>
          </w:tcPr>
          <w:p w:rsidR="007D36F7" w:rsidRPr="00C41745" w:rsidRDefault="007D36F7">
            <w:pPr>
              <w:rPr>
                <w:rFonts w:cs="Arial"/>
                <w:color w:val="0070C0"/>
                <w:sz w:val="22"/>
              </w:rPr>
            </w:pPr>
          </w:p>
        </w:tc>
      </w:tr>
      <w:tr w:rsidR="006F29A3" w:rsidRPr="001F2724" w:rsidTr="005D6956">
        <w:tc>
          <w:tcPr>
            <w:tcW w:w="7338" w:type="dxa"/>
          </w:tcPr>
          <w:p w:rsidR="006F29A3" w:rsidRPr="001F2724" w:rsidRDefault="006F29A3">
            <w:pPr>
              <w:rPr>
                <w:rFonts w:cs="Arial"/>
                <w:szCs w:val="24"/>
              </w:rPr>
            </w:pPr>
            <w:r w:rsidRPr="006F29A3">
              <w:rPr>
                <w:rFonts w:cs="Arial"/>
                <w:b/>
                <w:szCs w:val="24"/>
              </w:rPr>
              <w:t>Stunden:</w:t>
            </w:r>
            <w:r>
              <w:rPr>
                <w:rFonts w:cs="Arial"/>
                <w:b/>
                <w:szCs w:val="24"/>
              </w:rPr>
              <w:t xml:space="preserve"> </w:t>
            </w:r>
            <w:r w:rsidRPr="00056B16">
              <w:rPr>
                <w:rFonts w:cs="Arial"/>
                <w:sz w:val="22"/>
              </w:rPr>
              <w:t>24</w:t>
            </w:r>
          </w:p>
        </w:tc>
        <w:tc>
          <w:tcPr>
            <w:tcW w:w="7512" w:type="dxa"/>
          </w:tcPr>
          <w:p w:rsidR="006F29A3" w:rsidRPr="001F2724" w:rsidRDefault="006F29A3">
            <w:pPr>
              <w:rPr>
                <w:rFonts w:cs="Arial"/>
                <w:szCs w:val="24"/>
              </w:rPr>
            </w:pPr>
          </w:p>
        </w:tc>
      </w:tr>
      <w:tr w:rsidR="006F29A3" w:rsidRPr="001F2724" w:rsidTr="005D6956">
        <w:tc>
          <w:tcPr>
            <w:tcW w:w="7338" w:type="dxa"/>
          </w:tcPr>
          <w:p w:rsidR="006F29A3" w:rsidRPr="006F29A3" w:rsidRDefault="006F29A3" w:rsidP="006F29A3">
            <w:pPr>
              <w:rPr>
                <w:rFonts w:cs="Arial"/>
                <w:sz w:val="22"/>
              </w:rPr>
            </w:pPr>
            <w:r w:rsidRPr="006F29A3">
              <w:rPr>
                <w:rFonts w:cs="Arial"/>
                <w:b/>
                <w:szCs w:val="24"/>
              </w:rPr>
              <w:t>Handlungskompetenzen:</w:t>
            </w:r>
            <w:r>
              <w:rPr>
                <w:rFonts w:cs="Arial"/>
                <w:b/>
                <w:szCs w:val="24"/>
              </w:rPr>
              <w:t xml:space="preserve"> </w:t>
            </w:r>
            <w:r w:rsidRPr="006F29A3">
              <w:rPr>
                <w:rFonts w:cs="Arial"/>
                <w:sz w:val="22"/>
              </w:rPr>
              <w:t>Die Teilnehmenden beurteilen die Sichtweisen von Gesundheit und Krankheit und leiten daraus gesundheitsfördernde Maßnahmen ab. Sie reflektieren eigene Belastungssituationen und entwickeln Strategien zum Selbstschutz.</w:t>
            </w:r>
          </w:p>
          <w:p w:rsidR="006F29A3" w:rsidRPr="001F2724" w:rsidRDefault="006F29A3">
            <w:pPr>
              <w:rPr>
                <w:rFonts w:cs="Arial"/>
                <w:szCs w:val="24"/>
              </w:rPr>
            </w:pPr>
          </w:p>
        </w:tc>
        <w:tc>
          <w:tcPr>
            <w:tcW w:w="7512" w:type="dxa"/>
          </w:tcPr>
          <w:p w:rsidR="006F29A3" w:rsidRPr="001F2724" w:rsidRDefault="006F29A3">
            <w:pPr>
              <w:rPr>
                <w:rFonts w:cs="Arial"/>
                <w:szCs w:val="24"/>
              </w:rPr>
            </w:pPr>
          </w:p>
        </w:tc>
      </w:tr>
      <w:tr w:rsidR="006F29A3" w:rsidRPr="001F2724" w:rsidTr="005D6956">
        <w:tc>
          <w:tcPr>
            <w:tcW w:w="7338" w:type="dxa"/>
          </w:tcPr>
          <w:p w:rsidR="006F29A3" w:rsidRPr="006F29A3" w:rsidRDefault="006F29A3" w:rsidP="006F29A3">
            <w:pPr>
              <w:rPr>
                <w:rFonts w:cs="Arial"/>
                <w:b/>
                <w:szCs w:val="24"/>
              </w:rPr>
            </w:pPr>
            <w:r w:rsidRPr="006F29A3">
              <w:rPr>
                <w:rFonts w:cs="Arial"/>
                <w:b/>
                <w:szCs w:val="24"/>
              </w:rPr>
              <w:t xml:space="preserve">Inhalte: </w:t>
            </w:r>
          </w:p>
          <w:p w:rsidR="006F29A3" w:rsidRPr="00C2242F" w:rsidRDefault="006F29A3" w:rsidP="006F29A3">
            <w:pPr>
              <w:pStyle w:val="Listenabsatz"/>
              <w:numPr>
                <w:ilvl w:val="1"/>
                <w:numId w:val="25"/>
              </w:numPr>
              <w:ind w:left="851" w:hanging="567"/>
              <w:rPr>
                <w:rFonts w:ascii="Arial" w:hAnsi="Arial" w:cs="Arial"/>
              </w:rPr>
            </w:pPr>
            <w:r w:rsidRPr="00C2242F">
              <w:rPr>
                <w:rFonts w:ascii="Arial" w:hAnsi="Arial" w:cs="Arial"/>
              </w:rPr>
              <w:t>Modell von Gesundheit und Krankheit (z. B. Salutogenese</w:t>
            </w:r>
            <w:r>
              <w:rPr>
                <w:rFonts w:ascii="Arial" w:hAnsi="Arial" w:cs="Arial"/>
              </w:rPr>
              <w:t>,</w:t>
            </w:r>
            <w:r w:rsidRPr="00C2242F">
              <w:rPr>
                <w:rFonts w:ascii="Arial" w:hAnsi="Arial" w:cs="Arial"/>
              </w:rPr>
              <w:t xml:space="preserve"> Copingstrategien</w:t>
            </w:r>
            <w:r>
              <w:rPr>
                <w:rFonts w:ascii="Arial" w:hAnsi="Arial" w:cs="Arial"/>
              </w:rPr>
              <w:t>,</w:t>
            </w:r>
            <w:r w:rsidRPr="00C2242F">
              <w:rPr>
                <w:rFonts w:ascii="Arial" w:hAnsi="Arial" w:cs="Arial"/>
              </w:rPr>
              <w:t xml:space="preserve"> Resilienz</w:t>
            </w:r>
            <w:r>
              <w:rPr>
                <w:rFonts w:ascii="Arial" w:hAnsi="Arial" w:cs="Arial"/>
              </w:rPr>
              <w:t>)</w:t>
            </w:r>
          </w:p>
          <w:p w:rsidR="006F29A3" w:rsidRPr="00D80869" w:rsidRDefault="006F29A3" w:rsidP="006F29A3">
            <w:pPr>
              <w:pStyle w:val="Listenabsatz"/>
              <w:numPr>
                <w:ilvl w:val="1"/>
                <w:numId w:val="25"/>
              </w:numPr>
              <w:ind w:left="851" w:hanging="567"/>
              <w:rPr>
                <w:rFonts w:ascii="Arial" w:hAnsi="Arial" w:cs="Arial"/>
              </w:rPr>
            </w:pPr>
            <w:r w:rsidRPr="00C2242F">
              <w:rPr>
                <w:rFonts w:ascii="Arial" w:hAnsi="Arial" w:cs="Arial"/>
              </w:rPr>
              <w:t>Individualhygiene (z. B. Lebensstil</w:t>
            </w:r>
            <w:r>
              <w:rPr>
                <w:rFonts w:ascii="Arial" w:hAnsi="Arial" w:cs="Arial"/>
              </w:rPr>
              <w:t>,</w:t>
            </w:r>
            <w:r w:rsidRPr="00C2242F">
              <w:rPr>
                <w:rFonts w:ascii="Arial" w:hAnsi="Arial" w:cs="Arial"/>
              </w:rPr>
              <w:t xml:space="preserve"> Lebensbewältigung</w:t>
            </w:r>
            <w:r>
              <w:rPr>
                <w:rFonts w:ascii="Arial" w:hAnsi="Arial" w:cs="Arial"/>
              </w:rPr>
              <w:t>,</w:t>
            </w:r>
            <w:r w:rsidRPr="00C2242F">
              <w:rPr>
                <w:rFonts w:ascii="Arial" w:hAnsi="Arial" w:cs="Arial"/>
              </w:rPr>
              <w:t xml:space="preserve"> Psychohygiene</w:t>
            </w:r>
            <w:r>
              <w:rPr>
                <w:rFonts w:ascii="Arial" w:hAnsi="Arial" w:cs="Arial"/>
              </w:rPr>
              <w:t>,</w:t>
            </w:r>
            <w:r w:rsidRPr="00C2242F">
              <w:rPr>
                <w:rFonts w:ascii="Arial" w:hAnsi="Arial" w:cs="Arial"/>
              </w:rPr>
              <w:t xml:space="preserve"> Körperpflege</w:t>
            </w:r>
            <w:r>
              <w:rPr>
                <w:rFonts w:ascii="Arial" w:hAnsi="Arial" w:cs="Arial"/>
              </w:rPr>
              <w:t>,</w:t>
            </w:r>
            <w:r w:rsidRPr="00C2242F">
              <w:rPr>
                <w:rFonts w:ascii="Arial" w:hAnsi="Arial" w:cs="Arial"/>
              </w:rPr>
              <w:t xml:space="preserve"> Ernährung</w:t>
            </w:r>
            <w:r>
              <w:rPr>
                <w:rFonts w:ascii="Arial" w:hAnsi="Arial" w:cs="Arial"/>
              </w:rPr>
              <w:t>,</w:t>
            </w:r>
            <w:r w:rsidRPr="00C2242F">
              <w:rPr>
                <w:rFonts w:ascii="Arial" w:hAnsi="Arial" w:cs="Arial"/>
              </w:rPr>
              <w:t xml:space="preserve"> Kleiden und Wohnen</w:t>
            </w:r>
            <w:r>
              <w:rPr>
                <w:rFonts w:ascii="Arial" w:hAnsi="Arial" w:cs="Arial"/>
              </w:rPr>
              <w:t>,</w:t>
            </w:r>
            <w:r w:rsidRPr="00C2242F">
              <w:rPr>
                <w:rFonts w:ascii="Arial" w:hAnsi="Arial" w:cs="Arial"/>
              </w:rPr>
              <w:t xml:space="preserve"> Suchtverhalten</w:t>
            </w:r>
            <w:r>
              <w:rPr>
                <w:rFonts w:ascii="Arial" w:hAnsi="Arial" w:cs="Arial"/>
              </w:rPr>
              <w:t>, Vorsorgemaßnahmen und Impfschutz)</w:t>
            </w:r>
          </w:p>
          <w:p w:rsidR="006F29A3" w:rsidRPr="00C2242F" w:rsidRDefault="006F29A3" w:rsidP="006F29A3">
            <w:pPr>
              <w:pStyle w:val="Listenabsatz"/>
              <w:numPr>
                <w:ilvl w:val="1"/>
                <w:numId w:val="25"/>
              </w:numPr>
              <w:ind w:left="851" w:hanging="567"/>
              <w:rPr>
                <w:rFonts w:ascii="Arial" w:hAnsi="Arial" w:cs="Arial"/>
              </w:rPr>
            </w:pPr>
            <w:r w:rsidRPr="00C2242F">
              <w:rPr>
                <w:rFonts w:ascii="Arial" w:hAnsi="Arial" w:cs="Arial"/>
              </w:rPr>
              <w:t>Gesundheitsförderung und –</w:t>
            </w:r>
            <w:proofErr w:type="spellStart"/>
            <w:r w:rsidRPr="00C2242F">
              <w:rPr>
                <w:rFonts w:ascii="Arial" w:hAnsi="Arial" w:cs="Arial"/>
              </w:rPr>
              <w:t>prävention</w:t>
            </w:r>
            <w:proofErr w:type="spellEnd"/>
            <w:r w:rsidRPr="00C2242F">
              <w:rPr>
                <w:rFonts w:ascii="Arial" w:hAnsi="Arial" w:cs="Arial"/>
              </w:rPr>
              <w:t xml:space="preserve"> (z. B. Selbstpflege</w:t>
            </w:r>
            <w:r>
              <w:rPr>
                <w:rFonts w:ascii="Arial" w:hAnsi="Arial" w:cs="Arial"/>
              </w:rPr>
              <w:t>,</w:t>
            </w:r>
            <w:r w:rsidRPr="00C2242F">
              <w:rPr>
                <w:rFonts w:ascii="Arial" w:hAnsi="Arial" w:cs="Arial"/>
              </w:rPr>
              <w:t xml:space="preserve"> Work-Life-Balance</w:t>
            </w:r>
            <w:r>
              <w:rPr>
                <w:rFonts w:ascii="Arial" w:hAnsi="Arial" w:cs="Arial"/>
              </w:rPr>
              <w:t xml:space="preserve">, </w:t>
            </w:r>
            <w:r w:rsidRPr="00C2242F">
              <w:rPr>
                <w:rFonts w:ascii="Arial" w:hAnsi="Arial" w:cs="Arial"/>
              </w:rPr>
              <w:t>Gesundheitsrisiken</w:t>
            </w:r>
            <w:r>
              <w:rPr>
                <w:rFonts w:ascii="Arial" w:hAnsi="Arial" w:cs="Arial"/>
              </w:rPr>
              <w:t>)</w:t>
            </w:r>
          </w:p>
          <w:p w:rsidR="006F29A3" w:rsidRPr="001F2724" w:rsidRDefault="006F29A3">
            <w:pPr>
              <w:rPr>
                <w:rFonts w:cs="Arial"/>
                <w:szCs w:val="24"/>
              </w:rPr>
            </w:pPr>
          </w:p>
        </w:tc>
        <w:tc>
          <w:tcPr>
            <w:tcW w:w="7512" w:type="dxa"/>
          </w:tcPr>
          <w:p w:rsidR="006F29A3" w:rsidRPr="001F2724" w:rsidRDefault="006F29A3">
            <w:pPr>
              <w:rPr>
                <w:rFonts w:cs="Arial"/>
                <w:szCs w:val="24"/>
              </w:rPr>
            </w:pPr>
          </w:p>
        </w:tc>
      </w:tr>
      <w:tr w:rsidR="006F29A3" w:rsidRPr="001F2724" w:rsidTr="005D6956">
        <w:tc>
          <w:tcPr>
            <w:tcW w:w="7338" w:type="dxa"/>
          </w:tcPr>
          <w:p w:rsidR="006F29A3" w:rsidRPr="001F2724" w:rsidRDefault="006F29A3">
            <w:pPr>
              <w:rPr>
                <w:rFonts w:cs="Arial"/>
                <w:szCs w:val="24"/>
              </w:rPr>
            </w:pPr>
          </w:p>
        </w:tc>
        <w:tc>
          <w:tcPr>
            <w:tcW w:w="7512" w:type="dxa"/>
          </w:tcPr>
          <w:p w:rsidR="006F29A3" w:rsidRPr="001F2724" w:rsidRDefault="006F29A3">
            <w:pPr>
              <w:rPr>
                <w:rFonts w:cs="Arial"/>
                <w:szCs w:val="24"/>
              </w:rPr>
            </w:pPr>
          </w:p>
        </w:tc>
      </w:tr>
      <w:tr w:rsidR="00C41745" w:rsidRPr="00DC7A31" w:rsidTr="005D6956">
        <w:tc>
          <w:tcPr>
            <w:tcW w:w="7338" w:type="dxa"/>
          </w:tcPr>
          <w:p w:rsidR="00C41745" w:rsidRPr="00DC7A31" w:rsidRDefault="00DC7A31">
            <w:pPr>
              <w:rPr>
                <w:rFonts w:cs="Arial"/>
                <w:color w:val="0070C0"/>
                <w:szCs w:val="24"/>
              </w:rPr>
            </w:pPr>
            <w:r w:rsidRPr="00DC7A31">
              <w:rPr>
                <w:rFonts w:cs="Arial"/>
                <w:b/>
                <w:color w:val="0070C0"/>
                <w:szCs w:val="24"/>
              </w:rPr>
              <w:t>Professionell im OP handeln (120 Stunden)</w:t>
            </w:r>
          </w:p>
        </w:tc>
        <w:tc>
          <w:tcPr>
            <w:tcW w:w="7512" w:type="dxa"/>
          </w:tcPr>
          <w:p w:rsidR="00C41745" w:rsidRPr="00DC7A31" w:rsidRDefault="00C41745">
            <w:pPr>
              <w:rPr>
                <w:rFonts w:cs="Arial"/>
                <w:color w:val="0070C0"/>
                <w:szCs w:val="24"/>
              </w:rPr>
            </w:pPr>
          </w:p>
        </w:tc>
      </w:tr>
      <w:tr w:rsidR="007D36F7" w:rsidRPr="001969CD" w:rsidTr="005D6956">
        <w:tc>
          <w:tcPr>
            <w:tcW w:w="7338" w:type="dxa"/>
          </w:tcPr>
          <w:p w:rsidR="007D36F7" w:rsidRPr="001969CD" w:rsidRDefault="00FA67C3" w:rsidP="00C37E66">
            <w:pPr>
              <w:rPr>
                <w:rFonts w:cs="Arial"/>
                <w:sz w:val="22"/>
              </w:rPr>
            </w:pPr>
            <w:r w:rsidRPr="001969CD">
              <w:rPr>
                <w:rFonts w:cs="Arial"/>
                <w:b/>
                <w:color w:val="0070C0"/>
                <w:sz w:val="22"/>
              </w:rPr>
              <w:t xml:space="preserve">F OP M III ME 1 </w:t>
            </w:r>
            <w:r w:rsidR="00DC7A31" w:rsidRPr="001969CD">
              <w:rPr>
                <w:rFonts w:cs="Arial"/>
                <w:b/>
                <w:color w:val="0070C0"/>
                <w:sz w:val="22"/>
              </w:rPr>
              <w:t>Im Aufgabenbereich der Saalassistenz pflegerisch handeln</w:t>
            </w:r>
          </w:p>
        </w:tc>
        <w:tc>
          <w:tcPr>
            <w:tcW w:w="7512" w:type="dxa"/>
          </w:tcPr>
          <w:p w:rsidR="007D36F7" w:rsidRPr="001969CD" w:rsidRDefault="007D36F7">
            <w:pPr>
              <w:rPr>
                <w:rFonts w:cs="Arial"/>
                <w:sz w:val="22"/>
              </w:rPr>
            </w:pPr>
          </w:p>
        </w:tc>
      </w:tr>
      <w:tr w:rsidR="007D36F7" w:rsidRPr="001F2724" w:rsidTr="005D6956">
        <w:tc>
          <w:tcPr>
            <w:tcW w:w="7338" w:type="dxa"/>
          </w:tcPr>
          <w:p w:rsidR="007D36F7" w:rsidRPr="001F2724" w:rsidRDefault="00FA67C3">
            <w:pPr>
              <w:rPr>
                <w:rFonts w:cs="Arial"/>
                <w:szCs w:val="24"/>
              </w:rPr>
            </w:pPr>
            <w:r w:rsidRPr="001F2724">
              <w:rPr>
                <w:rFonts w:cs="Arial"/>
                <w:b/>
                <w:szCs w:val="24"/>
              </w:rPr>
              <w:t xml:space="preserve">Stunden: </w:t>
            </w:r>
            <w:r w:rsidR="00DC7A31" w:rsidRPr="00056B16">
              <w:rPr>
                <w:rFonts w:cs="Arial"/>
                <w:sz w:val="22"/>
              </w:rPr>
              <w:t>46</w:t>
            </w: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056B16" w:rsidRDefault="00FA67C3" w:rsidP="00C37E66">
            <w:pPr>
              <w:autoSpaceDE w:val="0"/>
              <w:autoSpaceDN w:val="0"/>
              <w:adjustRightInd w:val="0"/>
              <w:rPr>
                <w:rFonts w:cs="Arial"/>
                <w:sz w:val="22"/>
              </w:rPr>
            </w:pPr>
            <w:r w:rsidRPr="001F2724">
              <w:rPr>
                <w:rFonts w:cs="Arial"/>
                <w:b/>
                <w:szCs w:val="24"/>
              </w:rPr>
              <w:t xml:space="preserve">Handlungskompetenzen: </w:t>
            </w:r>
            <w:r w:rsidR="00DC7A31" w:rsidRPr="00056B16">
              <w:rPr>
                <w:rFonts w:cs="Arial"/>
                <w:sz w:val="22"/>
              </w:rPr>
              <w:t xml:space="preserve">Die Teilnehmenden sind in der Lage selbstständig die perioperativen Tätigkeiten für eine Operation zu planen, vorzubereiten, durchzuführen und zu evaluieren. Sie betreuen den Patienten unter Beachtung seiner Bedürfnisse. Sie gestalten die Patientenvorbereitung unter Beachtung der Prophylaxen und die Durchführung der Patientenlagerung abhängig von den individuellen Patientenerfordernissen. Sie gewährleisten die Einhaltung von Hygienevorschriften, wenden aseptische Arbeitsweisen an und überwachen diese. Die Teilnehmenden setzen medizintechnische Geräte sach- und fachgerecht ein und reagieren bei Abweichungen adäquat. Sie nutzen Kooperation und </w:t>
            </w:r>
            <w:r w:rsidR="00DC7A31" w:rsidRPr="00056B16">
              <w:rPr>
                <w:rFonts w:cs="Arial"/>
                <w:sz w:val="22"/>
              </w:rPr>
              <w:lastRenderedPageBreak/>
              <w:t>Kommunikation im Team als Voraussetzung für ein wirksames Schnittstellenmanagement und gewährleisten einen störungsfreien Ablauf.</w:t>
            </w:r>
          </w:p>
          <w:p w:rsidR="00056B16" w:rsidRPr="001F2724" w:rsidRDefault="00056B16" w:rsidP="00C37E66">
            <w:pPr>
              <w:autoSpaceDE w:val="0"/>
              <w:autoSpaceDN w:val="0"/>
              <w:adjustRightInd w:val="0"/>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FA67C3" w:rsidRPr="001F2724" w:rsidRDefault="00FA67C3" w:rsidP="00FA67C3">
            <w:pPr>
              <w:rPr>
                <w:rFonts w:cs="Arial"/>
                <w:b/>
                <w:szCs w:val="24"/>
              </w:rPr>
            </w:pPr>
            <w:r w:rsidRPr="001F2724">
              <w:rPr>
                <w:rFonts w:cs="Arial"/>
                <w:b/>
                <w:szCs w:val="24"/>
              </w:rPr>
              <w:t xml:space="preserve">Inhalte: </w:t>
            </w:r>
          </w:p>
          <w:p w:rsidR="00DC7A31" w:rsidRPr="00DC7A31" w:rsidRDefault="00DC7A31" w:rsidP="00DC7A31">
            <w:pPr>
              <w:numPr>
                <w:ilvl w:val="0"/>
                <w:numId w:val="26"/>
              </w:numPr>
              <w:ind w:left="851" w:hanging="567"/>
              <w:contextualSpacing/>
              <w:jc w:val="left"/>
              <w:rPr>
                <w:rFonts w:cs="Arial"/>
                <w:sz w:val="22"/>
              </w:rPr>
            </w:pPr>
            <w:r w:rsidRPr="00DC7A31">
              <w:rPr>
                <w:rFonts w:cs="Arial"/>
                <w:sz w:val="22"/>
              </w:rPr>
              <w:t>Expertenstandards</w:t>
            </w:r>
          </w:p>
          <w:p w:rsidR="00DC7A31" w:rsidRPr="00DC7A31" w:rsidRDefault="00DC7A31" w:rsidP="00DC7A31">
            <w:pPr>
              <w:numPr>
                <w:ilvl w:val="0"/>
                <w:numId w:val="26"/>
              </w:numPr>
              <w:ind w:left="851" w:hanging="567"/>
              <w:contextualSpacing/>
              <w:jc w:val="left"/>
              <w:rPr>
                <w:rFonts w:cs="Arial"/>
                <w:b/>
                <w:sz w:val="22"/>
              </w:rPr>
            </w:pPr>
            <w:r w:rsidRPr="00DC7A31">
              <w:rPr>
                <w:rFonts w:cs="Arial"/>
                <w:sz w:val="22"/>
              </w:rPr>
              <w:t xml:space="preserve">Pflegerisches Assessment: Wahrnehmen, beobachten und reagieren auf Patienten in ihrer individuellen Lebenssituation (z. B. altersspezifisch, pathophysiologisch; kulturell und weltanschaulich; mit psychische Erkrankungen; mit gerontopsychiatrischen und demenziellen Veränderungen) </w:t>
            </w:r>
          </w:p>
          <w:p w:rsidR="00DC7A31" w:rsidRPr="00DC7A31" w:rsidRDefault="00DC7A31" w:rsidP="00DC7A31">
            <w:pPr>
              <w:numPr>
                <w:ilvl w:val="0"/>
                <w:numId w:val="27"/>
              </w:numPr>
              <w:spacing w:after="200"/>
              <w:ind w:left="851" w:hanging="567"/>
              <w:contextualSpacing/>
              <w:jc w:val="left"/>
              <w:rPr>
                <w:rFonts w:cs="Arial"/>
                <w:sz w:val="22"/>
              </w:rPr>
            </w:pPr>
            <w:r w:rsidRPr="00DC7A31">
              <w:rPr>
                <w:rFonts w:cs="Arial"/>
                <w:sz w:val="22"/>
              </w:rPr>
              <w:t>Perioperatives pflegerisches Handeln (z.B. Identifikation und Patientenübernahme; operationsrelevante Prophylaxen; Patientenlagerung und rechtliche Grundlagen; Umsetzung aseptischer Arbeitsmethoden; spezifische prä-, intra- und postoperative Maßnahmen)</w:t>
            </w:r>
          </w:p>
          <w:p w:rsidR="00DC7A31" w:rsidRPr="00DC7A31" w:rsidRDefault="00DC7A31" w:rsidP="00DC7A31">
            <w:pPr>
              <w:numPr>
                <w:ilvl w:val="0"/>
                <w:numId w:val="27"/>
              </w:numPr>
              <w:spacing w:after="200"/>
              <w:ind w:left="851" w:hanging="567"/>
              <w:contextualSpacing/>
              <w:jc w:val="left"/>
              <w:rPr>
                <w:rFonts w:cs="Arial"/>
                <w:sz w:val="22"/>
              </w:rPr>
            </w:pPr>
            <w:r w:rsidRPr="00DC7A31">
              <w:rPr>
                <w:rFonts w:cs="Arial"/>
                <w:sz w:val="22"/>
              </w:rPr>
              <w:t>Versorgung von Untersuchungsmaterialien</w:t>
            </w:r>
          </w:p>
          <w:p w:rsidR="00DC7A31" w:rsidRPr="00DC7A31" w:rsidRDefault="00DC7A31" w:rsidP="00DC7A31">
            <w:pPr>
              <w:numPr>
                <w:ilvl w:val="0"/>
                <w:numId w:val="26"/>
              </w:numPr>
              <w:ind w:left="851" w:hanging="567"/>
              <w:contextualSpacing/>
              <w:jc w:val="left"/>
              <w:rPr>
                <w:rFonts w:cs="Arial"/>
                <w:sz w:val="22"/>
              </w:rPr>
            </w:pPr>
            <w:r w:rsidRPr="00DC7A31">
              <w:rPr>
                <w:rFonts w:cs="Arial"/>
                <w:sz w:val="22"/>
              </w:rPr>
              <w:t>Operations- und Schnittstellenmanagement (z. B. Organisation und Koordination; Kooperation und Kommunikation im operativen Team)</w:t>
            </w:r>
          </w:p>
          <w:p w:rsidR="00DC7A31" w:rsidRPr="00DC7A31" w:rsidRDefault="00DC7A31" w:rsidP="00DC7A31">
            <w:pPr>
              <w:numPr>
                <w:ilvl w:val="0"/>
                <w:numId w:val="27"/>
              </w:numPr>
              <w:ind w:left="851" w:hanging="567"/>
              <w:contextualSpacing/>
              <w:jc w:val="left"/>
              <w:rPr>
                <w:rFonts w:cs="Arial"/>
                <w:sz w:val="22"/>
              </w:rPr>
            </w:pPr>
            <w:r w:rsidRPr="00DC7A31">
              <w:rPr>
                <w:rFonts w:cs="Arial"/>
                <w:sz w:val="22"/>
              </w:rPr>
              <w:t>Vor- und Nachbereitung der OP- Einheit (z.B. baulicher Aufbau einer OP-Einheit, inklusive raumtechnischer Anlagen; Vorbereitung und Anwendung von Ge- und Verbrauchsgütern</w:t>
            </w:r>
          </w:p>
          <w:p w:rsidR="00DC7A31" w:rsidRPr="00DC7A31" w:rsidRDefault="00DC7A31" w:rsidP="00DC7A31">
            <w:pPr>
              <w:numPr>
                <w:ilvl w:val="0"/>
                <w:numId w:val="27"/>
              </w:numPr>
              <w:ind w:left="851" w:hanging="567"/>
              <w:contextualSpacing/>
              <w:jc w:val="left"/>
              <w:rPr>
                <w:rFonts w:cs="Arial"/>
                <w:sz w:val="22"/>
              </w:rPr>
            </w:pPr>
            <w:r w:rsidRPr="00DC7A31">
              <w:rPr>
                <w:rFonts w:cs="Arial"/>
                <w:sz w:val="22"/>
              </w:rPr>
              <w:t>Grundlagen und Anwendung von medizintechnischen Geräten und Materialien (z. B. Standardgeräte; spezielle Geräte der Fachbereiche; Nahtmaterialien)</w:t>
            </w:r>
          </w:p>
          <w:p w:rsidR="007D36F7" w:rsidRPr="001F2724" w:rsidRDefault="007D36F7" w:rsidP="00DC7A31">
            <w:pPr>
              <w:contextualSpacing/>
              <w:jc w:val="left"/>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7D36F7" w:rsidRPr="001969CD" w:rsidTr="005D6956">
        <w:tc>
          <w:tcPr>
            <w:tcW w:w="7338" w:type="dxa"/>
          </w:tcPr>
          <w:p w:rsidR="007D36F7" w:rsidRPr="001969CD" w:rsidRDefault="00A2008C" w:rsidP="00C37E66">
            <w:pPr>
              <w:rPr>
                <w:rFonts w:cs="Arial"/>
                <w:sz w:val="22"/>
              </w:rPr>
            </w:pPr>
            <w:r w:rsidRPr="001969CD">
              <w:rPr>
                <w:rFonts w:cs="Arial"/>
                <w:b/>
                <w:color w:val="0070C0"/>
                <w:sz w:val="22"/>
              </w:rPr>
              <w:t xml:space="preserve">F OP MIII ME 2 </w:t>
            </w:r>
            <w:r w:rsidR="001969CD" w:rsidRPr="001969CD">
              <w:rPr>
                <w:rFonts w:cs="Arial"/>
                <w:b/>
                <w:color w:val="0070C0"/>
                <w:sz w:val="22"/>
              </w:rPr>
              <w:t>Im Aufgabenbereich des Instrumentierenden pflegerisch handeln</w:t>
            </w:r>
          </w:p>
        </w:tc>
        <w:tc>
          <w:tcPr>
            <w:tcW w:w="7512" w:type="dxa"/>
          </w:tcPr>
          <w:p w:rsidR="007D36F7" w:rsidRPr="001969CD" w:rsidRDefault="007D36F7">
            <w:pPr>
              <w:rPr>
                <w:rFonts w:cs="Arial"/>
                <w:sz w:val="22"/>
              </w:rPr>
            </w:pPr>
          </w:p>
        </w:tc>
      </w:tr>
      <w:tr w:rsidR="007D36F7" w:rsidRPr="001F2724" w:rsidTr="005D6956">
        <w:tc>
          <w:tcPr>
            <w:tcW w:w="7338" w:type="dxa"/>
          </w:tcPr>
          <w:p w:rsidR="007D36F7" w:rsidRPr="001F2724" w:rsidRDefault="00A2008C">
            <w:pPr>
              <w:rPr>
                <w:rFonts w:cs="Arial"/>
                <w:szCs w:val="24"/>
              </w:rPr>
            </w:pPr>
            <w:r w:rsidRPr="001F2724">
              <w:rPr>
                <w:rFonts w:cs="Arial"/>
                <w:b/>
                <w:szCs w:val="24"/>
              </w:rPr>
              <w:t>Stunden:</w:t>
            </w:r>
            <w:r w:rsidR="00C37E66">
              <w:rPr>
                <w:rFonts w:cs="Arial"/>
                <w:szCs w:val="24"/>
              </w:rPr>
              <w:t xml:space="preserve"> </w:t>
            </w:r>
            <w:r w:rsidR="001969CD" w:rsidRPr="00056B16">
              <w:rPr>
                <w:rFonts w:cs="Arial"/>
                <w:sz w:val="22"/>
              </w:rPr>
              <w:t>46</w:t>
            </w:r>
          </w:p>
        </w:tc>
        <w:tc>
          <w:tcPr>
            <w:tcW w:w="7512" w:type="dxa"/>
          </w:tcPr>
          <w:p w:rsidR="007D36F7" w:rsidRPr="001F2724" w:rsidRDefault="007D36F7">
            <w:pPr>
              <w:rPr>
                <w:rFonts w:cs="Arial"/>
                <w:szCs w:val="24"/>
              </w:rPr>
            </w:pPr>
          </w:p>
        </w:tc>
      </w:tr>
      <w:tr w:rsidR="007D36F7" w:rsidRPr="001F2724" w:rsidTr="005D6956">
        <w:tc>
          <w:tcPr>
            <w:tcW w:w="7338" w:type="dxa"/>
          </w:tcPr>
          <w:p w:rsidR="001969CD" w:rsidRPr="001969CD" w:rsidRDefault="00A2008C" w:rsidP="001969CD">
            <w:pPr>
              <w:autoSpaceDE w:val="0"/>
              <w:autoSpaceDN w:val="0"/>
              <w:adjustRightInd w:val="0"/>
              <w:rPr>
                <w:rFonts w:cs="Arial"/>
                <w:sz w:val="22"/>
              </w:rPr>
            </w:pPr>
            <w:r w:rsidRPr="001F2724">
              <w:rPr>
                <w:rFonts w:cs="Arial"/>
                <w:b/>
                <w:szCs w:val="24"/>
              </w:rPr>
              <w:t>Handlungskompetenzen:</w:t>
            </w:r>
            <w:r w:rsidRPr="001F2724">
              <w:rPr>
                <w:rFonts w:cs="Arial"/>
                <w:szCs w:val="24"/>
              </w:rPr>
              <w:t xml:space="preserve"> </w:t>
            </w:r>
            <w:r w:rsidR="001969CD" w:rsidRPr="001969CD">
              <w:rPr>
                <w:rFonts w:cs="Arial"/>
                <w:sz w:val="22"/>
              </w:rPr>
              <w:t xml:space="preserve">Die Teilnehmenden berücksichtigen die grundlegenden Arbeitstechniken im </w:t>
            </w:r>
            <w:proofErr w:type="spellStart"/>
            <w:r w:rsidR="001969CD" w:rsidRPr="001969CD">
              <w:rPr>
                <w:rFonts w:cs="Arial"/>
                <w:sz w:val="22"/>
              </w:rPr>
              <w:t>Sterilbereich</w:t>
            </w:r>
            <w:proofErr w:type="spellEnd"/>
            <w:r w:rsidR="001969CD" w:rsidRPr="001969CD">
              <w:rPr>
                <w:rFonts w:cs="Arial"/>
                <w:sz w:val="22"/>
              </w:rPr>
              <w:t>. Sie führen, unter Beachtung von hygienischen und ökonomischen Bedingungen, die Vor- und Nachbereitung der OP-Einheit durch und übernehmen die Überwa</w:t>
            </w:r>
            <w:r w:rsidR="001969CD" w:rsidRPr="001969CD">
              <w:rPr>
                <w:rFonts w:cs="Arial"/>
                <w:sz w:val="22"/>
              </w:rPr>
              <w:lastRenderedPageBreak/>
              <w:t>chung zur Vollständigkeit und Sterilität der verwendeten Materialien und Instrumente. Sie wenden Geräte, Instrumente und Werkstoffe während des OP-Verlaufs nach individuellen Gegebenheiten an. Durch Beobachtung der Handlungsabläufe steuern sie bewusst und vorrausschauend die Prozesse in ihrem Arbeitsumfeld unter Einbeziehung des operativen Teams.</w:t>
            </w:r>
          </w:p>
          <w:p w:rsidR="007D36F7" w:rsidRPr="001F2724" w:rsidRDefault="007D36F7" w:rsidP="00C37E66">
            <w:pPr>
              <w:autoSpaceDE w:val="0"/>
              <w:autoSpaceDN w:val="0"/>
              <w:adjustRightInd w:val="0"/>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A2008C">
            <w:pPr>
              <w:rPr>
                <w:rFonts w:cs="Arial"/>
                <w:b/>
                <w:szCs w:val="24"/>
              </w:rPr>
            </w:pPr>
            <w:r w:rsidRPr="001F2724">
              <w:rPr>
                <w:rFonts w:cs="Arial"/>
                <w:b/>
                <w:szCs w:val="24"/>
              </w:rPr>
              <w:t xml:space="preserve">Inhalte: </w:t>
            </w:r>
          </w:p>
          <w:p w:rsidR="001969CD" w:rsidRPr="00F92445" w:rsidRDefault="001969CD" w:rsidP="001969CD">
            <w:pPr>
              <w:numPr>
                <w:ilvl w:val="0"/>
                <w:numId w:val="1"/>
              </w:numPr>
              <w:ind w:left="884" w:hanging="567"/>
              <w:contextualSpacing/>
              <w:jc w:val="left"/>
              <w:rPr>
                <w:rFonts w:cs="Arial"/>
              </w:rPr>
            </w:pPr>
            <w:r w:rsidRPr="00F92445">
              <w:rPr>
                <w:rFonts w:cs="Arial"/>
              </w:rPr>
              <w:t xml:space="preserve">Aseptische Arbeitstechniken im </w:t>
            </w:r>
            <w:proofErr w:type="spellStart"/>
            <w:r w:rsidRPr="00F92445">
              <w:rPr>
                <w:rFonts w:cs="Arial"/>
              </w:rPr>
              <w:t>Sterilbereich</w:t>
            </w:r>
            <w:proofErr w:type="spellEnd"/>
          </w:p>
          <w:p w:rsidR="001969CD" w:rsidRPr="00F92445" w:rsidRDefault="001969CD" w:rsidP="001969CD">
            <w:pPr>
              <w:numPr>
                <w:ilvl w:val="0"/>
                <w:numId w:val="1"/>
              </w:numPr>
              <w:ind w:left="884" w:hanging="567"/>
              <w:contextualSpacing/>
              <w:jc w:val="left"/>
              <w:rPr>
                <w:rFonts w:cs="Arial"/>
              </w:rPr>
            </w:pPr>
            <w:r w:rsidRPr="00F92445">
              <w:rPr>
                <w:rFonts w:cs="Arial"/>
              </w:rPr>
              <w:t xml:space="preserve">Aufbau von </w:t>
            </w:r>
            <w:proofErr w:type="spellStart"/>
            <w:r w:rsidRPr="00F92445">
              <w:rPr>
                <w:rFonts w:cs="Arial"/>
              </w:rPr>
              <w:t>Sterilzonen</w:t>
            </w:r>
            <w:proofErr w:type="spellEnd"/>
          </w:p>
          <w:p w:rsidR="001969CD" w:rsidRPr="00F92445" w:rsidRDefault="001969CD" w:rsidP="001969CD">
            <w:pPr>
              <w:numPr>
                <w:ilvl w:val="0"/>
                <w:numId w:val="1"/>
              </w:numPr>
              <w:ind w:left="884" w:hanging="567"/>
              <w:contextualSpacing/>
              <w:jc w:val="left"/>
              <w:rPr>
                <w:rFonts w:cs="Arial"/>
              </w:rPr>
            </w:pPr>
            <w:r w:rsidRPr="00F92445">
              <w:rPr>
                <w:rFonts w:cs="Arial"/>
              </w:rPr>
              <w:t xml:space="preserve">Vorbereitung und Richten steriler Instrumentier- und Zusatztische </w:t>
            </w:r>
          </w:p>
          <w:p w:rsidR="001969CD" w:rsidRPr="00F92445" w:rsidRDefault="001969CD" w:rsidP="001969CD">
            <w:pPr>
              <w:numPr>
                <w:ilvl w:val="0"/>
                <w:numId w:val="1"/>
              </w:numPr>
              <w:ind w:left="884" w:hanging="567"/>
              <w:contextualSpacing/>
              <w:jc w:val="left"/>
              <w:rPr>
                <w:rFonts w:cs="Arial"/>
              </w:rPr>
            </w:pPr>
            <w:r w:rsidRPr="00F92445">
              <w:rPr>
                <w:rFonts w:cs="Arial"/>
              </w:rPr>
              <w:t>Wirtschaftliches Handeln</w:t>
            </w:r>
          </w:p>
          <w:p w:rsidR="001969CD" w:rsidRPr="00F92445" w:rsidRDefault="001969CD" w:rsidP="001969CD">
            <w:pPr>
              <w:numPr>
                <w:ilvl w:val="0"/>
                <w:numId w:val="1"/>
              </w:numPr>
              <w:ind w:left="884" w:hanging="567"/>
              <w:contextualSpacing/>
              <w:jc w:val="left"/>
              <w:rPr>
                <w:rFonts w:cs="Arial"/>
              </w:rPr>
            </w:pPr>
            <w:r w:rsidRPr="00F92445">
              <w:rPr>
                <w:rFonts w:cs="Arial"/>
              </w:rPr>
              <w:t>Handhabung und Entsorgung von Ge- und Verbrauchsgütern</w:t>
            </w:r>
          </w:p>
          <w:p w:rsidR="001969CD" w:rsidRPr="00F92445" w:rsidRDefault="001969CD" w:rsidP="001969CD">
            <w:pPr>
              <w:numPr>
                <w:ilvl w:val="0"/>
                <w:numId w:val="1"/>
              </w:numPr>
              <w:ind w:left="884" w:hanging="567"/>
              <w:contextualSpacing/>
              <w:jc w:val="left"/>
              <w:rPr>
                <w:rFonts w:cs="Arial"/>
              </w:rPr>
            </w:pPr>
            <w:r w:rsidRPr="00F92445">
              <w:rPr>
                <w:rFonts w:cs="Arial"/>
              </w:rPr>
              <w:t>Professionelles Instrumentieren und spezielle Anforderungen in den verschiedenen Fachgebieten</w:t>
            </w:r>
          </w:p>
          <w:p w:rsidR="001969CD" w:rsidRPr="00F92445" w:rsidRDefault="001969CD" w:rsidP="001969CD">
            <w:pPr>
              <w:numPr>
                <w:ilvl w:val="0"/>
                <w:numId w:val="1"/>
              </w:numPr>
              <w:ind w:left="884" w:hanging="567"/>
              <w:contextualSpacing/>
              <w:jc w:val="left"/>
              <w:rPr>
                <w:rFonts w:cs="Arial"/>
              </w:rPr>
            </w:pPr>
            <w:r w:rsidRPr="00F92445">
              <w:rPr>
                <w:rFonts w:cs="Arial"/>
              </w:rPr>
              <w:t>situationsgerechtes Agieren im perioperativen Verlauf</w:t>
            </w:r>
          </w:p>
          <w:p w:rsidR="001969CD" w:rsidRPr="00F92445" w:rsidRDefault="001969CD" w:rsidP="001969CD">
            <w:pPr>
              <w:numPr>
                <w:ilvl w:val="0"/>
                <w:numId w:val="1"/>
              </w:numPr>
              <w:ind w:left="884" w:hanging="567"/>
              <w:contextualSpacing/>
              <w:jc w:val="left"/>
              <w:rPr>
                <w:rFonts w:cs="Arial"/>
              </w:rPr>
            </w:pPr>
            <w:r w:rsidRPr="00F92445">
              <w:rPr>
                <w:rFonts w:cs="Arial"/>
              </w:rPr>
              <w:t>Zeitmanagement</w:t>
            </w:r>
          </w:p>
          <w:p w:rsidR="001969CD" w:rsidRPr="00F92445" w:rsidRDefault="001969CD" w:rsidP="001969CD">
            <w:pPr>
              <w:numPr>
                <w:ilvl w:val="0"/>
                <w:numId w:val="1"/>
              </w:numPr>
              <w:ind w:left="884" w:hanging="567"/>
              <w:contextualSpacing/>
              <w:jc w:val="left"/>
              <w:rPr>
                <w:rFonts w:cs="Arial"/>
              </w:rPr>
            </w:pPr>
            <w:r w:rsidRPr="00F92445">
              <w:rPr>
                <w:rFonts w:cs="Arial"/>
              </w:rPr>
              <w:t>sichere Übergabe des Instrument</w:t>
            </w:r>
            <w:r>
              <w:rPr>
                <w:rFonts w:cs="Arial"/>
              </w:rPr>
              <w:t>en</w:t>
            </w:r>
            <w:r w:rsidRPr="00F92445">
              <w:rPr>
                <w:rFonts w:cs="Arial"/>
              </w:rPr>
              <w:t xml:space="preserve">tisches bei Personalwechsel </w:t>
            </w:r>
          </w:p>
          <w:p w:rsidR="001969CD" w:rsidRPr="00F92445" w:rsidRDefault="001969CD" w:rsidP="001969CD">
            <w:pPr>
              <w:numPr>
                <w:ilvl w:val="0"/>
                <w:numId w:val="1"/>
              </w:numPr>
              <w:ind w:left="884" w:hanging="567"/>
              <w:contextualSpacing/>
              <w:jc w:val="left"/>
              <w:rPr>
                <w:rFonts w:cs="Arial"/>
              </w:rPr>
            </w:pPr>
            <w:r w:rsidRPr="00F92445">
              <w:rPr>
                <w:rFonts w:cs="Arial"/>
              </w:rPr>
              <w:t>Versorgung von Untersuchungsmaterialien</w:t>
            </w:r>
          </w:p>
          <w:p w:rsidR="001969CD" w:rsidRDefault="001969CD" w:rsidP="001969CD">
            <w:pPr>
              <w:numPr>
                <w:ilvl w:val="0"/>
                <w:numId w:val="1"/>
              </w:numPr>
              <w:ind w:left="884" w:hanging="567"/>
              <w:contextualSpacing/>
              <w:jc w:val="left"/>
              <w:rPr>
                <w:rFonts w:cs="Arial"/>
              </w:rPr>
            </w:pPr>
            <w:r w:rsidRPr="00F92445">
              <w:rPr>
                <w:rFonts w:cs="Arial"/>
              </w:rPr>
              <w:t>Zählkontrolle (Empfehlungen des Aktionsbünd</w:t>
            </w:r>
            <w:r>
              <w:rPr>
                <w:rFonts w:cs="Arial"/>
              </w:rPr>
              <w:t>n</w:t>
            </w:r>
            <w:r w:rsidRPr="00F92445">
              <w:rPr>
                <w:rFonts w:cs="Arial"/>
              </w:rPr>
              <w:t>isses Patientensicherheit)</w:t>
            </w:r>
          </w:p>
          <w:p w:rsidR="001969CD" w:rsidRPr="00F92445" w:rsidRDefault="001969CD" w:rsidP="001969CD">
            <w:pPr>
              <w:numPr>
                <w:ilvl w:val="0"/>
                <w:numId w:val="1"/>
              </w:numPr>
              <w:ind w:left="884" w:hanging="567"/>
              <w:contextualSpacing/>
              <w:jc w:val="left"/>
              <w:rPr>
                <w:rFonts w:cs="Arial"/>
              </w:rPr>
            </w:pPr>
            <w:r>
              <w:rPr>
                <w:rFonts w:cs="Arial"/>
              </w:rPr>
              <w:t>medizintechnische Gerätekunde</w:t>
            </w:r>
          </w:p>
          <w:p w:rsidR="001969CD" w:rsidRPr="00F92445" w:rsidRDefault="001969CD" w:rsidP="001969CD">
            <w:pPr>
              <w:pStyle w:val="Listenabsatz"/>
              <w:numPr>
                <w:ilvl w:val="0"/>
                <w:numId w:val="1"/>
              </w:numPr>
              <w:ind w:left="884" w:hanging="567"/>
              <w:rPr>
                <w:rFonts w:ascii="Arial" w:hAnsi="Arial" w:cs="Arial"/>
              </w:rPr>
            </w:pPr>
            <w:r w:rsidRPr="00F92445">
              <w:rPr>
                <w:rFonts w:ascii="Arial" w:hAnsi="Arial" w:cs="Arial"/>
              </w:rPr>
              <w:t>I</w:t>
            </w:r>
            <w:r>
              <w:rPr>
                <w:rFonts w:ascii="Arial" w:hAnsi="Arial" w:cs="Arial"/>
              </w:rPr>
              <w:t>nstrumente</w:t>
            </w:r>
            <w:r w:rsidRPr="00F92445">
              <w:rPr>
                <w:rFonts w:ascii="Arial" w:hAnsi="Arial" w:cs="Arial"/>
              </w:rPr>
              <w:t xml:space="preserve"> und </w:t>
            </w:r>
            <w:r>
              <w:rPr>
                <w:rFonts w:ascii="Arial" w:hAnsi="Arial" w:cs="Arial"/>
              </w:rPr>
              <w:t>Materialien</w:t>
            </w:r>
            <w:r w:rsidRPr="00F92445">
              <w:rPr>
                <w:rFonts w:ascii="Arial" w:hAnsi="Arial" w:cs="Arial"/>
              </w:rPr>
              <w:t xml:space="preserve"> </w:t>
            </w:r>
          </w:p>
          <w:p w:rsidR="001969CD" w:rsidRPr="00F92445" w:rsidRDefault="001969CD" w:rsidP="001969CD">
            <w:pPr>
              <w:pStyle w:val="Listenabsatz"/>
              <w:numPr>
                <w:ilvl w:val="0"/>
                <w:numId w:val="1"/>
              </w:numPr>
              <w:ind w:left="884" w:hanging="567"/>
              <w:rPr>
                <w:rFonts w:ascii="Arial" w:hAnsi="Arial" w:cs="Arial"/>
              </w:rPr>
            </w:pPr>
            <w:r w:rsidRPr="00F92445">
              <w:rPr>
                <w:rFonts w:ascii="Arial" w:hAnsi="Arial" w:cs="Arial"/>
              </w:rPr>
              <w:t xml:space="preserve">Implantate und Implantierbare Substanzen </w:t>
            </w:r>
          </w:p>
          <w:p w:rsidR="001969CD" w:rsidRDefault="001969CD" w:rsidP="001969CD">
            <w:pPr>
              <w:pStyle w:val="Listenabsatz"/>
              <w:numPr>
                <w:ilvl w:val="0"/>
                <w:numId w:val="1"/>
              </w:numPr>
              <w:ind w:left="884" w:hanging="567"/>
              <w:rPr>
                <w:rFonts w:ascii="Arial" w:hAnsi="Arial" w:cs="Arial"/>
              </w:rPr>
            </w:pPr>
            <w:r w:rsidRPr="00F92445">
              <w:rPr>
                <w:rFonts w:ascii="Arial" w:hAnsi="Arial" w:cs="Arial"/>
              </w:rPr>
              <w:t>spezielle Arzneimittel und Lösungen</w:t>
            </w:r>
          </w:p>
          <w:p w:rsidR="00A2008C" w:rsidRPr="001F2724" w:rsidRDefault="00A2008C" w:rsidP="001969CD">
            <w:pPr>
              <w:pStyle w:val="Listenabsatz"/>
              <w:keepNext/>
              <w:keepLines/>
              <w:rPr>
                <w:rFonts w:cs="Arial"/>
                <w:b/>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074016" w:rsidRPr="00074016" w:rsidTr="005D6956">
        <w:tc>
          <w:tcPr>
            <w:tcW w:w="7338" w:type="dxa"/>
          </w:tcPr>
          <w:p w:rsidR="00074016" w:rsidRPr="00074016" w:rsidRDefault="00074016">
            <w:pPr>
              <w:rPr>
                <w:rFonts w:cs="Arial"/>
                <w:color w:val="0070C0"/>
                <w:sz w:val="22"/>
              </w:rPr>
            </w:pPr>
            <w:r w:rsidRPr="00074016">
              <w:rPr>
                <w:rFonts w:cs="Arial"/>
                <w:b/>
                <w:color w:val="0070C0"/>
                <w:sz w:val="22"/>
              </w:rPr>
              <w:t>F OP M III ME 3</w:t>
            </w:r>
            <w:r>
              <w:rPr>
                <w:rFonts w:cs="Arial"/>
                <w:b/>
                <w:color w:val="0070C0"/>
                <w:sz w:val="22"/>
              </w:rPr>
              <w:t xml:space="preserve"> </w:t>
            </w:r>
            <w:r w:rsidRPr="00074016">
              <w:rPr>
                <w:rFonts w:cs="Arial"/>
                <w:b/>
                <w:color w:val="0070C0"/>
                <w:sz w:val="22"/>
              </w:rPr>
              <w:t>Wertschätzend im Operationsdienst kommunizieren</w:t>
            </w:r>
          </w:p>
        </w:tc>
        <w:tc>
          <w:tcPr>
            <w:tcW w:w="7512" w:type="dxa"/>
          </w:tcPr>
          <w:p w:rsidR="00074016" w:rsidRPr="00074016" w:rsidRDefault="00074016">
            <w:pPr>
              <w:rPr>
                <w:rFonts w:cs="Arial"/>
                <w:color w:val="0070C0"/>
                <w:sz w:val="22"/>
              </w:rPr>
            </w:pPr>
          </w:p>
        </w:tc>
      </w:tr>
      <w:tr w:rsidR="00074016" w:rsidRPr="001F2724" w:rsidTr="005D6956">
        <w:tc>
          <w:tcPr>
            <w:tcW w:w="7338" w:type="dxa"/>
          </w:tcPr>
          <w:p w:rsidR="00074016" w:rsidRPr="001F2724" w:rsidRDefault="00074016">
            <w:pPr>
              <w:rPr>
                <w:rFonts w:cs="Arial"/>
                <w:szCs w:val="24"/>
              </w:rPr>
            </w:pPr>
            <w:r w:rsidRPr="00074016">
              <w:rPr>
                <w:rFonts w:cs="Arial"/>
                <w:b/>
                <w:szCs w:val="24"/>
              </w:rPr>
              <w:t>Stunden:</w:t>
            </w:r>
            <w:r>
              <w:rPr>
                <w:rFonts w:cs="Arial"/>
                <w:szCs w:val="24"/>
              </w:rPr>
              <w:t xml:space="preserve"> </w:t>
            </w:r>
            <w:r w:rsidRPr="00056B16">
              <w:rPr>
                <w:rFonts w:cs="Arial"/>
                <w:sz w:val="22"/>
              </w:rPr>
              <w:t>28</w:t>
            </w:r>
          </w:p>
        </w:tc>
        <w:tc>
          <w:tcPr>
            <w:tcW w:w="7512" w:type="dxa"/>
          </w:tcPr>
          <w:p w:rsidR="00074016" w:rsidRPr="001F2724" w:rsidRDefault="00074016">
            <w:pPr>
              <w:rPr>
                <w:rFonts w:cs="Arial"/>
                <w:szCs w:val="24"/>
              </w:rPr>
            </w:pPr>
          </w:p>
        </w:tc>
      </w:tr>
      <w:tr w:rsidR="00074016" w:rsidRPr="001F2724" w:rsidTr="005D6956">
        <w:tc>
          <w:tcPr>
            <w:tcW w:w="7338" w:type="dxa"/>
          </w:tcPr>
          <w:p w:rsidR="00074016" w:rsidRPr="00074016" w:rsidRDefault="00074016" w:rsidP="00074016">
            <w:pPr>
              <w:autoSpaceDE w:val="0"/>
              <w:autoSpaceDN w:val="0"/>
              <w:adjustRightInd w:val="0"/>
              <w:rPr>
                <w:rFonts w:cs="Arial"/>
                <w:sz w:val="22"/>
              </w:rPr>
            </w:pPr>
            <w:r w:rsidRPr="00074016">
              <w:rPr>
                <w:rFonts w:cs="Arial"/>
                <w:b/>
                <w:szCs w:val="24"/>
              </w:rPr>
              <w:lastRenderedPageBreak/>
              <w:t>Handlungskompetenzen:</w:t>
            </w:r>
            <w:r>
              <w:rPr>
                <w:rFonts w:cs="Arial"/>
                <w:b/>
                <w:szCs w:val="24"/>
              </w:rPr>
              <w:t xml:space="preserve"> </w:t>
            </w:r>
            <w:r w:rsidRPr="00074016">
              <w:rPr>
                <w:rFonts w:cs="Arial"/>
                <w:sz w:val="22"/>
              </w:rPr>
              <w:t>Die Teilnehmenden arbeiten verantwortlich im Expertenteam. Ihre Kommunikation gestaltet sich professionell, wertschätzend und patientenorientiert. Dabei sind sie in der Lage, komplexe fachbezogene Anforderungen und Lösungen argumentativ zu vertreten. Sie finden ein angemessenes Verhältnis zu Nähe und Distanz.</w:t>
            </w:r>
            <w:r w:rsidR="00056B16">
              <w:rPr>
                <w:rFonts w:cs="Arial"/>
                <w:sz w:val="22"/>
              </w:rPr>
              <w:t xml:space="preserve"> </w:t>
            </w:r>
            <w:r w:rsidRPr="00074016">
              <w:rPr>
                <w:rFonts w:cs="Arial"/>
                <w:sz w:val="22"/>
              </w:rPr>
              <w:t>Sie stellen eine Beziehung</w:t>
            </w:r>
            <w:r w:rsidRPr="00074016" w:rsidDel="00364512">
              <w:rPr>
                <w:rFonts w:cs="Arial"/>
                <w:sz w:val="22"/>
              </w:rPr>
              <w:t xml:space="preserve"> </w:t>
            </w:r>
            <w:r w:rsidRPr="00074016">
              <w:rPr>
                <w:rFonts w:cs="Arial"/>
                <w:sz w:val="22"/>
              </w:rPr>
              <w:t>von Emotionen zum Phänomen Belastung und Stress her. Sie setzen sich aktiv mit ethischen Prinzipien und Grundhaltungen auseinander und wirken durch Abwägen verschiedener Normen und Werte auf Entscheidungsprozesse ein.</w:t>
            </w:r>
          </w:p>
          <w:p w:rsidR="00074016" w:rsidRPr="00074016" w:rsidRDefault="00074016">
            <w:pPr>
              <w:rPr>
                <w:rFonts w:cs="Arial"/>
                <w:b/>
                <w:szCs w:val="24"/>
              </w:rPr>
            </w:pPr>
          </w:p>
        </w:tc>
        <w:tc>
          <w:tcPr>
            <w:tcW w:w="7512" w:type="dxa"/>
          </w:tcPr>
          <w:p w:rsidR="00074016" w:rsidRPr="001F2724" w:rsidRDefault="00074016">
            <w:pPr>
              <w:rPr>
                <w:rFonts w:cs="Arial"/>
                <w:szCs w:val="24"/>
              </w:rPr>
            </w:pPr>
          </w:p>
        </w:tc>
      </w:tr>
      <w:tr w:rsidR="00074016" w:rsidRPr="001F2724" w:rsidTr="005D6956">
        <w:tc>
          <w:tcPr>
            <w:tcW w:w="7338" w:type="dxa"/>
          </w:tcPr>
          <w:p w:rsidR="00074016" w:rsidRPr="00074016" w:rsidRDefault="00074016" w:rsidP="00074016">
            <w:pPr>
              <w:rPr>
                <w:rFonts w:cs="Arial"/>
                <w:b/>
                <w:szCs w:val="24"/>
              </w:rPr>
            </w:pPr>
            <w:r w:rsidRPr="00074016">
              <w:rPr>
                <w:rFonts w:cs="Arial"/>
                <w:b/>
                <w:szCs w:val="24"/>
              </w:rPr>
              <w:t xml:space="preserve">Inhalte: </w:t>
            </w:r>
          </w:p>
          <w:p w:rsidR="00074016" w:rsidRDefault="00074016" w:rsidP="00074016">
            <w:pPr>
              <w:pStyle w:val="Listenabsatz"/>
              <w:numPr>
                <w:ilvl w:val="0"/>
                <w:numId w:val="28"/>
              </w:numPr>
              <w:ind w:left="884" w:hanging="567"/>
              <w:rPr>
                <w:rFonts w:ascii="Arial" w:hAnsi="Arial" w:cs="Arial"/>
              </w:rPr>
            </w:pPr>
            <w:r w:rsidRPr="00271FE1">
              <w:rPr>
                <w:rFonts w:ascii="Arial" w:hAnsi="Arial" w:cs="Arial"/>
              </w:rPr>
              <w:t xml:space="preserve">Rolle im </w:t>
            </w:r>
            <w:r w:rsidRPr="00902073">
              <w:rPr>
                <w:rFonts w:ascii="Arial" w:hAnsi="Arial" w:cs="Arial"/>
              </w:rPr>
              <w:t>Team</w:t>
            </w:r>
          </w:p>
          <w:p w:rsidR="00074016" w:rsidRPr="00271FE1" w:rsidRDefault="00074016" w:rsidP="00074016">
            <w:pPr>
              <w:pStyle w:val="Listenabsatz"/>
              <w:numPr>
                <w:ilvl w:val="0"/>
                <w:numId w:val="28"/>
              </w:numPr>
              <w:ind w:left="884" w:hanging="567"/>
              <w:rPr>
                <w:rFonts w:ascii="Arial" w:hAnsi="Arial" w:cs="Arial"/>
              </w:rPr>
            </w:pPr>
            <w:r>
              <w:rPr>
                <w:rFonts w:ascii="Arial" w:hAnsi="Arial" w:cs="Arial"/>
              </w:rPr>
              <w:t>Ethische Entscheidungsfindung und deren praktische Umsetzung (z. B. Ethische Entscheidungsfindungsmodelle, Prinzipien für ethisches Handeln, Fallbesprechung)</w:t>
            </w:r>
          </w:p>
          <w:p w:rsidR="00074016" w:rsidRPr="00271FE1" w:rsidRDefault="00074016" w:rsidP="00074016">
            <w:pPr>
              <w:pStyle w:val="Listenabsatz"/>
              <w:numPr>
                <w:ilvl w:val="0"/>
                <w:numId w:val="29"/>
              </w:numPr>
              <w:ind w:left="851" w:hanging="567"/>
              <w:rPr>
                <w:rFonts w:ascii="Arial" w:hAnsi="Arial" w:cs="Arial"/>
              </w:rPr>
            </w:pPr>
            <w:r w:rsidRPr="00271FE1">
              <w:rPr>
                <w:rFonts w:ascii="Arial" w:hAnsi="Arial" w:cs="Arial"/>
              </w:rPr>
              <w:t>Professionelle Kommunikation</w:t>
            </w:r>
            <w:r w:rsidRPr="00E93EAF">
              <w:rPr>
                <w:rFonts w:ascii="Arial" w:hAnsi="Arial" w:cs="Arial"/>
              </w:rPr>
              <w:t xml:space="preserve"> (z. B. Sachliche Argumentation</w:t>
            </w:r>
            <w:r>
              <w:rPr>
                <w:rFonts w:ascii="Arial" w:hAnsi="Arial" w:cs="Arial"/>
              </w:rPr>
              <w:t>,</w:t>
            </w:r>
            <w:r w:rsidRPr="00E93EAF">
              <w:rPr>
                <w:rFonts w:ascii="Arial" w:hAnsi="Arial" w:cs="Arial"/>
              </w:rPr>
              <w:t xml:space="preserve"> </w:t>
            </w:r>
            <w:r w:rsidRPr="00271FE1">
              <w:rPr>
                <w:rFonts w:ascii="Arial" w:hAnsi="Arial" w:cs="Arial"/>
              </w:rPr>
              <w:t>Gesprächskultur</w:t>
            </w:r>
            <w:r>
              <w:rPr>
                <w:rFonts w:ascii="Arial" w:hAnsi="Arial" w:cs="Arial"/>
              </w:rPr>
              <w:t>,</w:t>
            </w:r>
            <w:r w:rsidRPr="00E93EAF">
              <w:rPr>
                <w:rFonts w:ascii="Arial" w:hAnsi="Arial" w:cs="Arial"/>
              </w:rPr>
              <w:t xml:space="preserve"> </w:t>
            </w:r>
            <w:r w:rsidRPr="00271FE1">
              <w:rPr>
                <w:rFonts w:ascii="Arial" w:hAnsi="Arial" w:cs="Arial"/>
              </w:rPr>
              <w:t>Aktives Zuhören</w:t>
            </w:r>
            <w:r>
              <w:rPr>
                <w:rFonts w:ascii="Arial" w:hAnsi="Arial" w:cs="Arial"/>
              </w:rPr>
              <w:t>,</w:t>
            </w:r>
            <w:r w:rsidRPr="00E93EAF">
              <w:rPr>
                <w:rFonts w:ascii="Arial" w:hAnsi="Arial" w:cs="Arial"/>
              </w:rPr>
              <w:t xml:space="preserve"> </w:t>
            </w:r>
            <w:r w:rsidRPr="00271FE1">
              <w:rPr>
                <w:rFonts w:ascii="Arial" w:hAnsi="Arial" w:cs="Arial"/>
              </w:rPr>
              <w:t>Feedback</w:t>
            </w:r>
            <w:r>
              <w:rPr>
                <w:rFonts w:ascii="Arial" w:hAnsi="Arial" w:cs="Arial"/>
              </w:rPr>
              <w:t>)</w:t>
            </w:r>
          </w:p>
          <w:p w:rsidR="00074016" w:rsidRPr="00271FE1" w:rsidRDefault="00074016" w:rsidP="00074016">
            <w:pPr>
              <w:pStyle w:val="Listenabsatz"/>
              <w:numPr>
                <w:ilvl w:val="0"/>
                <w:numId w:val="1"/>
              </w:numPr>
              <w:ind w:left="884" w:hanging="567"/>
              <w:rPr>
                <w:rFonts w:ascii="Arial" w:hAnsi="Arial" w:cs="Arial"/>
              </w:rPr>
            </w:pPr>
            <w:r w:rsidRPr="00271FE1">
              <w:rPr>
                <w:rFonts w:ascii="Arial" w:hAnsi="Arial" w:cs="Arial"/>
              </w:rPr>
              <w:t xml:space="preserve">Präoperative Pflegeanamnese </w:t>
            </w:r>
            <w:r w:rsidRPr="00E93EAF">
              <w:rPr>
                <w:rFonts w:ascii="Arial" w:hAnsi="Arial" w:cs="Arial"/>
              </w:rPr>
              <w:t xml:space="preserve">(z. B. </w:t>
            </w:r>
            <w:r w:rsidRPr="00271FE1">
              <w:rPr>
                <w:rFonts w:ascii="Arial" w:hAnsi="Arial" w:cs="Arial"/>
              </w:rPr>
              <w:t>Fragetechniken</w:t>
            </w:r>
            <w:r>
              <w:rPr>
                <w:rFonts w:ascii="Arial" w:hAnsi="Arial" w:cs="Arial"/>
              </w:rPr>
              <w:t xml:space="preserve">, </w:t>
            </w:r>
            <w:r w:rsidRPr="00E93EAF">
              <w:rPr>
                <w:rFonts w:ascii="Arial" w:hAnsi="Arial" w:cs="Arial"/>
              </w:rPr>
              <w:t>Beratung</w:t>
            </w:r>
            <w:r>
              <w:rPr>
                <w:rFonts w:ascii="Arial" w:hAnsi="Arial" w:cs="Arial"/>
              </w:rPr>
              <w:t>)</w:t>
            </w:r>
          </w:p>
          <w:p w:rsidR="00074016" w:rsidRPr="00E93EAF" w:rsidRDefault="00074016" w:rsidP="00074016">
            <w:pPr>
              <w:pStyle w:val="Listenabsatz"/>
              <w:numPr>
                <w:ilvl w:val="0"/>
                <w:numId w:val="1"/>
              </w:numPr>
              <w:ind w:left="884" w:hanging="567"/>
              <w:rPr>
                <w:rFonts w:ascii="Arial" w:hAnsi="Arial" w:cs="Arial"/>
              </w:rPr>
            </w:pPr>
            <w:r w:rsidRPr="00271FE1">
              <w:rPr>
                <w:rFonts w:ascii="Arial" w:hAnsi="Arial" w:cs="Arial"/>
              </w:rPr>
              <w:t>Kommunikations</w:t>
            </w:r>
            <w:r w:rsidRPr="00E93EAF">
              <w:rPr>
                <w:rFonts w:ascii="Arial" w:hAnsi="Arial" w:cs="Arial"/>
              </w:rPr>
              <w:t>situationen (z. B. Emotionen</w:t>
            </w:r>
            <w:r>
              <w:rPr>
                <w:rFonts w:ascii="Arial" w:hAnsi="Arial" w:cs="Arial"/>
              </w:rPr>
              <w:t>,</w:t>
            </w:r>
            <w:r w:rsidRPr="00E93EAF">
              <w:rPr>
                <w:rFonts w:ascii="Arial" w:hAnsi="Arial" w:cs="Arial"/>
              </w:rPr>
              <w:t xml:space="preserve"> inter</w:t>
            </w:r>
            <w:r w:rsidRPr="00271FE1">
              <w:rPr>
                <w:rFonts w:ascii="Arial" w:hAnsi="Arial" w:cs="Arial"/>
              </w:rPr>
              <w:t>kulturelle Aspekte</w:t>
            </w:r>
            <w:r>
              <w:rPr>
                <w:rFonts w:ascii="Arial" w:hAnsi="Arial" w:cs="Arial"/>
              </w:rPr>
              <w:t>,</w:t>
            </w:r>
            <w:r w:rsidRPr="00E93EAF">
              <w:rPr>
                <w:rFonts w:ascii="Arial" w:hAnsi="Arial" w:cs="Arial"/>
              </w:rPr>
              <w:t xml:space="preserve"> </w:t>
            </w:r>
            <w:r w:rsidRPr="00271FE1">
              <w:rPr>
                <w:rFonts w:ascii="Arial" w:hAnsi="Arial" w:cs="Arial"/>
              </w:rPr>
              <w:t>eingeschränkte Sinneswahrnehmung</w:t>
            </w:r>
            <w:r>
              <w:rPr>
                <w:rFonts w:ascii="Arial" w:hAnsi="Arial" w:cs="Arial"/>
              </w:rPr>
              <w:t>,</w:t>
            </w:r>
            <w:r w:rsidRPr="00E93EAF">
              <w:rPr>
                <w:rFonts w:ascii="Arial" w:hAnsi="Arial" w:cs="Arial"/>
              </w:rPr>
              <w:t xml:space="preserve"> kognitive Einschränkungen</w:t>
            </w:r>
            <w:r>
              <w:rPr>
                <w:rFonts w:ascii="Arial" w:hAnsi="Arial" w:cs="Arial"/>
              </w:rPr>
              <w:t xml:space="preserve">, </w:t>
            </w:r>
            <w:r w:rsidRPr="00E93EAF">
              <w:rPr>
                <w:rFonts w:ascii="Arial" w:hAnsi="Arial" w:cs="Arial"/>
              </w:rPr>
              <w:t>Kinder</w:t>
            </w:r>
            <w:r>
              <w:rPr>
                <w:rFonts w:ascii="Arial" w:hAnsi="Arial" w:cs="Arial"/>
              </w:rPr>
              <w:t>)</w:t>
            </w:r>
          </w:p>
          <w:p w:rsidR="00074016" w:rsidRDefault="00074016" w:rsidP="00074016">
            <w:pPr>
              <w:pStyle w:val="Listenabsatz"/>
              <w:numPr>
                <w:ilvl w:val="0"/>
                <w:numId w:val="1"/>
              </w:numPr>
              <w:ind w:left="884" w:hanging="567"/>
              <w:rPr>
                <w:rFonts w:ascii="Arial" w:hAnsi="Arial" w:cs="Arial"/>
              </w:rPr>
            </w:pPr>
            <w:r>
              <w:rPr>
                <w:rFonts w:ascii="Arial" w:hAnsi="Arial" w:cs="Arial"/>
              </w:rPr>
              <w:t>Deeskalierende Kommunikationstechniken</w:t>
            </w:r>
          </w:p>
          <w:p w:rsidR="00074016" w:rsidRPr="00074016" w:rsidRDefault="00074016">
            <w:pPr>
              <w:rPr>
                <w:rFonts w:cs="Arial"/>
                <w:b/>
                <w:szCs w:val="24"/>
              </w:rPr>
            </w:pPr>
          </w:p>
        </w:tc>
        <w:tc>
          <w:tcPr>
            <w:tcW w:w="7512" w:type="dxa"/>
          </w:tcPr>
          <w:p w:rsidR="00074016" w:rsidRPr="001F2724" w:rsidRDefault="00074016">
            <w:pPr>
              <w:rPr>
                <w:rFonts w:cs="Arial"/>
                <w:szCs w:val="24"/>
              </w:rPr>
            </w:pPr>
          </w:p>
        </w:tc>
      </w:tr>
      <w:tr w:rsidR="00432952" w:rsidRPr="001F2724" w:rsidTr="005D6956">
        <w:tc>
          <w:tcPr>
            <w:tcW w:w="7338" w:type="dxa"/>
          </w:tcPr>
          <w:p w:rsidR="00432952" w:rsidRPr="00074016" w:rsidRDefault="00432952" w:rsidP="00074016">
            <w:pPr>
              <w:rPr>
                <w:rFonts w:cs="Arial"/>
                <w:b/>
                <w:szCs w:val="24"/>
              </w:rPr>
            </w:pPr>
          </w:p>
        </w:tc>
        <w:tc>
          <w:tcPr>
            <w:tcW w:w="7512" w:type="dxa"/>
          </w:tcPr>
          <w:p w:rsidR="00432952" w:rsidRPr="001F2724" w:rsidRDefault="00432952">
            <w:pPr>
              <w:rPr>
                <w:rFonts w:cs="Arial"/>
                <w:szCs w:val="24"/>
              </w:rPr>
            </w:pPr>
          </w:p>
        </w:tc>
      </w:tr>
      <w:tr w:rsidR="00432952" w:rsidRPr="00432952" w:rsidTr="005D6956">
        <w:tc>
          <w:tcPr>
            <w:tcW w:w="7338" w:type="dxa"/>
          </w:tcPr>
          <w:p w:rsidR="00432952" w:rsidRPr="00432952" w:rsidRDefault="00432952">
            <w:pPr>
              <w:rPr>
                <w:color w:val="0070C0"/>
                <w:szCs w:val="24"/>
              </w:rPr>
            </w:pPr>
            <w:r>
              <w:rPr>
                <w:rFonts w:cs="Arial"/>
                <w:b/>
                <w:color w:val="0070C0"/>
                <w:szCs w:val="24"/>
              </w:rPr>
              <w:t xml:space="preserve">F OP M IV </w:t>
            </w:r>
            <w:r w:rsidRPr="00432952">
              <w:rPr>
                <w:rFonts w:cs="Arial"/>
                <w:b/>
                <w:color w:val="0070C0"/>
                <w:szCs w:val="24"/>
              </w:rPr>
              <w:t>Komplexe Abläufe im interprofessionellen Team unterstützen und gestalten (120 Stunden)</w:t>
            </w:r>
          </w:p>
        </w:tc>
        <w:tc>
          <w:tcPr>
            <w:tcW w:w="7512" w:type="dxa"/>
          </w:tcPr>
          <w:p w:rsidR="00432952" w:rsidRPr="00432952" w:rsidRDefault="00432952">
            <w:pPr>
              <w:rPr>
                <w:color w:val="0070C0"/>
                <w:szCs w:val="24"/>
              </w:rPr>
            </w:pPr>
          </w:p>
        </w:tc>
      </w:tr>
      <w:tr w:rsidR="007D36F7" w:rsidRPr="001F2724" w:rsidTr="005D6956">
        <w:tc>
          <w:tcPr>
            <w:tcW w:w="7338" w:type="dxa"/>
          </w:tcPr>
          <w:p w:rsidR="007D36F7" w:rsidRPr="001F2724" w:rsidRDefault="00B101F8" w:rsidP="00C37E66">
            <w:pPr>
              <w:rPr>
                <w:rFonts w:cs="Arial"/>
                <w:szCs w:val="24"/>
              </w:rPr>
            </w:pPr>
            <w:r w:rsidRPr="001F2724">
              <w:rPr>
                <w:rFonts w:cs="Arial"/>
                <w:b/>
                <w:color w:val="0070C0"/>
                <w:szCs w:val="24"/>
              </w:rPr>
              <w:t xml:space="preserve">F OP M IV ME 1 </w:t>
            </w:r>
            <w:r w:rsidR="00893EAE" w:rsidRPr="00893EAE">
              <w:rPr>
                <w:rFonts w:cs="Arial"/>
                <w:b/>
                <w:color w:val="0070C0"/>
                <w:szCs w:val="24"/>
              </w:rPr>
              <w:t>Perioperative Prozesse gestalten</w:t>
            </w: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B101F8">
            <w:pPr>
              <w:rPr>
                <w:rFonts w:cs="Arial"/>
                <w:szCs w:val="24"/>
              </w:rPr>
            </w:pPr>
            <w:r w:rsidRPr="001F2724">
              <w:rPr>
                <w:rFonts w:cs="Arial"/>
                <w:b/>
                <w:szCs w:val="24"/>
              </w:rPr>
              <w:t xml:space="preserve">Stunden: </w:t>
            </w:r>
            <w:r w:rsidR="00432952" w:rsidRPr="00056B16">
              <w:rPr>
                <w:rFonts w:cs="Arial"/>
                <w:sz w:val="22"/>
              </w:rPr>
              <w:t>40</w:t>
            </w:r>
            <w:r w:rsidR="00432952" w:rsidRPr="00056B16">
              <w:rPr>
                <w:rFonts w:cs="Arial"/>
                <w:b/>
                <w:sz w:val="22"/>
              </w:rPr>
              <w:t xml:space="preserve"> </w:t>
            </w:r>
          </w:p>
        </w:tc>
        <w:tc>
          <w:tcPr>
            <w:tcW w:w="7512" w:type="dxa"/>
          </w:tcPr>
          <w:p w:rsidR="007D36F7" w:rsidRPr="001F2724" w:rsidRDefault="007D36F7">
            <w:pPr>
              <w:rPr>
                <w:rFonts w:cs="Arial"/>
                <w:szCs w:val="24"/>
              </w:rPr>
            </w:pPr>
          </w:p>
        </w:tc>
      </w:tr>
      <w:tr w:rsidR="007D36F7" w:rsidRPr="001F2724" w:rsidTr="005D6956">
        <w:tc>
          <w:tcPr>
            <w:tcW w:w="7338" w:type="dxa"/>
          </w:tcPr>
          <w:p w:rsidR="00893EAE" w:rsidRPr="00893EAE" w:rsidRDefault="00B101F8" w:rsidP="00893EAE">
            <w:pPr>
              <w:shd w:val="clear" w:color="auto" w:fill="FFFFFF" w:themeFill="background1"/>
              <w:rPr>
                <w:rFonts w:cs="Arial"/>
                <w:sz w:val="22"/>
                <w:shd w:val="clear" w:color="auto" w:fill="FFFFFF" w:themeFill="background1"/>
              </w:rPr>
            </w:pPr>
            <w:r w:rsidRPr="001F2724">
              <w:rPr>
                <w:rFonts w:cs="Arial"/>
                <w:b/>
                <w:szCs w:val="24"/>
              </w:rPr>
              <w:t>Handlungskompetenzen</w:t>
            </w:r>
            <w:r w:rsidR="00074016">
              <w:rPr>
                <w:rFonts w:cs="Arial"/>
                <w:b/>
                <w:szCs w:val="24"/>
              </w:rPr>
              <w:t>:</w:t>
            </w:r>
            <w:r w:rsidR="00893EAE">
              <w:rPr>
                <w:rFonts w:cs="Arial"/>
                <w:b/>
                <w:szCs w:val="24"/>
              </w:rPr>
              <w:t xml:space="preserve"> </w:t>
            </w:r>
            <w:r w:rsidR="00893EAE" w:rsidRPr="00893EAE">
              <w:rPr>
                <w:rFonts w:cs="Arial"/>
                <w:sz w:val="22"/>
                <w:shd w:val="clear" w:color="auto" w:fill="FFFFFF" w:themeFill="background1"/>
              </w:rPr>
              <w:t>Die Teilnehmenden gestalten die perioperativen Prozesse unter Berücksichtigung der aktuellen Instrumente aus dem OP-Management und der Koordination mit. Sie identifizieren die baulichen Gegebenheiten und beziehen diese in die Gestaltung der Arbeitsabläufe ein. Das Schnittstellenmanagement bewerten sie als Bedingung für eine wirksame Zusammenarbeit.</w:t>
            </w:r>
          </w:p>
          <w:p w:rsidR="007D36F7" w:rsidRPr="001F2724" w:rsidRDefault="007D36F7" w:rsidP="00C37E66">
            <w:pPr>
              <w:autoSpaceDE w:val="0"/>
              <w:autoSpaceDN w:val="0"/>
              <w:adjustRightInd w:val="0"/>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B101F8" w:rsidRPr="001F2724" w:rsidRDefault="00B101F8" w:rsidP="00B101F8">
            <w:pPr>
              <w:rPr>
                <w:rFonts w:cs="Arial"/>
                <w:b/>
                <w:szCs w:val="24"/>
              </w:rPr>
            </w:pPr>
            <w:r w:rsidRPr="001F2724">
              <w:rPr>
                <w:rFonts w:cs="Arial"/>
                <w:b/>
                <w:szCs w:val="24"/>
              </w:rPr>
              <w:t xml:space="preserve">Inhalte: </w:t>
            </w:r>
          </w:p>
          <w:p w:rsidR="00893EAE" w:rsidRPr="00360AFD" w:rsidRDefault="00893EAE" w:rsidP="00893EAE">
            <w:pPr>
              <w:pStyle w:val="Listenabsatz"/>
              <w:numPr>
                <w:ilvl w:val="0"/>
                <w:numId w:val="1"/>
              </w:numPr>
              <w:ind w:left="885" w:hanging="567"/>
              <w:rPr>
                <w:rFonts w:ascii="Arial" w:hAnsi="Arial" w:cs="Arial"/>
              </w:rPr>
            </w:pPr>
            <w:r w:rsidRPr="00360AFD">
              <w:rPr>
                <w:rFonts w:ascii="Arial" w:hAnsi="Arial" w:cs="Arial"/>
              </w:rPr>
              <w:t>Koordination und Organisation der Arbeitsabläufe</w:t>
            </w:r>
          </w:p>
          <w:p w:rsidR="00893EAE" w:rsidRDefault="00893EAE" w:rsidP="00893EAE">
            <w:pPr>
              <w:pStyle w:val="Listenabsatz"/>
              <w:numPr>
                <w:ilvl w:val="0"/>
                <w:numId w:val="1"/>
              </w:numPr>
              <w:ind w:left="885" w:hanging="567"/>
              <w:rPr>
                <w:rFonts w:ascii="Arial" w:hAnsi="Arial" w:cs="Arial"/>
              </w:rPr>
            </w:pPr>
            <w:r w:rsidRPr="00360AFD">
              <w:rPr>
                <w:rFonts w:ascii="Arial" w:hAnsi="Arial" w:cs="Arial"/>
              </w:rPr>
              <w:t>OP-Management und Koordination</w:t>
            </w:r>
          </w:p>
          <w:p w:rsidR="00893EAE" w:rsidRPr="00360AFD" w:rsidRDefault="00893EAE" w:rsidP="00893EAE">
            <w:pPr>
              <w:pStyle w:val="Listenabsatz"/>
              <w:numPr>
                <w:ilvl w:val="0"/>
                <w:numId w:val="1"/>
              </w:numPr>
              <w:ind w:left="885" w:hanging="567"/>
              <w:rPr>
                <w:rFonts w:ascii="Arial" w:hAnsi="Arial" w:cs="Arial"/>
              </w:rPr>
            </w:pPr>
            <w:r>
              <w:rPr>
                <w:rFonts w:ascii="Arial" w:hAnsi="Arial" w:cs="Arial"/>
              </w:rPr>
              <w:t>baulich-funktionelle Anforderungen und Gegebenheiten</w:t>
            </w:r>
          </w:p>
          <w:p w:rsidR="00893EAE" w:rsidRPr="00360AFD" w:rsidRDefault="00893EAE" w:rsidP="00893EAE">
            <w:pPr>
              <w:pStyle w:val="Listenabsatz"/>
              <w:numPr>
                <w:ilvl w:val="0"/>
                <w:numId w:val="1"/>
              </w:numPr>
              <w:ind w:left="885" w:hanging="567"/>
              <w:rPr>
                <w:rFonts w:ascii="Arial" w:hAnsi="Arial" w:cs="Arial"/>
              </w:rPr>
            </w:pPr>
            <w:r w:rsidRPr="00360AFD">
              <w:rPr>
                <w:rFonts w:ascii="Arial" w:hAnsi="Arial" w:cs="Arial"/>
              </w:rPr>
              <w:t xml:space="preserve">Schnittstellenmanagement </w:t>
            </w:r>
          </w:p>
          <w:p w:rsidR="00893EAE" w:rsidRDefault="00893EAE" w:rsidP="00893EAE">
            <w:pPr>
              <w:pStyle w:val="Listenabsatz"/>
              <w:numPr>
                <w:ilvl w:val="0"/>
                <w:numId w:val="1"/>
              </w:numPr>
              <w:ind w:left="885" w:hanging="567"/>
              <w:rPr>
                <w:rFonts w:ascii="Arial" w:hAnsi="Arial" w:cs="Arial"/>
              </w:rPr>
            </w:pPr>
            <w:r>
              <w:rPr>
                <w:rFonts w:ascii="Arial" w:hAnsi="Arial" w:cs="Arial"/>
              </w:rPr>
              <w:t>Personalmanagement</w:t>
            </w:r>
          </w:p>
          <w:p w:rsidR="00893EAE" w:rsidRPr="00F056A1" w:rsidRDefault="00893EAE" w:rsidP="00893EAE">
            <w:pPr>
              <w:pStyle w:val="Listenabsatz"/>
              <w:numPr>
                <w:ilvl w:val="0"/>
                <w:numId w:val="1"/>
              </w:numPr>
              <w:ind w:left="885" w:hanging="567"/>
              <w:rPr>
                <w:rFonts w:ascii="Arial" w:hAnsi="Arial" w:cs="Arial"/>
              </w:rPr>
            </w:pPr>
            <w:r w:rsidRPr="00F056A1">
              <w:rPr>
                <w:rFonts w:ascii="Arial" w:hAnsi="Arial" w:cs="Arial"/>
              </w:rPr>
              <w:t>externes und internes Materialmanagement</w:t>
            </w:r>
          </w:p>
          <w:p w:rsidR="007D36F7" w:rsidRPr="001F2724" w:rsidRDefault="007D36F7" w:rsidP="00893EAE">
            <w:pPr>
              <w:pStyle w:val="Listenabsatz"/>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7D36F7" w:rsidRPr="00C06E4C" w:rsidTr="005D6956">
        <w:tc>
          <w:tcPr>
            <w:tcW w:w="7338" w:type="dxa"/>
          </w:tcPr>
          <w:p w:rsidR="007D36F7" w:rsidRPr="00C06E4C" w:rsidRDefault="00C97348" w:rsidP="00C37E66">
            <w:pPr>
              <w:rPr>
                <w:rFonts w:cs="Arial"/>
                <w:sz w:val="22"/>
              </w:rPr>
            </w:pPr>
            <w:r w:rsidRPr="00C06E4C">
              <w:rPr>
                <w:rFonts w:cs="Arial"/>
                <w:b/>
                <w:color w:val="0070C0"/>
                <w:sz w:val="22"/>
              </w:rPr>
              <w:t xml:space="preserve">F OP M IV ME 2 </w:t>
            </w:r>
            <w:r w:rsidR="00A72600" w:rsidRPr="00C06E4C">
              <w:rPr>
                <w:rFonts w:cs="Arial"/>
                <w:b/>
                <w:color w:val="0070C0"/>
                <w:sz w:val="22"/>
              </w:rPr>
              <w:t>Im interprofessionellen Team agieren</w:t>
            </w:r>
          </w:p>
        </w:tc>
        <w:tc>
          <w:tcPr>
            <w:tcW w:w="7512" w:type="dxa"/>
          </w:tcPr>
          <w:p w:rsidR="007D36F7" w:rsidRPr="00C06E4C" w:rsidRDefault="007D36F7">
            <w:pPr>
              <w:rPr>
                <w:rFonts w:cs="Arial"/>
                <w:sz w:val="22"/>
              </w:rPr>
            </w:pPr>
          </w:p>
        </w:tc>
      </w:tr>
      <w:tr w:rsidR="007D36F7" w:rsidRPr="001F2724" w:rsidTr="005D6956">
        <w:tc>
          <w:tcPr>
            <w:tcW w:w="7338" w:type="dxa"/>
          </w:tcPr>
          <w:p w:rsidR="007D36F7" w:rsidRPr="001F2724" w:rsidRDefault="00C97348">
            <w:pPr>
              <w:rPr>
                <w:rFonts w:cs="Arial"/>
                <w:szCs w:val="24"/>
              </w:rPr>
            </w:pPr>
            <w:r w:rsidRPr="001F2724">
              <w:rPr>
                <w:rFonts w:cs="Arial"/>
                <w:b/>
                <w:szCs w:val="24"/>
              </w:rPr>
              <w:t xml:space="preserve">Stunden: </w:t>
            </w:r>
            <w:r w:rsidR="00A72600" w:rsidRPr="00056B16">
              <w:rPr>
                <w:rFonts w:cs="Arial"/>
                <w:sz w:val="22"/>
              </w:rPr>
              <w:t>40</w:t>
            </w:r>
          </w:p>
        </w:tc>
        <w:tc>
          <w:tcPr>
            <w:tcW w:w="7512" w:type="dxa"/>
          </w:tcPr>
          <w:p w:rsidR="007D36F7" w:rsidRPr="001F2724" w:rsidRDefault="007D36F7">
            <w:pPr>
              <w:rPr>
                <w:rFonts w:cs="Arial"/>
                <w:szCs w:val="24"/>
              </w:rPr>
            </w:pPr>
          </w:p>
        </w:tc>
      </w:tr>
      <w:tr w:rsidR="00B101F8" w:rsidRPr="001F2724" w:rsidTr="005D6956">
        <w:tc>
          <w:tcPr>
            <w:tcW w:w="7338" w:type="dxa"/>
          </w:tcPr>
          <w:p w:rsidR="00A72600" w:rsidRPr="00A72600" w:rsidRDefault="00C97348" w:rsidP="00A72600">
            <w:pPr>
              <w:autoSpaceDE w:val="0"/>
              <w:autoSpaceDN w:val="0"/>
              <w:adjustRightInd w:val="0"/>
              <w:rPr>
                <w:rFonts w:cs="Arial"/>
                <w:sz w:val="22"/>
              </w:rPr>
            </w:pPr>
            <w:r w:rsidRPr="001F2724">
              <w:rPr>
                <w:rFonts w:cs="Arial"/>
                <w:b/>
                <w:szCs w:val="24"/>
              </w:rPr>
              <w:t xml:space="preserve">Handlungskompetenzen: </w:t>
            </w:r>
            <w:r w:rsidR="00A72600" w:rsidRPr="00A72600">
              <w:rPr>
                <w:rFonts w:cs="Arial"/>
                <w:sz w:val="22"/>
              </w:rPr>
              <w:t>Die Teilnehmenden beherrschen lebenserhaltende Maßnahmen und wenden aktuelle Notfallpläne in Akutsituationen im Arbeitsfeld an. Sie reagieren auf sich verändernde Situationen und bringen sich kompetent ins interprofessionelle Team ein. Existentiellen Krisensituationen begegnen sie verantwortlich und empathisch. Sie beziehen die soziale, kulturelle und religiöse Vielfalt in die Pflegesituation ein. Auf Gewaltsituationen reagieren sie professionell.</w:t>
            </w:r>
          </w:p>
          <w:p w:rsidR="00B101F8" w:rsidRPr="001F2724" w:rsidRDefault="00B101F8" w:rsidP="00C37E66">
            <w:pPr>
              <w:autoSpaceDE w:val="0"/>
              <w:autoSpaceDN w:val="0"/>
              <w:adjustRightInd w:val="0"/>
              <w:rPr>
                <w:rFonts w:cs="Arial"/>
                <w:szCs w:val="24"/>
              </w:rPr>
            </w:pPr>
          </w:p>
        </w:tc>
        <w:tc>
          <w:tcPr>
            <w:tcW w:w="7512" w:type="dxa"/>
          </w:tcPr>
          <w:p w:rsidR="00B101F8" w:rsidRPr="001F2724" w:rsidRDefault="00B101F8">
            <w:pPr>
              <w:rPr>
                <w:rFonts w:cs="Arial"/>
                <w:szCs w:val="24"/>
              </w:rPr>
            </w:pPr>
          </w:p>
        </w:tc>
      </w:tr>
      <w:tr w:rsidR="00B101F8" w:rsidRPr="001F2724" w:rsidTr="005D6956">
        <w:tc>
          <w:tcPr>
            <w:tcW w:w="7338" w:type="dxa"/>
          </w:tcPr>
          <w:p w:rsidR="00C97348" w:rsidRPr="001F2724" w:rsidRDefault="00C97348" w:rsidP="00C97348">
            <w:pPr>
              <w:rPr>
                <w:rFonts w:cs="Arial"/>
                <w:b/>
                <w:szCs w:val="24"/>
              </w:rPr>
            </w:pPr>
            <w:r w:rsidRPr="001F2724">
              <w:rPr>
                <w:rFonts w:cs="Arial"/>
                <w:b/>
                <w:szCs w:val="24"/>
              </w:rPr>
              <w:t xml:space="preserve">Inhalte: </w:t>
            </w:r>
          </w:p>
          <w:p w:rsidR="00A72600" w:rsidRPr="00274901" w:rsidRDefault="00A72600" w:rsidP="00A72600">
            <w:pPr>
              <w:pStyle w:val="Listenabsatz"/>
              <w:numPr>
                <w:ilvl w:val="0"/>
                <w:numId w:val="1"/>
              </w:numPr>
              <w:ind w:left="884" w:hanging="567"/>
              <w:rPr>
                <w:rFonts w:ascii="Arial" w:hAnsi="Arial" w:cs="Arial"/>
              </w:rPr>
            </w:pPr>
            <w:r w:rsidRPr="00274901">
              <w:rPr>
                <w:rFonts w:ascii="Arial" w:hAnsi="Arial" w:cs="Arial"/>
              </w:rPr>
              <w:t>Notfallmanagement (z. B.</w:t>
            </w:r>
            <w:r>
              <w:rPr>
                <w:rFonts w:ascii="Arial" w:hAnsi="Arial" w:cs="Arial"/>
              </w:rPr>
              <w:t xml:space="preserve"> </w:t>
            </w:r>
            <w:r w:rsidRPr="00274901">
              <w:rPr>
                <w:rFonts w:ascii="Arial" w:hAnsi="Arial" w:cs="Arial"/>
              </w:rPr>
              <w:t>Notfallbewältigung und Krisenmanagement</w:t>
            </w:r>
            <w:r>
              <w:rPr>
                <w:rFonts w:ascii="Arial" w:hAnsi="Arial" w:cs="Arial"/>
              </w:rPr>
              <w:t>)</w:t>
            </w:r>
          </w:p>
          <w:p w:rsidR="00A72600" w:rsidRPr="008F028C" w:rsidRDefault="00A72600" w:rsidP="00A72600">
            <w:pPr>
              <w:pStyle w:val="Listenabsatz"/>
              <w:numPr>
                <w:ilvl w:val="0"/>
                <w:numId w:val="1"/>
              </w:numPr>
              <w:ind w:left="884" w:hanging="567"/>
              <w:rPr>
                <w:rFonts w:ascii="Arial" w:hAnsi="Arial" w:cs="Arial"/>
              </w:rPr>
            </w:pPr>
            <w:r w:rsidRPr="008F028C">
              <w:rPr>
                <w:rFonts w:ascii="Arial" w:hAnsi="Arial" w:cs="Arial"/>
              </w:rPr>
              <w:t>Katastrophenmanagement in Krisensituationen (z. B. Leitlinien Bundesamt für Bevölkerungsschutz und Katastrophenhilfe, Brand- und Katastrophenschutz,</w:t>
            </w:r>
            <w:r>
              <w:rPr>
                <w:rFonts w:ascii="Arial" w:hAnsi="Arial" w:cs="Arial"/>
              </w:rPr>
              <w:t xml:space="preserve"> </w:t>
            </w:r>
            <w:r w:rsidRPr="008F028C">
              <w:rPr>
                <w:rFonts w:ascii="Arial" w:hAnsi="Arial" w:cs="Arial"/>
              </w:rPr>
              <w:t xml:space="preserve">Logistik </w:t>
            </w:r>
            <w:r>
              <w:rPr>
                <w:rFonts w:ascii="Arial" w:hAnsi="Arial" w:cs="Arial"/>
              </w:rPr>
              <w:t xml:space="preserve">von </w:t>
            </w:r>
            <w:r w:rsidRPr="008F028C">
              <w:rPr>
                <w:rFonts w:ascii="Arial" w:hAnsi="Arial" w:cs="Arial"/>
              </w:rPr>
              <w:t>Patient</w:t>
            </w:r>
            <w:r>
              <w:rPr>
                <w:rFonts w:ascii="Arial" w:hAnsi="Arial" w:cs="Arial"/>
              </w:rPr>
              <w:t>en</w:t>
            </w:r>
            <w:r w:rsidRPr="008F028C">
              <w:rPr>
                <w:rFonts w:ascii="Arial" w:hAnsi="Arial" w:cs="Arial"/>
              </w:rPr>
              <w:t xml:space="preserve"> und Personal</w:t>
            </w:r>
            <w:r>
              <w:rPr>
                <w:rFonts w:ascii="Arial" w:hAnsi="Arial" w:cs="Arial"/>
              </w:rPr>
              <w:t>)</w:t>
            </w:r>
          </w:p>
          <w:p w:rsidR="00A72600" w:rsidRPr="00325CC8" w:rsidRDefault="00A72600" w:rsidP="00A72600">
            <w:pPr>
              <w:pStyle w:val="Listenabsatz"/>
              <w:numPr>
                <w:ilvl w:val="0"/>
                <w:numId w:val="31"/>
              </w:numPr>
              <w:ind w:left="884" w:hanging="567"/>
              <w:rPr>
                <w:rFonts w:ascii="Arial" w:hAnsi="Arial" w:cs="Arial"/>
              </w:rPr>
            </w:pPr>
            <w:r w:rsidRPr="00325CC8">
              <w:rPr>
                <w:rFonts w:ascii="Arial" w:hAnsi="Arial" w:cs="Arial"/>
              </w:rPr>
              <w:t>Kardiopulmonale Reanimation (CPR)-Leitlinien (z.B. praktisches Vorgehen der Basisreanimation, Defibrillation mit dem AED, erweiterte Reanimationsmaßnahmen)</w:t>
            </w:r>
          </w:p>
          <w:p w:rsidR="00A72600" w:rsidRPr="008F028C" w:rsidRDefault="00A72600" w:rsidP="00A72600">
            <w:pPr>
              <w:pStyle w:val="Listenabsatz"/>
              <w:numPr>
                <w:ilvl w:val="1"/>
                <w:numId w:val="30"/>
              </w:numPr>
              <w:ind w:left="884" w:hanging="567"/>
              <w:rPr>
                <w:rFonts w:ascii="Arial" w:hAnsi="Arial" w:cs="Arial"/>
              </w:rPr>
            </w:pPr>
            <w:r w:rsidRPr="008F028C">
              <w:rPr>
                <w:rFonts w:ascii="Arial" w:hAnsi="Arial" w:cs="Arial"/>
              </w:rPr>
              <w:t>Existentielle Situationen des Patienten (z. B.</w:t>
            </w:r>
            <w:r>
              <w:rPr>
                <w:rFonts w:ascii="Arial" w:hAnsi="Arial" w:cs="Arial"/>
              </w:rPr>
              <w:t xml:space="preserve"> Seelsorge, </w:t>
            </w:r>
            <w:r w:rsidRPr="008F028C">
              <w:rPr>
                <w:rFonts w:ascii="Arial" w:hAnsi="Arial" w:cs="Arial"/>
              </w:rPr>
              <w:t>Tod, Versorgung verstorbener Patienten</w:t>
            </w:r>
            <w:r>
              <w:rPr>
                <w:rFonts w:ascii="Arial" w:hAnsi="Arial" w:cs="Arial"/>
              </w:rPr>
              <w:t>,</w:t>
            </w:r>
            <w:r w:rsidRPr="008F028C">
              <w:rPr>
                <w:rFonts w:ascii="Arial" w:hAnsi="Arial" w:cs="Arial"/>
              </w:rPr>
              <w:t xml:space="preserve"> Explantation</w:t>
            </w:r>
            <w:r>
              <w:rPr>
                <w:rFonts w:ascii="Arial" w:hAnsi="Arial" w:cs="Arial"/>
              </w:rPr>
              <w:t xml:space="preserve">, </w:t>
            </w:r>
            <w:r w:rsidRPr="008F028C">
              <w:rPr>
                <w:rFonts w:ascii="Arial" w:hAnsi="Arial" w:cs="Arial"/>
              </w:rPr>
              <w:t>Transplantation</w:t>
            </w:r>
            <w:r>
              <w:rPr>
                <w:rFonts w:ascii="Arial" w:hAnsi="Arial" w:cs="Arial"/>
              </w:rPr>
              <w:t>)</w:t>
            </w:r>
          </w:p>
          <w:p w:rsidR="00A72600" w:rsidRPr="00274901" w:rsidRDefault="00A72600" w:rsidP="00A72600">
            <w:pPr>
              <w:pStyle w:val="Listenabsatz"/>
              <w:numPr>
                <w:ilvl w:val="0"/>
                <w:numId w:val="1"/>
              </w:numPr>
              <w:ind w:left="884" w:hanging="567"/>
              <w:rPr>
                <w:rFonts w:ascii="Arial" w:hAnsi="Arial" w:cs="Arial"/>
              </w:rPr>
            </w:pPr>
            <w:r w:rsidRPr="00274901">
              <w:rPr>
                <w:rFonts w:ascii="Arial" w:hAnsi="Arial" w:cs="Arial"/>
              </w:rPr>
              <w:t>Gewalt in der Pflege (z. B. Prävention</w:t>
            </w:r>
            <w:r>
              <w:rPr>
                <w:rFonts w:ascii="Arial" w:hAnsi="Arial" w:cs="Arial"/>
              </w:rPr>
              <w:t>,</w:t>
            </w:r>
            <w:r w:rsidRPr="00274901">
              <w:rPr>
                <w:rFonts w:ascii="Arial" w:hAnsi="Arial" w:cs="Arial"/>
              </w:rPr>
              <w:t xml:space="preserve"> Deeskalationsstrategien)</w:t>
            </w:r>
          </w:p>
          <w:p w:rsidR="00A72600" w:rsidRPr="00274901" w:rsidRDefault="00A72600" w:rsidP="00A72600">
            <w:pPr>
              <w:pStyle w:val="Listenabsatz"/>
              <w:numPr>
                <w:ilvl w:val="0"/>
                <w:numId w:val="1"/>
              </w:numPr>
              <w:ind w:left="884" w:hanging="567"/>
              <w:rPr>
                <w:rFonts w:ascii="Arial" w:hAnsi="Arial" w:cs="Arial"/>
              </w:rPr>
            </w:pPr>
            <w:r w:rsidRPr="00274901">
              <w:rPr>
                <w:rFonts w:ascii="Arial" w:hAnsi="Arial" w:cs="Arial"/>
              </w:rPr>
              <w:lastRenderedPageBreak/>
              <w:t>Transkulturelle Kompetenz (z. B. individuelle Lebenswelten und Wertesysteme</w:t>
            </w:r>
            <w:r>
              <w:rPr>
                <w:rFonts w:ascii="Arial" w:hAnsi="Arial" w:cs="Arial"/>
              </w:rPr>
              <w:t>)</w:t>
            </w:r>
          </w:p>
          <w:p w:rsidR="00A72600" w:rsidRDefault="00A72600" w:rsidP="00A72600">
            <w:pPr>
              <w:pStyle w:val="Listenabsatz"/>
              <w:numPr>
                <w:ilvl w:val="0"/>
                <w:numId w:val="1"/>
              </w:numPr>
              <w:ind w:left="884" w:hanging="567"/>
              <w:rPr>
                <w:rFonts w:ascii="Arial" w:hAnsi="Arial" w:cs="Arial"/>
              </w:rPr>
            </w:pPr>
            <w:r>
              <w:rPr>
                <w:rFonts w:ascii="Arial" w:hAnsi="Arial" w:cs="Arial"/>
              </w:rPr>
              <w:t>Diversität</w:t>
            </w:r>
          </w:p>
          <w:p w:rsidR="00B101F8" w:rsidRPr="00A72600" w:rsidRDefault="00B101F8" w:rsidP="00A72600">
            <w:pPr>
              <w:rPr>
                <w:rFonts w:cs="Arial"/>
                <w:szCs w:val="24"/>
              </w:rPr>
            </w:pPr>
          </w:p>
        </w:tc>
        <w:tc>
          <w:tcPr>
            <w:tcW w:w="7512" w:type="dxa"/>
          </w:tcPr>
          <w:p w:rsidR="00B101F8" w:rsidRPr="001F2724" w:rsidRDefault="00B101F8">
            <w:pPr>
              <w:rPr>
                <w:rFonts w:cs="Arial"/>
                <w:szCs w:val="24"/>
              </w:rPr>
            </w:pPr>
          </w:p>
        </w:tc>
      </w:tr>
      <w:tr w:rsidR="00B101F8" w:rsidRPr="001F2724" w:rsidTr="005D6956">
        <w:tc>
          <w:tcPr>
            <w:tcW w:w="7338" w:type="dxa"/>
          </w:tcPr>
          <w:p w:rsidR="00B101F8" w:rsidRPr="001F2724" w:rsidRDefault="00B101F8">
            <w:pPr>
              <w:rPr>
                <w:rFonts w:cs="Arial"/>
                <w:szCs w:val="24"/>
              </w:rPr>
            </w:pPr>
          </w:p>
        </w:tc>
        <w:tc>
          <w:tcPr>
            <w:tcW w:w="7512" w:type="dxa"/>
          </w:tcPr>
          <w:p w:rsidR="00B101F8" w:rsidRPr="001F2724" w:rsidRDefault="00B101F8">
            <w:pPr>
              <w:rPr>
                <w:rFonts w:cs="Arial"/>
                <w:szCs w:val="24"/>
              </w:rPr>
            </w:pPr>
          </w:p>
        </w:tc>
      </w:tr>
      <w:tr w:rsidR="00B101F8" w:rsidRPr="00C06E4C" w:rsidTr="005D6956">
        <w:tc>
          <w:tcPr>
            <w:tcW w:w="7338" w:type="dxa"/>
          </w:tcPr>
          <w:p w:rsidR="00B101F8" w:rsidRPr="00C06E4C" w:rsidRDefault="00C014F7" w:rsidP="00C37E66">
            <w:pPr>
              <w:rPr>
                <w:rFonts w:cs="Arial"/>
                <w:sz w:val="22"/>
              </w:rPr>
            </w:pPr>
            <w:r w:rsidRPr="00C06E4C">
              <w:rPr>
                <w:rFonts w:cs="Arial"/>
                <w:b/>
                <w:color w:val="0070C0"/>
                <w:sz w:val="22"/>
              </w:rPr>
              <w:t xml:space="preserve">F OP M IV ME 3 </w:t>
            </w:r>
            <w:r w:rsidR="002C2193" w:rsidRPr="00C06E4C">
              <w:rPr>
                <w:rFonts w:cs="Arial"/>
                <w:b/>
                <w:color w:val="0070C0"/>
                <w:sz w:val="22"/>
              </w:rPr>
              <w:t>Anästhesiologische Grundlagen verstehen</w:t>
            </w:r>
          </w:p>
        </w:tc>
        <w:tc>
          <w:tcPr>
            <w:tcW w:w="7512" w:type="dxa"/>
          </w:tcPr>
          <w:p w:rsidR="00B101F8" w:rsidRPr="00C06E4C" w:rsidRDefault="00B101F8">
            <w:pPr>
              <w:rPr>
                <w:rFonts w:cs="Arial"/>
                <w:sz w:val="22"/>
              </w:rPr>
            </w:pPr>
          </w:p>
        </w:tc>
      </w:tr>
      <w:tr w:rsidR="00B101F8" w:rsidRPr="001F2724" w:rsidTr="005D6956">
        <w:tc>
          <w:tcPr>
            <w:tcW w:w="7338" w:type="dxa"/>
          </w:tcPr>
          <w:p w:rsidR="00B101F8" w:rsidRPr="001F2724" w:rsidRDefault="00C014F7">
            <w:pPr>
              <w:rPr>
                <w:rFonts w:cs="Arial"/>
                <w:szCs w:val="24"/>
              </w:rPr>
            </w:pPr>
            <w:r w:rsidRPr="001F2724">
              <w:rPr>
                <w:rFonts w:cs="Arial"/>
                <w:b/>
                <w:szCs w:val="24"/>
              </w:rPr>
              <w:t>Stunden:</w:t>
            </w:r>
            <w:r w:rsidR="00C37E66">
              <w:rPr>
                <w:rFonts w:cs="Arial"/>
                <w:szCs w:val="24"/>
              </w:rPr>
              <w:t xml:space="preserve"> </w:t>
            </w:r>
            <w:r w:rsidR="002C2193" w:rsidRPr="00056B16">
              <w:rPr>
                <w:rFonts w:cs="Arial"/>
                <w:sz w:val="22"/>
              </w:rPr>
              <w:t>24</w:t>
            </w:r>
          </w:p>
        </w:tc>
        <w:tc>
          <w:tcPr>
            <w:tcW w:w="7512" w:type="dxa"/>
          </w:tcPr>
          <w:p w:rsidR="00B101F8" w:rsidRPr="001F2724" w:rsidRDefault="00B101F8">
            <w:pPr>
              <w:rPr>
                <w:rFonts w:cs="Arial"/>
                <w:szCs w:val="24"/>
              </w:rPr>
            </w:pPr>
          </w:p>
        </w:tc>
      </w:tr>
      <w:tr w:rsidR="00B101F8" w:rsidRPr="001F2724" w:rsidTr="005D6956">
        <w:tc>
          <w:tcPr>
            <w:tcW w:w="7338" w:type="dxa"/>
          </w:tcPr>
          <w:p w:rsidR="002C2193" w:rsidRPr="002C2193" w:rsidRDefault="00C014F7" w:rsidP="002C2193">
            <w:pPr>
              <w:autoSpaceDE w:val="0"/>
              <w:autoSpaceDN w:val="0"/>
              <w:adjustRightInd w:val="0"/>
              <w:rPr>
                <w:rFonts w:cs="Arial"/>
                <w:sz w:val="22"/>
              </w:rPr>
            </w:pPr>
            <w:r w:rsidRPr="001F2724">
              <w:rPr>
                <w:rFonts w:cs="Arial"/>
                <w:b/>
                <w:szCs w:val="24"/>
              </w:rPr>
              <w:t>Handlungskompetenzen:</w:t>
            </w:r>
            <w:r w:rsidRPr="001F2724">
              <w:rPr>
                <w:rFonts w:cs="Arial"/>
                <w:szCs w:val="24"/>
              </w:rPr>
              <w:t xml:space="preserve"> </w:t>
            </w:r>
            <w:r w:rsidR="002C2193" w:rsidRPr="002C2193">
              <w:rPr>
                <w:rFonts w:cs="Arial"/>
                <w:sz w:val="22"/>
              </w:rPr>
              <w:t>Die Teilnehmenden setzen ihr Wissen zu verschieden Narkose- und geläufigen Beatmungsformen bei der Vorbereitung von Narkosen um. Sie interpretieren ermittelte Messwerte anhand definierter Parameter. Bei Abweichungen oder Notfallsituationen evaluieren sie ihre Beobachtungen und leiten entsprechende Konsequenzen ab.</w:t>
            </w:r>
          </w:p>
          <w:p w:rsidR="00B101F8" w:rsidRPr="001F2724" w:rsidRDefault="00B101F8" w:rsidP="00C37E66">
            <w:pPr>
              <w:autoSpaceDE w:val="0"/>
              <w:autoSpaceDN w:val="0"/>
              <w:adjustRightInd w:val="0"/>
              <w:rPr>
                <w:rFonts w:cs="Arial"/>
                <w:szCs w:val="24"/>
              </w:rPr>
            </w:pPr>
          </w:p>
        </w:tc>
        <w:tc>
          <w:tcPr>
            <w:tcW w:w="7512" w:type="dxa"/>
          </w:tcPr>
          <w:p w:rsidR="00B101F8" w:rsidRPr="001F2724" w:rsidRDefault="00B101F8">
            <w:pPr>
              <w:rPr>
                <w:rFonts w:cs="Arial"/>
                <w:szCs w:val="24"/>
              </w:rPr>
            </w:pPr>
          </w:p>
        </w:tc>
      </w:tr>
      <w:tr w:rsidR="00B101F8" w:rsidRPr="001F2724" w:rsidTr="005D6956">
        <w:tc>
          <w:tcPr>
            <w:tcW w:w="7338" w:type="dxa"/>
          </w:tcPr>
          <w:p w:rsidR="00B101F8" w:rsidRPr="001F2724" w:rsidRDefault="00C014F7">
            <w:pPr>
              <w:rPr>
                <w:rFonts w:cs="Arial"/>
                <w:b/>
                <w:szCs w:val="24"/>
              </w:rPr>
            </w:pPr>
            <w:r w:rsidRPr="001F2724">
              <w:rPr>
                <w:rFonts w:cs="Arial"/>
                <w:b/>
                <w:szCs w:val="24"/>
              </w:rPr>
              <w:t xml:space="preserve">Inhalte: </w:t>
            </w:r>
          </w:p>
          <w:p w:rsidR="002C2193" w:rsidRPr="00274901" w:rsidRDefault="002C2193" w:rsidP="002C2193">
            <w:pPr>
              <w:pStyle w:val="Listenabsatz"/>
              <w:numPr>
                <w:ilvl w:val="0"/>
                <w:numId w:val="1"/>
              </w:numPr>
              <w:ind w:left="884" w:hanging="567"/>
              <w:rPr>
                <w:rFonts w:ascii="Arial" w:hAnsi="Arial" w:cs="Arial"/>
              </w:rPr>
            </w:pPr>
            <w:r w:rsidRPr="00274901">
              <w:rPr>
                <w:rFonts w:ascii="Arial" w:hAnsi="Arial" w:cs="Arial"/>
              </w:rPr>
              <w:t>Physiologie und Pathophysiologie (z. B. Energie- und Wärmehaushalt</w:t>
            </w:r>
            <w:r>
              <w:rPr>
                <w:rFonts w:ascii="Arial" w:hAnsi="Arial" w:cs="Arial"/>
              </w:rPr>
              <w:t>,</w:t>
            </w:r>
            <w:r w:rsidRPr="00274901">
              <w:rPr>
                <w:rFonts w:ascii="Arial" w:hAnsi="Arial" w:cs="Arial"/>
              </w:rPr>
              <w:t xml:space="preserve"> Stoffwechselsystem</w:t>
            </w:r>
            <w:r>
              <w:rPr>
                <w:rFonts w:ascii="Arial" w:hAnsi="Arial" w:cs="Arial"/>
              </w:rPr>
              <w:t>,</w:t>
            </w:r>
            <w:r w:rsidRPr="00274901">
              <w:rPr>
                <w:rFonts w:ascii="Arial" w:hAnsi="Arial" w:cs="Arial"/>
              </w:rPr>
              <w:t xml:space="preserve"> Blutbildung- und Gerinnungssystem</w:t>
            </w:r>
            <w:r>
              <w:rPr>
                <w:rFonts w:ascii="Arial" w:hAnsi="Arial" w:cs="Arial"/>
              </w:rPr>
              <w:t xml:space="preserve">, </w:t>
            </w:r>
            <w:r w:rsidRPr="00274901">
              <w:rPr>
                <w:rFonts w:ascii="Arial" w:hAnsi="Arial" w:cs="Arial"/>
              </w:rPr>
              <w:t>Wasser- und Elektrolythaushalte</w:t>
            </w:r>
            <w:r>
              <w:rPr>
                <w:rFonts w:ascii="Arial" w:hAnsi="Arial" w:cs="Arial"/>
              </w:rPr>
              <w:t>)</w:t>
            </w:r>
          </w:p>
          <w:p w:rsidR="002C2193" w:rsidRPr="00E047B0" w:rsidRDefault="002C2193" w:rsidP="002C2193">
            <w:pPr>
              <w:pStyle w:val="Listenabsatz"/>
              <w:numPr>
                <w:ilvl w:val="0"/>
                <w:numId w:val="1"/>
              </w:numPr>
              <w:ind w:left="884" w:hanging="567"/>
              <w:rPr>
                <w:rFonts w:ascii="Arial" w:hAnsi="Arial" w:cs="Arial"/>
              </w:rPr>
            </w:pPr>
            <w:r w:rsidRPr="00E047B0">
              <w:rPr>
                <w:rFonts w:ascii="Arial" w:hAnsi="Arial" w:cs="Arial"/>
              </w:rPr>
              <w:t>Perioperative Risiken</w:t>
            </w:r>
          </w:p>
          <w:p w:rsidR="002C2193" w:rsidRPr="00E047B0" w:rsidRDefault="002C2193" w:rsidP="002C2193">
            <w:pPr>
              <w:pStyle w:val="Listenabsatz"/>
              <w:numPr>
                <w:ilvl w:val="0"/>
                <w:numId w:val="1"/>
              </w:numPr>
              <w:ind w:left="884" w:hanging="567"/>
              <w:rPr>
                <w:rFonts w:ascii="Arial" w:hAnsi="Arial" w:cs="Arial"/>
              </w:rPr>
            </w:pPr>
            <w:r w:rsidRPr="00E047B0">
              <w:rPr>
                <w:rFonts w:ascii="Arial" w:hAnsi="Arial" w:cs="Arial"/>
              </w:rPr>
              <w:t>ASA- Klassifikation</w:t>
            </w:r>
          </w:p>
          <w:p w:rsidR="002C2193" w:rsidRPr="00E047B0" w:rsidRDefault="002C2193" w:rsidP="002C2193">
            <w:pPr>
              <w:pStyle w:val="Listenabsatz"/>
              <w:numPr>
                <w:ilvl w:val="0"/>
                <w:numId w:val="1"/>
              </w:numPr>
              <w:ind w:left="884" w:hanging="567"/>
              <w:rPr>
                <w:rFonts w:ascii="Arial" w:hAnsi="Arial" w:cs="Arial"/>
              </w:rPr>
            </w:pPr>
            <w:r w:rsidRPr="00E047B0">
              <w:rPr>
                <w:rFonts w:ascii="Arial" w:hAnsi="Arial" w:cs="Arial"/>
              </w:rPr>
              <w:t>Narkoseverfahren</w:t>
            </w:r>
          </w:p>
          <w:p w:rsidR="002C2193" w:rsidRPr="00E047B0" w:rsidRDefault="002C2193" w:rsidP="002C2193">
            <w:pPr>
              <w:pStyle w:val="Listenabsatz"/>
              <w:numPr>
                <w:ilvl w:val="0"/>
                <w:numId w:val="1"/>
              </w:numPr>
              <w:ind w:left="884" w:hanging="567"/>
              <w:rPr>
                <w:rFonts w:ascii="Arial" w:hAnsi="Arial" w:cs="Arial"/>
              </w:rPr>
            </w:pPr>
            <w:r w:rsidRPr="00E047B0">
              <w:rPr>
                <w:rFonts w:ascii="Arial" w:hAnsi="Arial" w:cs="Arial"/>
              </w:rPr>
              <w:t>Monitoring</w:t>
            </w:r>
          </w:p>
          <w:p w:rsidR="002C2193" w:rsidRPr="00E047B0" w:rsidRDefault="002C2193" w:rsidP="002C2193">
            <w:pPr>
              <w:pStyle w:val="Listenabsatz"/>
              <w:numPr>
                <w:ilvl w:val="0"/>
                <w:numId w:val="1"/>
              </w:numPr>
              <w:ind w:left="884" w:hanging="567"/>
              <w:rPr>
                <w:rFonts w:ascii="Arial" w:hAnsi="Arial" w:cs="Arial"/>
              </w:rPr>
            </w:pPr>
            <w:r w:rsidRPr="00E047B0">
              <w:rPr>
                <w:rFonts w:ascii="Arial" w:hAnsi="Arial" w:cs="Arial"/>
              </w:rPr>
              <w:t>Schmerzmanagement</w:t>
            </w:r>
          </w:p>
          <w:p w:rsidR="002C2193" w:rsidRDefault="002C2193" w:rsidP="002C2193">
            <w:pPr>
              <w:pStyle w:val="Listenabsatz"/>
              <w:numPr>
                <w:ilvl w:val="0"/>
                <w:numId w:val="1"/>
              </w:numPr>
              <w:ind w:left="884" w:hanging="567"/>
              <w:rPr>
                <w:rFonts w:ascii="Arial" w:hAnsi="Arial" w:cs="Arial"/>
              </w:rPr>
            </w:pPr>
            <w:r w:rsidRPr="00E047B0">
              <w:rPr>
                <w:rFonts w:ascii="Arial" w:hAnsi="Arial" w:cs="Arial"/>
              </w:rPr>
              <w:t>Notfallmanagement</w:t>
            </w:r>
          </w:p>
          <w:p w:rsidR="00C014F7" w:rsidRPr="001F2724" w:rsidRDefault="00C014F7" w:rsidP="002C2193">
            <w:pPr>
              <w:pStyle w:val="Listenabsatz"/>
              <w:rPr>
                <w:rFonts w:cs="Arial"/>
                <w:szCs w:val="24"/>
              </w:rPr>
            </w:pPr>
          </w:p>
        </w:tc>
        <w:tc>
          <w:tcPr>
            <w:tcW w:w="7512" w:type="dxa"/>
          </w:tcPr>
          <w:p w:rsidR="00B101F8" w:rsidRPr="001F2724" w:rsidRDefault="00B101F8">
            <w:pPr>
              <w:rPr>
                <w:rFonts w:cs="Arial"/>
                <w:szCs w:val="24"/>
              </w:rPr>
            </w:pPr>
          </w:p>
        </w:tc>
      </w:tr>
      <w:tr w:rsidR="00B101F8" w:rsidRPr="001F2724" w:rsidTr="005D6956">
        <w:tc>
          <w:tcPr>
            <w:tcW w:w="7338" w:type="dxa"/>
          </w:tcPr>
          <w:p w:rsidR="00B101F8" w:rsidRPr="001F2724" w:rsidRDefault="00B101F8">
            <w:pPr>
              <w:rPr>
                <w:rFonts w:cs="Arial"/>
                <w:szCs w:val="24"/>
              </w:rPr>
            </w:pPr>
          </w:p>
        </w:tc>
        <w:tc>
          <w:tcPr>
            <w:tcW w:w="7512" w:type="dxa"/>
          </w:tcPr>
          <w:p w:rsidR="00B101F8" w:rsidRPr="001F2724" w:rsidRDefault="00B101F8">
            <w:pPr>
              <w:rPr>
                <w:rFonts w:cs="Arial"/>
                <w:szCs w:val="24"/>
              </w:rPr>
            </w:pPr>
          </w:p>
        </w:tc>
      </w:tr>
      <w:tr w:rsidR="00B101F8" w:rsidRPr="00C06E4C" w:rsidTr="005D6956">
        <w:tc>
          <w:tcPr>
            <w:tcW w:w="7338" w:type="dxa"/>
          </w:tcPr>
          <w:p w:rsidR="00B101F8" w:rsidRPr="00C06E4C" w:rsidRDefault="00C06E4C">
            <w:pPr>
              <w:rPr>
                <w:rFonts w:cs="Arial"/>
                <w:color w:val="0070C0"/>
                <w:sz w:val="22"/>
              </w:rPr>
            </w:pPr>
            <w:r w:rsidRPr="00C06E4C">
              <w:rPr>
                <w:rFonts w:cs="Arial"/>
                <w:b/>
                <w:color w:val="0070C0"/>
                <w:sz w:val="22"/>
              </w:rPr>
              <w:t>F OP M IV ME 4 Endoskopische Eingriffe unterstützen</w:t>
            </w:r>
          </w:p>
        </w:tc>
        <w:tc>
          <w:tcPr>
            <w:tcW w:w="7512" w:type="dxa"/>
          </w:tcPr>
          <w:p w:rsidR="00B101F8" w:rsidRPr="00C06E4C" w:rsidRDefault="00B101F8">
            <w:pPr>
              <w:rPr>
                <w:rFonts w:cs="Arial"/>
                <w:color w:val="0070C0"/>
                <w:sz w:val="22"/>
              </w:rPr>
            </w:pPr>
          </w:p>
        </w:tc>
      </w:tr>
      <w:tr w:rsidR="00B101F8" w:rsidRPr="001F2724" w:rsidTr="005D6956">
        <w:tc>
          <w:tcPr>
            <w:tcW w:w="7338" w:type="dxa"/>
          </w:tcPr>
          <w:p w:rsidR="00B101F8" w:rsidRPr="001F2724" w:rsidRDefault="00C06E4C">
            <w:pPr>
              <w:rPr>
                <w:rFonts w:cs="Arial"/>
                <w:szCs w:val="24"/>
              </w:rPr>
            </w:pPr>
            <w:r w:rsidRPr="00C06E4C">
              <w:rPr>
                <w:rFonts w:cs="Arial"/>
                <w:b/>
                <w:szCs w:val="24"/>
              </w:rPr>
              <w:t>Stunden:</w:t>
            </w:r>
            <w:r>
              <w:rPr>
                <w:rFonts w:cs="Arial"/>
                <w:b/>
                <w:szCs w:val="24"/>
              </w:rPr>
              <w:t xml:space="preserve"> </w:t>
            </w:r>
            <w:r w:rsidRPr="00056B16">
              <w:rPr>
                <w:rFonts w:cs="Arial"/>
                <w:sz w:val="22"/>
              </w:rPr>
              <w:t>16</w:t>
            </w:r>
          </w:p>
        </w:tc>
        <w:tc>
          <w:tcPr>
            <w:tcW w:w="7512" w:type="dxa"/>
          </w:tcPr>
          <w:p w:rsidR="00B101F8" w:rsidRPr="001F2724" w:rsidRDefault="00B101F8">
            <w:pPr>
              <w:rPr>
                <w:rFonts w:cs="Arial"/>
                <w:szCs w:val="24"/>
              </w:rPr>
            </w:pPr>
          </w:p>
        </w:tc>
      </w:tr>
      <w:tr w:rsidR="00B101F8" w:rsidRPr="001F2724" w:rsidTr="005D6956">
        <w:tc>
          <w:tcPr>
            <w:tcW w:w="7338" w:type="dxa"/>
          </w:tcPr>
          <w:p w:rsidR="00C06E4C" w:rsidRPr="00C06E4C" w:rsidRDefault="00C06E4C" w:rsidP="00C06E4C">
            <w:pPr>
              <w:autoSpaceDE w:val="0"/>
              <w:autoSpaceDN w:val="0"/>
              <w:adjustRightInd w:val="0"/>
              <w:rPr>
                <w:rFonts w:cs="Arial"/>
                <w:sz w:val="22"/>
              </w:rPr>
            </w:pPr>
            <w:r w:rsidRPr="00C06E4C">
              <w:rPr>
                <w:rFonts w:cs="Arial"/>
                <w:b/>
                <w:szCs w:val="24"/>
              </w:rPr>
              <w:t>Handlungskompetenzen:</w:t>
            </w:r>
            <w:r>
              <w:rPr>
                <w:rFonts w:cs="Arial"/>
                <w:b/>
                <w:szCs w:val="24"/>
              </w:rPr>
              <w:t xml:space="preserve"> </w:t>
            </w:r>
            <w:r w:rsidRPr="00C06E4C">
              <w:rPr>
                <w:rFonts w:cs="Arial"/>
                <w:sz w:val="22"/>
              </w:rPr>
              <w:t>Die Teilnehmenden bedienen das medizintechnische Equipment und assistieren während des Eingriffs. Sie beherrschen den fachgerechten Umgang mit Endoskopen im gesamten Anwendungszyklus. Sie begleiten den Patienten vor, während und nach der Intervention. Auf mögliche Komplikationen reagieren sie adäquat.</w:t>
            </w:r>
          </w:p>
          <w:p w:rsidR="00B101F8" w:rsidRPr="001F2724" w:rsidRDefault="00B101F8">
            <w:pPr>
              <w:rPr>
                <w:rFonts w:cs="Arial"/>
                <w:szCs w:val="24"/>
              </w:rPr>
            </w:pPr>
          </w:p>
        </w:tc>
        <w:tc>
          <w:tcPr>
            <w:tcW w:w="7512" w:type="dxa"/>
          </w:tcPr>
          <w:p w:rsidR="00B101F8" w:rsidRPr="001F2724" w:rsidRDefault="00B101F8">
            <w:pPr>
              <w:rPr>
                <w:rFonts w:cs="Arial"/>
                <w:szCs w:val="24"/>
              </w:rPr>
            </w:pPr>
          </w:p>
        </w:tc>
      </w:tr>
      <w:tr w:rsidR="00B101F8" w:rsidRPr="001F2724" w:rsidTr="005D6956">
        <w:tc>
          <w:tcPr>
            <w:tcW w:w="7338" w:type="dxa"/>
          </w:tcPr>
          <w:p w:rsidR="003F3E32" w:rsidRPr="003F3E32" w:rsidRDefault="003F3E32" w:rsidP="003F3E32">
            <w:pPr>
              <w:rPr>
                <w:rFonts w:cs="Arial"/>
                <w:b/>
              </w:rPr>
            </w:pPr>
            <w:r w:rsidRPr="003F3E32">
              <w:rPr>
                <w:rFonts w:cs="Arial"/>
                <w:b/>
              </w:rPr>
              <w:t>Inhalte:</w:t>
            </w:r>
          </w:p>
          <w:p w:rsidR="00C06E4C" w:rsidRDefault="00C06E4C" w:rsidP="00C06E4C">
            <w:pPr>
              <w:pStyle w:val="Listenabsatz"/>
              <w:numPr>
                <w:ilvl w:val="0"/>
                <w:numId w:val="1"/>
              </w:numPr>
              <w:ind w:left="884" w:hanging="567"/>
              <w:rPr>
                <w:rFonts w:ascii="Arial" w:hAnsi="Arial" w:cs="Arial"/>
              </w:rPr>
            </w:pPr>
            <w:r>
              <w:rPr>
                <w:rFonts w:ascii="Arial" w:hAnsi="Arial" w:cs="Arial"/>
              </w:rPr>
              <w:t>Gerätet</w:t>
            </w:r>
            <w:r w:rsidRPr="00132D52">
              <w:rPr>
                <w:rFonts w:ascii="Arial" w:hAnsi="Arial" w:cs="Arial"/>
              </w:rPr>
              <w:t>echnik</w:t>
            </w:r>
            <w:r>
              <w:rPr>
                <w:rFonts w:ascii="Arial" w:hAnsi="Arial" w:cs="Arial"/>
              </w:rPr>
              <w:t xml:space="preserve"> einer </w:t>
            </w:r>
            <w:proofErr w:type="spellStart"/>
            <w:r>
              <w:rPr>
                <w:rFonts w:ascii="Arial" w:hAnsi="Arial" w:cs="Arial"/>
              </w:rPr>
              <w:t>Endoskopieeinheit</w:t>
            </w:r>
            <w:proofErr w:type="spellEnd"/>
            <w:r>
              <w:rPr>
                <w:rFonts w:ascii="Arial" w:hAnsi="Arial" w:cs="Arial"/>
              </w:rPr>
              <w:t xml:space="preserve"> </w:t>
            </w:r>
          </w:p>
          <w:p w:rsidR="00C06E4C" w:rsidRPr="00271FE1" w:rsidRDefault="00C06E4C" w:rsidP="00C06E4C">
            <w:pPr>
              <w:pStyle w:val="Listenabsatz"/>
              <w:numPr>
                <w:ilvl w:val="0"/>
                <w:numId w:val="1"/>
              </w:numPr>
              <w:ind w:left="884" w:hanging="567"/>
              <w:rPr>
                <w:rFonts w:ascii="Arial" w:hAnsi="Arial" w:cs="Arial"/>
              </w:rPr>
            </w:pPr>
            <w:r w:rsidRPr="00132D52">
              <w:rPr>
                <w:rFonts w:ascii="Arial" w:hAnsi="Arial" w:cs="Arial"/>
              </w:rPr>
              <w:t>Endoskope</w:t>
            </w:r>
            <w:r>
              <w:rPr>
                <w:rFonts w:ascii="Arial" w:hAnsi="Arial" w:cs="Arial"/>
              </w:rPr>
              <w:t xml:space="preserve"> und Instrumente</w:t>
            </w:r>
          </w:p>
          <w:p w:rsidR="00C06E4C" w:rsidRDefault="00C06E4C" w:rsidP="00C06E4C">
            <w:pPr>
              <w:pStyle w:val="Listenabsatz"/>
              <w:numPr>
                <w:ilvl w:val="0"/>
                <w:numId w:val="1"/>
              </w:numPr>
              <w:ind w:left="884" w:hanging="567"/>
              <w:rPr>
                <w:rFonts w:ascii="Arial" w:hAnsi="Arial" w:cs="Arial"/>
              </w:rPr>
            </w:pPr>
            <w:r>
              <w:rPr>
                <w:rFonts w:ascii="Arial" w:hAnsi="Arial" w:cs="Arial"/>
              </w:rPr>
              <w:t xml:space="preserve">Vor- und Nachbereitung des Equipments </w:t>
            </w:r>
          </w:p>
          <w:p w:rsidR="00C06E4C" w:rsidRDefault="00C06E4C" w:rsidP="00C06E4C">
            <w:pPr>
              <w:pStyle w:val="Listenabsatz"/>
              <w:numPr>
                <w:ilvl w:val="0"/>
                <w:numId w:val="1"/>
              </w:numPr>
              <w:ind w:left="884" w:hanging="567"/>
              <w:rPr>
                <w:rFonts w:ascii="Arial" w:hAnsi="Arial" w:cs="Arial"/>
              </w:rPr>
            </w:pPr>
            <w:r>
              <w:rPr>
                <w:rFonts w:ascii="Arial" w:hAnsi="Arial" w:cs="Arial"/>
              </w:rPr>
              <w:t>Vorbereitende Maßnahmen zur Untersuchung</w:t>
            </w:r>
          </w:p>
          <w:p w:rsidR="00C06E4C" w:rsidRDefault="00C06E4C" w:rsidP="00C06E4C">
            <w:pPr>
              <w:pStyle w:val="Listenabsatz"/>
              <w:numPr>
                <w:ilvl w:val="0"/>
                <w:numId w:val="1"/>
              </w:numPr>
              <w:ind w:left="884" w:hanging="567"/>
              <w:rPr>
                <w:rFonts w:ascii="Arial" w:hAnsi="Arial" w:cs="Arial"/>
              </w:rPr>
            </w:pPr>
            <w:r>
              <w:rPr>
                <w:rFonts w:ascii="Arial" w:hAnsi="Arial" w:cs="Arial"/>
              </w:rPr>
              <w:t>Spezielle Lagerungen in der Endoskopie</w:t>
            </w:r>
          </w:p>
          <w:p w:rsidR="00C06E4C" w:rsidRDefault="00C06E4C" w:rsidP="00C06E4C">
            <w:pPr>
              <w:pStyle w:val="Listenabsatz"/>
              <w:numPr>
                <w:ilvl w:val="0"/>
                <w:numId w:val="1"/>
              </w:numPr>
              <w:ind w:left="884" w:hanging="567"/>
              <w:rPr>
                <w:rFonts w:ascii="Arial" w:hAnsi="Arial" w:cs="Arial"/>
              </w:rPr>
            </w:pPr>
            <w:r w:rsidRPr="00BB454F">
              <w:rPr>
                <w:rFonts w:ascii="Arial" w:hAnsi="Arial" w:cs="Arial"/>
              </w:rPr>
              <w:t>Assistenz bei diagnostischen und therapeutischen Eingriffen</w:t>
            </w:r>
          </w:p>
          <w:p w:rsidR="00C06E4C" w:rsidRDefault="00C06E4C" w:rsidP="00C06E4C">
            <w:pPr>
              <w:pStyle w:val="Listenabsatz"/>
              <w:numPr>
                <w:ilvl w:val="0"/>
                <w:numId w:val="1"/>
              </w:numPr>
              <w:ind w:left="884" w:hanging="567"/>
              <w:rPr>
                <w:rFonts w:ascii="Arial" w:hAnsi="Arial" w:cs="Arial"/>
              </w:rPr>
            </w:pPr>
            <w:r w:rsidRPr="006D1C48">
              <w:rPr>
                <w:rFonts w:ascii="Arial" w:hAnsi="Arial" w:cs="Arial"/>
              </w:rPr>
              <w:t>Überwachung der Patienten</w:t>
            </w:r>
          </w:p>
          <w:p w:rsidR="00C06E4C" w:rsidRDefault="00C06E4C" w:rsidP="00C06E4C">
            <w:pPr>
              <w:pStyle w:val="Listenabsatz"/>
              <w:numPr>
                <w:ilvl w:val="0"/>
                <w:numId w:val="1"/>
              </w:numPr>
              <w:ind w:left="884" w:hanging="567"/>
              <w:rPr>
                <w:rFonts w:ascii="Arial" w:hAnsi="Arial" w:cs="Arial"/>
              </w:rPr>
            </w:pPr>
            <w:r w:rsidRPr="002B7B52">
              <w:rPr>
                <w:rFonts w:ascii="Arial" w:hAnsi="Arial" w:cs="Arial"/>
              </w:rPr>
              <w:t>Komplikationen</w:t>
            </w:r>
          </w:p>
          <w:p w:rsidR="00C06E4C" w:rsidRPr="001F2724" w:rsidRDefault="00C06E4C">
            <w:pPr>
              <w:rPr>
                <w:rFonts w:cs="Arial"/>
                <w:szCs w:val="24"/>
              </w:rPr>
            </w:pPr>
          </w:p>
        </w:tc>
        <w:tc>
          <w:tcPr>
            <w:tcW w:w="7512" w:type="dxa"/>
          </w:tcPr>
          <w:p w:rsidR="00B101F8" w:rsidRPr="001F2724" w:rsidRDefault="00B101F8">
            <w:pPr>
              <w:rPr>
                <w:rFonts w:cs="Arial"/>
                <w:szCs w:val="24"/>
              </w:rPr>
            </w:pPr>
          </w:p>
        </w:tc>
      </w:tr>
      <w:tr w:rsidR="00B101F8" w:rsidRPr="001F2724" w:rsidTr="005D6956">
        <w:tc>
          <w:tcPr>
            <w:tcW w:w="7338" w:type="dxa"/>
          </w:tcPr>
          <w:p w:rsidR="00B101F8" w:rsidRPr="001F2724" w:rsidRDefault="00B101F8">
            <w:pPr>
              <w:rPr>
                <w:rFonts w:cs="Arial"/>
                <w:szCs w:val="24"/>
              </w:rPr>
            </w:pPr>
          </w:p>
        </w:tc>
        <w:tc>
          <w:tcPr>
            <w:tcW w:w="7512" w:type="dxa"/>
          </w:tcPr>
          <w:p w:rsidR="00B101F8" w:rsidRPr="001F2724" w:rsidRDefault="00B101F8">
            <w:pPr>
              <w:rPr>
                <w:rFonts w:cs="Arial"/>
                <w:szCs w:val="24"/>
              </w:rPr>
            </w:pPr>
          </w:p>
        </w:tc>
      </w:tr>
      <w:tr w:rsidR="00B101F8" w:rsidRPr="003F3E32" w:rsidTr="005D6956">
        <w:tc>
          <w:tcPr>
            <w:tcW w:w="7338" w:type="dxa"/>
          </w:tcPr>
          <w:p w:rsidR="00B101F8" w:rsidRPr="003F3E32" w:rsidRDefault="003F3E32">
            <w:pPr>
              <w:rPr>
                <w:rFonts w:cs="Arial"/>
                <w:color w:val="0070C0"/>
                <w:szCs w:val="24"/>
              </w:rPr>
            </w:pPr>
            <w:r>
              <w:rPr>
                <w:rFonts w:cs="Arial"/>
                <w:b/>
                <w:color w:val="0070C0"/>
                <w:szCs w:val="24"/>
              </w:rPr>
              <w:t xml:space="preserve">F OP M V </w:t>
            </w:r>
            <w:r w:rsidRPr="003F3E32">
              <w:rPr>
                <w:rFonts w:cs="Arial"/>
                <w:b/>
                <w:color w:val="0070C0"/>
                <w:szCs w:val="24"/>
              </w:rPr>
              <w:t xml:space="preserve">Operative Verfahren von Viszeral- und Thoraxchirurgie, Gefäß- und </w:t>
            </w:r>
            <w:proofErr w:type="spellStart"/>
            <w:r w:rsidRPr="003F3E32">
              <w:rPr>
                <w:rFonts w:cs="Arial"/>
                <w:b/>
                <w:color w:val="0070C0"/>
                <w:szCs w:val="24"/>
              </w:rPr>
              <w:t>Uro</w:t>
            </w:r>
            <w:proofErr w:type="spellEnd"/>
            <w:r w:rsidRPr="003F3E32">
              <w:rPr>
                <w:rFonts w:cs="Arial"/>
                <w:b/>
                <w:color w:val="0070C0"/>
                <w:szCs w:val="24"/>
              </w:rPr>
              <w:t>-Genitalsystem verstehen (88 Stunden)</w:t>
            </w:r>
          </w:p>
        </w:tc>
        <w:tc>
          <w:tcPr>
            <w:tcW w:w="7512" w:type="dxa"/>
          </w:tcPr>
          <w:p w:rsidR="00B101F8" w:rsidRPr="003F3E32" w:rsidRDefault="00B101F8">
            <w:pPr>
              <w:rPr>
                <w:rFonts w:cs="Arial"/>
                <w:color w:val="0070C0"/>
                <w:szCs w:val="24"/>
              </w:rPr>
            </w:pPr>
          </w:p>
        </w:tc>
      </w:tr>
      <w:tr w:rsidR="00B101F8" w:rsidRPr="003F3E32" w:rsidTr="005D6956">
        <w:tc>
          <w:tcPr>
            <w:tcW w:w="7338" w:type="dxa"/>
          </w:tcPr>
          <w:p w:rsidR="00B101F8" w:rsidRPr="003F3E32" w:rsidRDefault="003F3E32">
            <w:pPr>
              <w:rPr>
                <w:rFonts w:cs="Arial"/>
                <w:b/>
                <w:color w:val="0070C0"/>
                <w:sz w:val="22"/>
              </w:rPr>
            </w:pPr>
            <w:r w:rsidRPr="003F3E32">
              <w:rPr>
                <w:rFonts w:cs="Arial"/>
                <w:b/>
                <w:color w:val="0070C0"/>
                <w:sz w:val="22"/>
              </w:rPr>
              <w:t xml:space="preserve">F OP M V ME 1 </w:t>
            </w:r>
            <w:r w:rsidR="00242676" w:rsidRPr="00242676">
              <w:rPr>
                <w:rFonts w:cs="Arial"/>
                <w:b/>
                <w:bCs/>
                <w:color w:val="0070C0"/>
                <w:sz w:val="22"/>
              </w:rPr>
              <w:t xml:space="preserve">Konventionelle chirurgische </w:t>
            </w:r>
            <w:r w:rsidR="00056B16">
              <w:rPr>
                <w:rFonts w:cs="Arial"/>
                <w:b/>
                <w:bCs/>
                <w:color w:val="0070C0"/>
                <w:sz w:val="22"/>
              </w:rPr>
              <w:t>Verfahren von Viszeral-, Thorax</w:t>
            </w:r>
            <w:r w:rsidR="00242676" w:rsidRPr="00242676">
              <w:rPr>
                <w:rFonts w:cs="Arial"/>
                <w:b/>
                <w:bCs/>
                <w:color w:val="0070C0"/>
                <w:sz w:val="22"/>
              </w:rPr>
              <w:t xml:space="preserve">chirurgie, Gefäß- und </w:t>
            </w:r>
            <w:proofErr w:type="spellStart"/>
            <w:r w:rsidR="00242676" w:rsidRPr="00242676">
              <w:rPr>
                <w:rFonts w:cs="Arial"/>
                <w:b/>
                <w:bCs/>
                <w:color w:val="0070C0"/>
                <w:sz w:val="22"/>
              </w:rPr>
              <w:t>Uro</w:t>
            </w:r>
            <w:proofErr w:type="spellEnd"/>
            <w:r w:rsidR="00242676" w:rsidRPr="00242676">
              <w:rPr>
                <w:rFonts w:cs="Arial"/>
                <w:b/>
                <w:bCs/>
                <w:color w:val="0070C0"/>
                <w:sz w:val="22"/>
              </w:rPr>
              <w:t>-Genitalsystem verstehen; instrumentieren und assistieren</w:t>
            </w:r>
          </w:p>
        </w:tc>
        <w:tc>
          <w:tcPr>
            <w:tcW w:w="7512" w:type="dxa"/>
          </w:tcPr>
          <w:p w:rsidR="00B101F8" w:rsidRPr="003F3E32" w:rsidRDefault="00B101F8">
            <w:pPr>
              <w:rPr>
                <w:rFonts w:cs="Arial"/>
                <w:b/>
                <w:color w:val="0070C0"/>
                <w:sz w:val="22"/>
              </w:rPr>
            </w:pPr>
          </w:p>
        </w:tc>
      </w:tr>
      <w:tr w:rsidR="00B101F8" w:rsidRPr="001F2724" w:rsidTr="005D6956">
        <w:tc>
          <w:tcPr>
            <w:tcW w:w="7338" w:type="dxa"/>
          </w:tcPr>
          <w:p w:rsidR="00B101F8" w:rsidRPr="001F2724" w:rsidRDefault="003F3E32">
            <w:pPr>
              <w:rPr>
                <w:rFonts w:cs="Arial"/>
                <w:szCs w:val="24"/>
              </w:rPr>
            </w:pPr>
            <w:r w:rsidRPr="003F3E32">
              <w:rPr>
                <w:rFonts w:cs="Arial"/>
                <w:b/>
                <w:szCs w:val="24"/>
              </w:rPr>
              <w:t>Stunden:</w:t>
            </w:r>
            <w:r w:rsidR="009A3574">
              <w:rPr>
                <w:rFonts w:cs="Arial"/>
                <w:b/>
                <w:szCs w:val="24"/>
              </w:rPr>
              <w:t xml:space="preserve"> </w:t>
            </w:r>
            <w:r w:rsidR="009A3574" w:rsidRPr="00056B16">
              <w:rPr>
                <w:rFonts w:cs="Arial"/>
                <w:sz w:val="22"/>
              </w:rPr>
              <w:t>48</w:t>
            </w:r>
          </w:p>
        </w:tc>
        <w:tc>
          <w:tcPr>
            <w:tcW w:w="7512" w:type="dxa"/>
          </w:tcPr>
          <w:p w:rsidR="00B101F8" w:rsidRPr="001F2724" w:rsidRDefault="00B101F8">
            <w:pPr>
              <w:rPr>
                <w:rFonts w:cs="Arial"/>
                <w:szCs w:val="24"/>
              </w:rPr>
            </w:pPr>
          </w:p>
        </w:tc>
      </w:tr>
      <w:tr w:rsidR="007D36F7" w:rsidRPr="001F2724" w:rsidTr="005D6956">
        <w:tc>
          <w:tcPr>
            <w:tcW w:w="7338" w:type="dxa"/>
          </w:tcPr>
          <w:p w:rsidR="009A3574" w:rsidRPr="009A3574" w:rsidRDefault="003F3E32" w:rsidP="009A3574">
            <w:pPr>
              <w:rPr>
                <w:rFonts w:cs="Arial"/>
                <w:sz w:val="22"/>
              </w:rPr>
            </w:pPr>
            <w:r w:rsidRPr="003F3E32">
              <w:rPr>
                <w:rFonts w:cs="Arial"/>
                <w:b/>
                <w:szCs w:val="24"/>
              </w:rPr>
              <w:t>Handlungskompetenzen:</w:t>
            </w:r>
            <w:r w:rsidR="009A3574" w:rsidRPr="009A3574">
              <w:rPr>
                <w:rFonts w:cs="Arial"/>
                <w:sz w:val="22"/>
              </w:rPr>
              <w:t xml:space="preserve"> Die Teilnehmenden </w:t>
            </w:r>
            <w:r w:rsidR="00056B16">
              <w:rPr>
                <w:rFonts w:cs="Arial"/>
                <w:sz w:val="22"/>
              </w:rPr>
              <w:t xml:space="preserve">leiten </w:t>
            </w:r>
            <w:r w:rsidR="009A3574" w:rsidRPr="009A3574">
              <w:rPr>
                <w:rFonts w:cs="Arial"/>
                <w:sz w:val="22"/>
              </w:rPr>
              <w:t>aufgrund von Indikationsstellu</w:t>
            </w:r>
            <w:r w:rsidR="00056B16">
              <w:rPr>
                <w:rFonts w:cs="Arial"/>
                <w:sz w:val="22"/>
              </w:rPr>
              <w:t>ngen die OP-Techniken ab</w:t>
            </w:r>
            <w:r w:rsidR="009A3574" w:rsidRPr="009A3574">
              <w:rPr>
                <w:rFonts w:cs="Arial"/>
                <w:sz w:val="22"/>
              </w:rPr>
              <w:t>. Sie sind mit den grundlegenden chirurgischen Techniken und Interventionen vertraut. Evidenzbasierte Methoden zum Wundmanagement wenden sie an. Sie bereiten die perioperativen Maßnahmen gezielt vor, initiieren und organisieren die Bereitstellung der notwendigen Ausstattung unter Berücksichtigung patientenorientierter, medizinischer und wirtschaftlicher Aspekte. Sie führen spezifische Maßnahmen zur perioperativen Versorgung des Patienten durch. Bei Notfalleingriffen reagieren sie adäquat.</w:t>
            </w:r>
          </w:p>
          <w:p w:rsidR="007D36F7" w:rsidRPr="001F2724" w:rsidRDefault="009A3574">
            <w:pPr>
              <w:rPr>
                <w:rFonts w:cs="Arial"/>
                <w:szCs w:val="24"/>
              </w:rPr>
            </w:pPr>
            <w:r>
              <w:rPr>
                <w:rFonts w:cs="Arial"/>
                <w:b/>
                <w:szCs w:val="24"/>
              </w:rPr>
              <w:t xml:space="preserve"> </w:t>
            </w: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9A3574" w:rsidRDefault="009A3574">
            <w:pPr>
              <w:rPr>
                <w:rFonts w:cs="Arial"/>
                <w:b/>
                <w:szCs w:val="24"/>
              </w:rPr>
            </w:pPr>
            <w:r w:rsidRPr="009A3574">
              <w:rPr>
                <w:rFonts w:cs="Arial"/>
                <w:b/>
                <w:szCs w:val="24"/>
              </w:rPr>
              <w:t>Inhalte:</w:t>
            </w:r>
          </w:p>
          <w:p w:rsidR="009A3574" w:rsidRDefault="009A3574" w:rsidP="009A3574">
            <w:pPr>
              <w:pStyle w:val="Listenabsatz"/>
              <w:numPr>
                <w:ilvl w:val="0"/>
                <w:numId w:val="1"/>
              </w:numPr>
              <w:ind w:left="884" w:hanging="567"/>
              <w:rPr>
                <w:rFonts w:ascii="Arial" w:hAnsi="Arial" w:cs="Arial"/>
              </w:rPr>
            </w:pPr>
            <w:r w:rsidRPr="001A51A8">
              <w:rPr>
                <w:rFonts w:ascii="Arial" w:hAnsi="Arial" w:cs="Arial"/>
              </w:rPr>
              <w:t>Wundheilung und Wundbehandlung</w:t>
            </w:r>
          </w:p>
          <w:p w:rsidR="009A3574" w:rsidRDefault="009A3574" w:rsidP="009A3574">
            <w:pPr>
              <w:pStyle w:val="Listenabsatz"/>
              <w:numPr>
                <w:ilvl w:val="0"/>
                <w:numId w:val="1"/>
              </w:numPr>
              <w:ind w:left="884" w:hanging="567"/>
              <w:rPr>
                <w:rFonts w:ascii="Arial" w:hAnsi="Arial" w:cs="Arial"/>
              </w:rPr>
            </w:pPr>
            <w:r w:rsidRPr="00F13235">
              <w:rPr>
                <w:rFonts w:ascii="Arial" w:hAnsi="Arial" w:cs="Arial"/>
              </w:rPr>
              <w:t xml:space="preserve">Primäres und sekundäres Wundmanagement </w:t>
            </w:r>
          </w:p>
          <w:p w:rsidR="009A3574" w:rsidRPr="00271FE1" w:rsidRDefault="009A3574" w:rsidP="009A3574">
            <w:pPr>
              <w:pStyle w:val="Listenabsatz"/>
              <w:numPr>
                <w:ilvl w:val="0"/>
                <w:numId w:val="32"/>
              </w:numPr>
              <w:ind w:left="851" w:hanging="567"/>
              <w:rPr>
                <w:rFonts w:ascii="Arial" w:hAnsi="Arial" w:cs="Arial"/>
              </w:rPr>
            </w:pPr>
            <w:r w:rsidRPr="00271FE1">
              <w:rPr>
                <w:rFonts w:ascii="Arial" w:hAnsi="Arial" w:cs="Arial"/>
              </w:rPr>
              <w:t>Grundlegende chirurgische Techniken</w:t>
            </w:r>
            <w:r w:rsidRPr="00500518">
              <w:rPr>
                <w:rFonts w:ascii="Arial" w:hAnsi="Arial" w:cs="Arial"/>
              </w:rPr>
              <w:t xml:space="preserve"> (z. B. </w:t>
            </w:r>
            <w:r>
              <w:rPr>
                <w:rFonts w:ascii="Arial" w:hAnsi="Arial" w:cs="Arial"/>
              </w:rPr>
              <w:t>c</w:t>
            </w:r>
            <w:r w:rsidRPr="00500518">
              <w:rPr>
                <w:rFonts w:ascii="Arial" w:hAnsi="Arial" w:cs="Arial"/>
              </w:rPr>
              <w:t>hirurgische Schnittführungen</w:t>
            </w:r>
            <w:r>
              <w:rPr>
                <w:rFonts w:ascii="Arial" w:hAnsi="Arial" w:cs="Arial"/>
              </w:rPr>
              <w:t>,</w:t>
            </w:r>
            <w:r w:rsidRPr="00500518">
              <w:rPr>
                <w:rFonts w:ascii="Arial" w:hAnsi="Arial" w:cs="Arial"/>
              </w:rPr>
              <w:t xml:space="preserve"> </w:t>
            </w:r>
            <w:proofErr w:type="spellStart"/>
            <w:r>
              <w:rPr>
                <w:rFonts w:ascii="Arial" w:hAnsi="Arial" w:cs="Arial"/>
              </w:rPr>
              <w:t>Anastomosen</w:t>
            </w:r>
            <w:r w:rsidRPr="00271FE1">
              <w:rPr>
                <w:rFonts w:ascii="Arial" w:hAnsi="Arial" w:cs="Arial"/>
              </w:rPr>
              <w:t>techniken</w:t>
            </w:r>
            <w:proofErr w:type="spellEnd"/>
            <w:r>
              <w:rPr>
                <w:rFonts w:ascii="Arial" w:hAnsi="Arial" w:cs="Arial"/>
              </w:rPr>
              <w:t>,</w:t>
            </w:r>
            <w:r w:rsidRPr="00500518">
              <w:rPr>
                <w:rFonts w:ascii="Arial" w:hAnsi="Arial" w:cs="Arial"/>
              </w:rPr>
              <w:t xml:space="preserve"> </w:t>
            </w:r>
            <w:proofErr w:type="spellStart"/>
            <w:r w:rsidRPr="00271FE1">
              <w:rPr>
                <w:rFonts w:ascii="Arial" w:hAnsi="Arial" w:cs="Arial"/>
              </w:rPr>
              <w:t>Stomaanlagen</w:t>
            </w:r>
            <w:proofErr w:type="spellEnd"/>
            <w:r>
              <w:rPr>
                <w:rFonts w:ascii="Arial" w:hAnsi="Arial" w:cs="Arial"/>
              </w:rPr>
              <w:t>)</w:t>
            </w:r>
          </w:p>
          <w:p w:rsidR="009A3574" w:rsidRPr="001A51A8" w:rsidRDefault="009A3574" w:rsidP="009A3574">
            <w:pPr>
              <w:pStyle w:val="Listenabsatz"/>
              <w:numPr>
                <w:ilvl w:val="0"/>
                <w:numId w:val="1"/>
              </w:numPr>
              <w:ind w:left="884" w:hanging="567"/>
              <w:rPr>
                <w:rFonts w:ascii="Arial" w:hAnsi="Arial" w:cs="Arial"/>
              </w:rPr>
            </w:pPr>
            <w:r>
              <w:rPr>
                <w:rFonts w:ascii="Arial" w:hAnsi="Arial" w:cs="Arial"/>
              </w:rPr>
              <w:lastRenderedPageBreak/>
              <w:t xml:space="preserve">Spezielle Aspekte der </w:t>
            </w:r>
            <w:r w:rsidRPr="001A51A8">
              <w:rPr>
                <w:rFonts w:ascii="Arial" w:hAnsi="Arial" w:cs="Arial"/>
              </w:rPr>
              <w:t>Patientenlagerung zum chir</w:t>
            </w:r>
            <w:r>
              <w:rPr>
                <w:rFonts w:ascii="Arial" w:hAnsi="Arial" w:cs="Arial"/>
              </w:rPr>
              <w:t>urgischen</w:t>
            </w:r>
            <w:r w:rsidRPr="001A51A8">
              <w:rPr>
                <w:rFonts w:ascii="Arial" w:hAnsi="Arial" w:cs="Arial"/>
              </w:rPr>
              <w:t xml:space="preserve"> Eingriff</w:t>
            </w:r>
          </w:p>
          <w:p w:rsidR="009A3574" w:rsidRPr="00500518" w:rsidRDefault="009A3574" w:rsidP="009A3574">
            <w:pPr>
              <w:pStyle w:val="Listenabsatz"/>
              <w:numPr>
                <w:ilvl w:val="0"/>
                <w:numId w:val="32"/>
              </w:numPr>
              <w:ind w:left="851" w:hanging="567"/>
              <w:rPr>
                <w:rFonts w:ascii="Arial" w:hAnsi="Arial" w:cs="Arial"/>
              </w:rPr>
            </w:pPr>
            <w:r w:rsidRPr="00500518">
              <w:rPr>
                <w:rFonts w:ascii="Arial" w:hAnsi="Arial" w:cs="Arial"/>
              </w:rPr>
              <w:t>Grundprinzipien der Operationstechniken (z. B. Viszeralchirurgie</w:t>
            </w:r>
            <w:r>
              <w:rPr>
                <w:rFonts w:ascii="Arial" w:hAnsi="Arial" w:cs="Arial"/>
              </w:rPr>
              <w:t>,</w:t>
            </w:r>
            <w:r w:rsidRPr="00500518">
              <w:rPr>
                <w:rFonts w:ascii="Arial" w:hAnsi="Arial" w:cs="Arial"/>
              </w:rPr>
              <w:t xml:space="preserve"> Gefäßchirurgie</w:t>
            </w:r>
            <w:r>
              <w:rPr>
                <w:rFonts w:ascii="Arial" w:hAnsi="Arial" w:cs="Arial"/>
              </w:rPr>
              <w:t>,</w:t>
            </w:r>
            <w:r w:rsidRPr="00500518">
              <w:rPr>
                <w:rFonts w:ascii="Arial" w:hAnsi="Arial" w:cs="Arial"/>
              </w:rPr>
              <w:t xml:space="preserve"> Thoraxchirurgie</w:t>
            </w:r>
            <w:r>
              <w:rPr>
                <w:rFonts w:ascii="Arial" w:hAnsi="Arial" w:cs="Arial"/>
              </w:rPr>
              <w:t>,</w:t>
            </w:r>
            <w:r w:rsidRPr="00500518">
              <w:rPr>
                <w:rFonts w:ascii="Arial" w:hAnsi="Arial" w:cs="Arial"/>
              </w:rPr>
              <w:t xml:space="preserve"> Urologie</w:t>
            </w:r>
            <w:r>
              <w:rPr>
                <w:rFonts w:ascii="Arial" w:hAnsi="Arial" w:cs="Arial"/>
              </w:rPr>
              <w:t>,</w:t>
            </w:r>
            <w:r w:rsidRPr="00500518">
              <w:rPr>
                <w:rFonts w:ascii="Arial" w:hAnsi="Arial" w:cs="Arial"/>
              </w:rPr>
              <w:t xml:space="preserve"> Gynäkologie</w:t>
            </w:r>
            <w:r>
              <w:rPr>
                <w:rFonts w:ascii="Arial" w:hAnsi="Arial" w:cs="Arial"/>
              </w:rPr>
              <w:t>)</w:t>
            </w:r>
          </w:p>
          <w:p w:rsidR="009A3574" w:rsidRDefault="009A3574" w:rsidP="009A3574">
            <w:pPr>
              <w:pStyle w:val="Listenabsatz"/>
              <w:numPr>
                <w:ilvl w:val="0"/>
                <w:numId w:val="1"/>
              </w:numPr>
              <w:ind w:left="884" w:hanging="567"/>
              <w:rPr>
                <w:rFonts w:ascii="Arial" w:hAnsi="Arial" w:cs="Arial"/>
              </w:rPr>
            </w:pPr>
            <w:r w:rsidRPr="001A51A8">
              <w:rPr>
                <w:rFonts w:ascii="Arial" w:hAnsi="Arial" w:cs="Arial"/>
              </w:rPr>
              <w:t>Notfalleingriffe</w:t>
            </w:r>
          </w:p>
          <w:p w:rsidR="009A3574" w:rsidRPr="001F2724" w:rsidRDefault="009A3574">
            <w:pPr>
              <w:rPr>
                <w:rFonts w:cs="Arial"/>
                <w:szCs w:val="24"/>
              </w:rPr>
            </w:pPr>
          </w:p>
        </w:tc>
        <w:tc>
          <w:tcPr>
            <w:tcW w:w="7512" w:type="dxa"/>
          </w:tcPr>
          <w:p w:rsidR="007D36F7" w:rsidRPr="001F2724" w:rsidRDefault="007D36F7">
            <w:pPr>
              <w:rPr>
                <w:rFonts w:cs="Arial"/>
                <w:szCs w:val="24"/>
              </w:rPr>
            </w:pPr>
          </w:p>
        </w:tc>
      </w:tr>
      <w:tr w:rsidR="007D36F7" w:rsidRPr="001F2724" w:rsidTr="005D6956">
        <w:tc>
          <w:tcPr>
            <w:tcW w:w="7338" w:type="dxa"/>
          </w:tcPr>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7D36F7" w:rsidRPr="004A1B0A" w:rsidTr="005D6956">
        <w:tc>
          <w:tcPr>
            <w:tcW w:w="7338" w:type="dxa"/>
          </w:tcPr>
          <w:p w:rsidR="007D36F7" w:rsidRPr="004A1B0A" w:rsidRDefault="004A1B0A">
            <w:pPr>
              <w:rPr>
                <w:rFonts w:cs="Arial"/>
                <w:color w:val="0070C0"/>
                <w:sz w:val="22"/>
              </w:rPr>
            </w:pPr>
            <w:r>
              <w:rPr>
                <w:rFonts w:cs="Arial"/>
                <w:b/>
                <w:bCs/>
                <w:color w:val="0070C0"/>
                <w:sz w:val="22"/>
              </w:rPr>
              <w:t xml:space="preserve">F OP M V ME 2 </w:t>
            </w:r>
            <w:r w:rsidRPr="004A1B0A">
              <w:rPr>
                <w:rFonts w:cs="Arial"/>
                <w:b/>
                <w:bCs/>
                <w:color w:val="0070C0"/>
                <w:sz w:val="22"/>
              </w:rPr>
              <w:t>Minimalinvasive chirurgis</w:t>
            </w:r>
            <w:r w:rsidR="00056B16">
              <w:rPr>
                <w:rFonts w:cs="Arial"/>
                <w:b/>
                <w:bCs/>
                <w:color w:val="0070C0"/>
                <w:sz w:val="22"/>
              </w:rPr>
              <w:t>che Verfahren Viszeral-, Thorax</w:t>
            </w:r>
            <w:r w:rsidRPr="004A1B0A">
              <w:rPr>
                <w:rFonts w:cs="Arial"/>
                <w:b/>
                <w:bCs/>
                <w:color w:val="0070C0"/>
                <w:sz w:val="22"/>
              </w:rPr>
              <w:t xml:space="preserve">chirurgie, Gefäß- und </w:t>
            </w:r>
            <w:proofErr w:type="spellStart"/>
            <w:r w:rsidRPr="004A1B0A">
              <w:rPr>
                <w:rFonts w:cs="Arial"/>
                <w:b/>
                <w:bCs/>
                <w:color w:val="0070C0"/>
                <w:sz w:val="22"/>
              </w:rPr>
              <w:t>Uro</w:t>
            </w:r>
            <w:proofErr w:type="spellEnd"/>
            <w:r w:rsidRPr="004A1B0A">
              <w:rPr>
                <w:rFonts w:cs="Arial"/>
                <w:b/>
                <w:bCs/>
                <w:color w:val="0070C0"/>
                <w:sz w:val="22"/>
              </w:rPr>
              <w:t>-Genitalsystem verstehen, instrumentieren und assistieren</w:t>
            </w:r>
          </w:p>
        </w:tc>
        <w:tc>
          <w:tcPr>
            <w:tcW w:w="7512" w:type="dxa"/>
          </w:tcPr>
          <w:p w:rsidR="007D36F7" w:rsidRPr="004A1B0A" w:rsidRDefault="007D36F7">
            <w:pPr>
              <w:rPr>
                <w:rFonts w:cs="Arial"/>
                <w:color w:val="0070C0"/>
                <w:sz w:val="22"/>
              </w:rPr>
            </w:pPr>
          </w:p>
        </w:tc>
      </w:tr>
      <w:tr w:rsidR="007D36F7" w:rsidRPr="001F2724" w:rsidTr="005D6956">
        <w:tc>
          <w:tcPr>
            <w:tcW w:w="7338" w:type="dxa"/>
          </w:tcPr>
          <w:p w:rsidR="007D36F7" w:rsidRPr="001F2724" w:rsidRDefault="004A1B0A">
            <w:pPr>
              <w:rPr>
                <w:rFonts w:cs="Arial"/>
                <w:szCs w:val="24"/>
              </w:rPr>
            </w:pPr>
            <w:r w:rsidRPr="004A1B0A">
              <w:rPr>
                <w:rFonts w:cs="Arial"/>
                <w:b/>
                <w:szCs w:val="24"/>
              </w:rPr>
              <w:t>Stunden:</w:t>
            </w:r>
            <w:r>
              <w:rPr>
                <w:rFonts w:cs="Arial"/>
                <w:szCs w:val="24"/>
              </w:rPr>
              <w:t xml:space="preserve"> </w:t>
            </w:r>
            <w:r w:rsidRPr="00056B16">
              <w:rPr>
                <w:rFonts w:cs="Arial"/>
                <w:sz w:val="22"/>
              </w:rPr>
              <w:t>32</w:t>
            </w:r>
          </w:p>
        </w:tc>
        <w:tc>
          <w:tcPr>
            <w:tcW w:w="7512" w:type="dxa"/>
          </w:tcPr>
          <w:p w:rsidR="007D36F7" w:rsidRPr="001F2724" w:rsidRDefault="007D36F7">
            <w:pPr>
              <w:rPr>
                <w:rFonts w:cs="Arial"/>
                <w:szCs w:val="24"/>
              </w:rPr>
            </w:pPr>
          </w:p>
        </w:tc>
      </w:tr>
      <w:tr w:rsidR="007D36F7" w:rsidRPr="001F2724" w:rsidTr="005D6956">
        <w:tc>
          <w:tcPr>
            <w:tcW w:w="7338" w:type="dxa"/>
          </w:tcPr>
          <w:p w:rsidR="004A1B0A" w:rsidRPr="004A1B0A" w:rsidRDefault="004A1B0A" w:rsidP="004A1B0A">
            <w:pPr>
              <w:rPr>
                <w:rFonts w:cs="Arial"/>
                <w:sz w:val="22"/>
              </w:rPr>
            </w:pPr>
            <w:r w:rsidRPr="004A1B0A">
              <w:rPr>
                <w:rFonts w:cs="Arial"/>
                <w:b/>
                <w:szCs w:val="24"/>
              </w:rPr>
              <w:t>Handlungskompetenzen:</w:t>
            </w:r>
            <w:r>
              <w:rPr>
                <w:rFonts w:cs="Arial"/>
                <w:b/>
                <w:szCs w:val="24"/>
              </w:rPr>
              <w:t xml:space="preserve"> </w:t>
            </w:r>
            <w:r w:rsidRPr="004A1B0A">
              <w:rPr>
                <w:rFonts w:cs="Arial"/>
                <w:sz w:val="22"/>
              </w:rPr>
              <w:t>Die Teilnehmenden sind mit den minimalinvasiven chirurgischen Verfahren und Techniken vertraut. Sie erkennen den Zusammenhang zwischen Indikation und gewähltem Verfahren. Die perioperativen Maßnahmen bereiten sie gezielt vor. Sie stellen die notwendige Ausstattung unter Berücksichtigung patientenorientierter, medizinischer, sicherheitstechnischer und wirtschaftlicher Aspekte bereit. Spezifische Maßnahmen zur perioperativen Versorgung des Patienten führen sie durch und reagieren bei Komplikationen adäquat.</w:t>
            </w:r>
          </w:p>
          <w:p w:rsidR="007D36F7" w:rsidRPr="001F2724" w:rsidRDefault="007D36F7">
            <w:pPr>
              <w:rPr>
                <w:rFonts w:cs="Arial"/>
                <w:szCs w:val="24"/>
              </w:rPr>
            </w:pPr>
          </w:p>
        </w:tc>
        <w:tc>
          <w:tcPr>
            <w:tcW w:w="7512" w:type="dxa"/>
          </w:tcPr>
          <w:p w:rsidR="007D36F7" w:rsidRPr="001F2724" w:rsidRDefault="007D36F7">
            <w:pPr>
              <w:rPr>
                <w:rFonts w:cs="Arial"/>
                <w:szCs w:val="24"/>
              </w:rPr>
            </w:pPr>
          </w:p>
        </w:tc>
      </w:tr>
      <w:tr w:rsidR="009A3574" w:rsidRPr="001F2724" w:rsidTr="005D6956">
        <w:tc>
          <w:tcPr>
            <w:tcW w:w="7338" w:type="dxa"/>
          </w:tcPr>
          <w:p w:rsidR="004A1B0A" w:rsidRPr="004A1B0A" w:rsidRDefault="004A1B0A" w:rsidP="004A1B0A">
            <w:pPr>
              <w:rPr>
                <w:rFonts w:cs="Arial"/>
                <w:b/>
                <w:szCs w:val="24"/>
              </w:rPr>
            </w:pPr>
            <w:r w:rsidRPr="004A1B0A">
              <w:rPr>
                <w:rFonts w:cs="Arial"/>
                <w:b/>
                <w:szCs w:val="24"/>
              </w:rPr>
              <w:t>Inhalte:</w:t>
            </w:r>
          </w:p>
          <w:p w:rsidR="004A1B0A" w:rsidRDefault="004A1B0A" w:rsidP="004A1B0A">
            <w:pPr>
              <w:pStyle w:val="Listenabsatz"/>
              <w:numPr>
                <w:ilvl w:val="0"/>
                <w:numId w:val="1"/>
              </w:numPr>
              <w:ind w:left="884" w:hanging="584"/>
              <w:rPr>
                <w:rFonts w:ascii="Arial" w:hAnsi="Arial" w:cs="Arial"/>
              </w:rPr>
            </w:pPr>
            <w:r w:rsidRPr="003F41C8">
              <w:rPr>
                <w:rFonts w:ascii="Arial" w:hAnsi="Arial" w:cs="Arial"/>
              </w:rPr>
              <w:t>Methoden und Techniken minimalinvasiver Verfahren (z. B. Viszeralchirurgie, Gefäßchirurgie, Thoraxchirurgie, Urologie, Gynäkologie)</w:t>
            </w:r>
          </w:p>
          <w:p w:rsidR="004A1B0A" w:rsidRPr="003F41C8" w:rsidRDefault="004A1B0A" w:rsidP="004A1B0A">
            <w:pPr>
              <w:pStyle w:val="Listenabsatz"/>
              <w:numPr>
                <w:ilvl w:val="0"/>
                <w:numId w:val="1"/>
              </w:numPr>
              <w:ind w:left="884" w:hanging="584"/>
              <w:rPr>
                <w:rFonts w:ascii="Arial" w:hAnsi="Arial" w:cs="Arial"/>
              </w:rPr>
            </w:pPr>
            <w:r w:rsidRPr="003F41C8">
              <w:rPr>
                <w:rFonts w:ascii="Arial" w:hAnsi="Arial" w:cs="Arial"/>
              </w:rPr>
              <w:t>Prinzipien der Patientenlagerung zum MIC-Eingriff</w:t>
            </w:r>
          </w:p>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1F2724" w:rsidTr="005D6956">
        <w:tc>
          <w:tcPr>
            <w:tcW w:w="7338" w:type="dxa"/>
          </w:tcPr>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0011E3" w:rsidTr="005D6956">
        <w:tc>
          <w:tcPr>
            <w:tcW w:w="7338" w:type="dxa"/>
          </w:tcPr>
          <w:p w:rsidR="009A3574" w:rsidRPr="000011E3" w:rsidRDefault="000011E3">
            <w:pPr>
              <w:rPr>
                <w:rFonts w:cs="Arial"/>
                <w:b/>
                <w:color w:val="0070C0"/>
                <w:sz w:val="22"/>
              </w:rPr>
            </w:pPr>
            <w:r w:rsidRPr="000011E3">
              <w:rPr>
                <w:rFonts w:cs="Arial"/>
                <w:b/>
                <w:color w:val="0070C0"/>
                <w:sz w:val="22"/>
              </w:rPr>
              <w:t>F OP M V ME 3</w:t>
            </w:r>
            <w:r>
              <w:rPr>
                <w:rFonts w:cs="Arial"/>
                <w:b/>
                <w:color w:val="0070C0"/>
                <w:sz w:val="22"/>
              </w:rPr>
              <w:t xml:space="preserve"> </w:t>
            </w:r>
            <w:r w:rsidRPr="000011E3">
              <w:rPr>
                <w:rFonts w:cs="Arial"/>
                <w:b/>
                <w:bCs/>
                <w:color w:val="0070C0"/>
                <w:sz w:val="22"/>
              </w:rPr>
              <w:t>Interventionelle radiologische Verfahren in der Gefäß- und Thoraxchirurgie verstehen und assistieren</w:t>
            </w:r>
          </w:p>
        </w:tc>
        <w:tc>
          <w:tcPr>
            <w:tcW w:w="7512" w:type="dxa"/>
          </w:tcPr>
          <w:p w:rsidR="009A3574" w:rsidRPr="000011E3" w:rsidRDefault="009A3574">
            <w:pPr>
              <w:rPr>
                <w:rFonts w:cs="Arial"/>
                <w:b/>
                <w:color w:val="0070C0"/>
                <w:sz w:val="22"/>
              </w:rPr>
            </w:pPr>
          </w:p>
        </w:tc>
      </w:tr>
      <w:tr w:rsidR="009A3574" w:rsidRPr="001F2724" w:rsidTr="005D6956">
        <w:tc>
          <w:tcPr>
            <w:tcW w:w="7338" w:type="dxa"/>
          </w:tcPr>
          <w:p w:rsidR="009A3574" w:rsidRPr="001F2724" w:rsidRDefault="000011E3">
            <w:pPr>
              <w:rPr>
                <w:rFonts w:cs="Arial"/>
                <w:szCs w:val="24"/>
              </w:rPr>
            </w:pPr>
            <w:r w:rsidRPr="000011E3">
              <w:rPr>
                <w:rFonts w:cs="Arial"/>
                <w:b/>
                <w:szCs w:val="24"/>
              </w:rPr>
              <w:t>Stunden:</w:t>
            </w:r>
            <w:r>
              <w:rPr>
                <w:rFonts w:cs="Arial"/>
                <w:szCs w:val="24"/>
              </w:rPr>
              <w:t xml:space="preserve"> </w:t>
            </w:r>
            <w:r w:rsidRPr="00C17DF8">
              <w:rPr>
                <w:rFonts w:cs="Arial"/>
                <w:sz w:val="22"/>
              </w:rPr>
              <w:t>8</w:t>
            </w:r>
          </w:p>
        </w:tc>
        <w:tc>
          <w:tcPr>
            <w:tcW w:w="7512" w:type="dxa"/>
          </w:tcPr>
          <w:p w:rsidR="009A3574" w:rsidRPr="001F2724" w:rsidRDefault="009A3574">
            <w:pPr>
              <w:rPr>
                <w:rFonts w:cs="Arial"/>
                <w:szCs w:val="24"/>
              </w:rPr>
            </w:pPr>
          </w:p>
        </w:tc>
      </w:tr>
      <w:tr w:rsidR="009A3574" w:rsidRPr="001F2724" w:rsidTr="005D6956">
        <w:tc>
          <w:tcPr>
            <w:tcW w:w="7338" w:type="dxa"/>
          </w:tcPr>
          <w:p w:rsidR="000011E3" w:rsidRPr="000011E3" w:rsidRDefault="000011E3" w:rsidP="000011E3">
            <w:pPr>
              <w:rPr>
                <w:rFonts w:cs="Arial"/>
                <w:sz w:val="22"/>
              </w:rPr>
            </w:pPr>
            <w:r w:rsidRPr="000011E3">
              <w:rPr>
                <w:rFonts w:cs="Arial"/>
                <w:b/>
                <w:szCs w:val="24"/>
              </w:rPr>
              <w:t>Handlungskompetenzen:</w:t>
            </w:r>
            <w:r w:rsidRPr="000011E3">
              <w:rPr>
                <w:rFonts w:cs="Arial"/>
                <w:sz w:val="22"/>
              </w:rPr>
              <w:t xml:space="preserve"> Die Teilnehmenden sind mit den grundlegenden interventionellen Techniken vertraut und erkennen diese als aktive Behandlungsmethode unter Bildsteuerung. Der Umgang mit den spezifischen Medizinprodukten ist ihnen geläufig.</w:t>
            </w:r>
          </w:p>
          <w:p w:rsidR="009A3574" w:rsidRPr="001F2724" w:rsidRDefault="000011E3">
            <w:pPr>
              <w:rPr>
                <w:rFonts w:cs="Arial"/>
                <w:szCs w:val="24"/>
              </w:rPr>
            </w:pPr>
            <w:r>
              <w:rPr>
                <w:rFonts w:cs="Arial"/>
                <w:b/>
                <w:szCs w:val="24"/>
              </w:rPr>
              <w:lastRenderedPageBreak/>
              <w:t xml:space="preserve"> </w:t>
            </w:r>
          </w:p>
        </w:tc>
        <w:tc>
          <w:tcPr>
            <w:tcW w:w="7512" w:type="dxa"/>
          </w:tcPr>
          <w:p w:rsidR="009A3574" w:rsidRPr="001F2724" w:rsidRDefault="009A3574">
            <w:pPr>
              <w:rPr>
                <w:rFonts w:cs="Arial"/>
                <w:szCs w:val="24"/>
              </w:rPr>
            </w:pPr>
          </w:p>
        </w:tc>
      </w:tr>
      <w:tr w:rsidR="009A3574" w:rsidRPr="001F2724" w:rsidTr="005D6956">
        <w:tc>
          <w:tcPr>
            <w:tcW w:w="7338" w:type="dxa"/>
          </w:tcPr>
          <w:p w:rsidR="000011E3" w:rsidRPr="000011E3" w:rsidRDefault="000011E3" w:rsidP="000011E3">
            <w:pPr>
              <w:rPr>
                <w:rFonts w:cs="Arial"/>
                <w:b/>
                <w:szCs w:val="24"/>
              </w:rPr>
            </w:pPr>
            <w:r w:rsidRPr="000011E3">
              <w:rPr>
                <w:rFonts w:cs="Arial"/>
                <w:b/>
                <w:szCs w:val="24"/>
              </w:rPr>
              <w:t>Inhalte:</w:t>
            </w:r>
          </w:p>
          <w:p w:rsidR="000011E3" w:rsidRDefault="000011E3" w:rsidP="000011E3">
            <w:pPr>
              <w:pStyle w:val="Listenabsatz"/>
              <w:numPr>
                <w:ilvl w:val="0"/>
                <w:numId w:val="1"/>
              </w:numPr>
              <w:ind w:left="583"/>
              <w:rPr>
                <w:rFonts w:ascii="Arial" w:hAnsi="Arial" w:cs="Arial"/>
              </w:rPr>
            </w:pPr>
            <w:r w:rsidRPr="001A51A8">
              <w:rPr>
                <w:rFonts w:ascii="Arial" w:hAnsi="Arial" w:cs="Arial"/>
              </w:rPr>
              <w:t>Interventionelle radiologische Verfahren von Gefäß</w:t>
            </w:r>
            <w:r>
              <w:rPr>
                <w:rFonts w:ascii="Arial" w:hAnsi="Arial" w:cs="Arial"/>
              </w:rPr>
              <w:t>- und Thoraxchirurgie</w:t>
            </w:r>
            <w:r w:rsidRPr="001A51A8">
              <w:rPr>
                <w:rFonts w:ascii="Arial" w:hAnsi="Arial" w:cs="Arial"/>
              </w:rPr>
              <w:t xml:space="preserve"> </w:t>
            </w:r>
          </w:p>
          <w:p w:rsidR="000011E3" w:rsidRDefault="000011E3" w:rsidP="000011E3">
            <w:pPr>
              <w:pStyle w:val="Listenabsatz"/>
              <w:numPr>
                <w:ilvl w:val="0"/>
                <w:numId w:val="1"/>
              </w:numPr>
              <w:ind w:left="583"/>
              <w:rPr>
                <w:rFonts w:ascii="Arial" w:hAnsi="Arial" w:cs="Arial"/>
              </w:rPr>
            </w:pPr>
            <w:r>
              <w:rPr>
                <w:rFonts w:ascii="Arial" w:hAnsi="Arial" w:cs="Arial"/>
              </w:rPr>
              <w:t xml:space="preserve">Spezifische Medizinprodukte für den Eingriff </w:t>
            </w:r>
          </w:p>
          <w:p w:rsidR="000011E3" w:rsidRPr="001A51A8" w:rsidRDefault="000011E3" w:rsidP="000011E3">
            <w:pPr>
              <w:pStyle w:val="Listenabsatz"/>
              <w:numPr>
                <w:ilvl w:val="0"/>
                <w:numId w:val="1"/>
              </w:numPr>
              <w:ind w:left="583"/>
              <w:rPr>
                <w:rFonts w:ascii="Arial" w:hAnsi="Arial" w:cs="Arial"/>
              </w:rPr>
            </w:pPr>
            <w:r>
              <w:rPr>
                <w:rFonts w:ascii="Arial" w:hAnsi="Arial" w:cs="Arial"/>
              </w:rPr>
              <w:t>Spezifische Implantate</w:t>
            </w:r>
          </w:p>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1F2724" w:rsidTr="005D6956">
        <w:tc>
          <w:tcPr>
            <w:tcW w:w="7338" w:type="dxa"/>
          </w:tcPr>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493AAD" w:rsidTr="005D6956">
        <w:tc>
          <w:tcPr>
            <w:tcW w:w="7338" w:type="dxa"/>
          </w:tcPr>
          <w:p w:rsidR="009A3574" w:rsidRPr="00493AAD" w:rsidRDefault="00493AAD">
            <w:pPr>
              <w:rPr>
                <w:rFonts w:cs="Arial"/>
                <w:b/>
                <w:color w:val="0070C0"/>
                <w:szCs w:val="24"/>
              </w:rPr>
            </w:pPr>
            <w:r w:rsidRPr="00493AAD">
              <w:rPr>
                <w:rFonts w:cs="Arial"/>
                <w:b/>
                <w:color w:val="0070C0"/>
                <w:szCs w:val="24"/>
              </w:rPr>
              <w:t>F OP M VI Operative Verfahren von Extremitäten, Skelettsystem, Kopf und Hals verstehen</w:t>
            </w:r>
            <w:r>
              <w:rPr>
                <w:rFonts w:cs="Arial"/>
                <w:b/>
                <w:color w:val="0070C0"/>
                <w:szCs w:val="24"/>
              </w:rPr>
              <w:t xml:space="preserve"> (80 Stunden)</w:t>
            </w:r>
          </w:p>
        </w:tc>
        <w:tc>
          <w:tcPr>
            <w:tcW w:w="7512" w:type="dxa"/>
          </w:tcPr>
          <w:p w:rsidR="009A3574" w:rsidRPr="00493AAD" w:rsidRDefault="009A3574">
            <w:pPr>
              <w:rPr>
                <w:rFonts w:cs="Arial"/>
                <w:b/>
                <w:color w:val="0070C0"/>
                <w:szCs w:val="24"/>
              </w:rPr>
            </w:pPr>
          </w:p>
        </w:tc>
      </w:tr>
      <w:tr w:rsidR="009A3574" w:rsidRPr="00493AAD" w:rsidTr="005D6956">
        <w:tc>
          <w:tcPr>
            <w:tcW w:w="7338" w:type="dxa"/>
          </w:tcPr>
          <w:p w:rsidR="009A3574" w:rsidRPr="00493AAD" w:rsidRDefault="00493AAD">
            <w:pPr>
              <w:rPr>
                <w:rFonts w:cs="Arial"/>
                <w:b/>
                <w:color w:val="0070C0"/>
                <w:sz w:val="22"/>
              </w:rPr>
            </w:pPr>
            <w:r w:rsidRPr="00493AAD">
              <w:rPr>
                <w:rFonts w:cs="Arial"/>
                <w:b/>
                <w:color w:val="0070C0"/>
                <w:sz w:val="22"/>
              </w:rPr>
              <w:t>F OP VI ME 1</w:t>
            </w:r>
            <w:r>
              <w:rPr>
                <w:rFonts w:cs="Arial"/>
                <w:b/>
                <w:color w:val="0070C0"/>
                <w:sz w:val="22"/>
              </w:rPr>
              <w:t xml:space="preserve"> </w:t>
            </w:r>
            <w:r w:rsidRPr="00493AAD">
              <w:rPr>
                <w:rFonts w:cs="Arial"/>
                <w:b/>
                <w:bCs/>
                <w:color w:val="0070C0"/>
                <w:sz w:val="22"/>
              </w:rPr>
              <w:t>Konventionelle chirurgische Verfahren von Extremitäten, Skelettsystem, Kopf, Hals verstehen, instrumentieren und assistieren</w:t>
            </w:r>
          </w:p>
        </w:tc>
        <w:tc>
          <w:tcPr>
            <w:tcW w:w="7512" w:type="dxa"/>
          </w:tcPr>
          <w:p w:rsidR="009A3574" w:rsidRPr="00493AAD" w:rsidRDefault="009A3574">
            <w:pPr>
              <w:rPr>
                <w:rFonts w:cs="Arial"/>
                <w:b/>
                <w:color w:val="0070C0"/>
                <w:sz w:val="22"/>
              </w:rPr>
            </w:pPr>
          </w:p>
        </w:tc>
      </w:tr>
      <w:tr w:rsidR="009A3574" w:rsidRPr="001F2724" w:rsidTr="005D6956">
        <w:tc>
          <w:tcPr>
            <w:tcW w:w="7338" w:type="dxa"/>
          </w:tcPr>
          <w:p w:rsidR="009A3574" w:rsidRPr="001F2724" w:rsidRDefault="00493AAD" w:rsidP="00493AAD">
            <w:pPr>
              <w:rPr>
                <w:rFonts w:cs="Arial"/>
                <w:szCs w:val="24"/>
              </w:rPr>
            </w:pPr>
            <w:r w:rsidRPr="00493AAD">
              <w:rPr>
                <w:rFonts w:cs="Arial"/>
                <w:b/>
                <w:szCs w:val="24"/>
              </w:rPr>
              <w:t>Stunden:</w:t>
            </w:r>
            <w:r>
              <w:rPr>
                <w:rFonts w:cs="Arial"/>
                <w:b/>
                <w:szCs w:val="24"/>
              </w:rPr>
              <w:t xml:space="preserve"> </w:t>
            </w:r>
            <w:r w:rsidRPr="00C17DF8">
              <w:rPr>
                <w:rFonts w:cs="Arial"/>
                <w:sz w:val="22"/>
              </w:rPr>
              <w:t>56</w:t>
            </w:r>
          </w:p>
        </w:tc>
        <w:tc>
          <w:tcPr>
            <w:tcW w:w="7512" w:type="dxa"/>
          </w:tcPr>
          <w:p w:rsidR="009A3574" w:rsidRPr="001F2724" w:rsidRDefault="009A3574">
            <w:pPr>
              <w:rPr>
                <w:rFonts w:cs="Arial"/>
                <w:szCs w:val="24"/>
              </w:rPr>
            </w:pPr>
          </w:p>
        </w:tc>
      </w:tr>
      <w:tr w:rsidR="009A3574" w:rsidRPr="001F2724" w:rsidTr="005D6956">
        <w:tc>
          <w:tcPr>
            <w:tcW w:w="7338" w:type="dxa"/>
          </w:tcPr>
          <w:p w:rsidR="00493AAD" w:rsidRPr="00493AAD" w:rsidRDefault="00493AAD" w:rsidP="00493AAD">
            <w:pPr>
              <w:autoSpaceDE w:val="0"/>
              <w:autoSpaceDN w:val="0"/>
              <w:adjustRightInd w:val="0"/>
              <w:rPr>
                <w:rFonts w:cs="Arial"/>
                <w:sz w:val="22"/>
              </w:rPr>
            </w:pPr>
            <w:r w:rsidRPr="00493AAD">
              <w:rPr>
                <w:rFonts w:cs="Arial"/>
                <w:b/>
                <w:szCs w:val="24"/>
              </w:rPr>
              <w:t>Handlungskompetenzen:</w:t>
            </w:r>
            <w:r>
              <w:rPr>
                <w:rFonts w:cs="Arial"/>
                <w:b/>
                <w:szCs w:val="24"/>
              </w:rPr>
              <w:t xml:space="preserve"> </w:t>
            </w:r>
            <w:r w:rsidRPr="00493AAD">
              <w:rPr>
                <w:rFonts w:cs="Arial"/>
                <w:sz w:val="22"/>
              </w:rPr>
              <w:t>Die Teilnehmenden erkennen den Zusammenhang zwischen Indikation und gewählten operativen Verfahren der oben genannten Fachgebiete. Sie sind mit den</w:t>
            </w:r>
            <w:r w:rsidRPr="00493AAD">
              <w:rPr>
                <w:rFonts w:asciiTheme="minorHAnsi" w:hAnsiTheme="minorHAnsi"/>
                <w:sz w:val="22"/>
              </w:rPr>
              <w:t xml:space="preserve"> </w:t>
            </w:r>
            <w:r w:rsidRPr="00493AAD">
              <w:rPr>
                <w:rFonts w:cs="Arial"/>
                <w:sz w:val="22"/>
              </w:rPr>
              <w:t xml:space="preserve">intra- und </w:t>
            </w:r>
            <w:proofErr w:type="spellStart"/>
            <w:r w:rsidRPr="00493AAD">
              <w:rPr>
                <w:rFonts w:cs="Arial"/>
                <w:sz w:val="22"/>
              </w:rPr>
              <w:t>extramedullären</w:t>
            </w:r>
            <w:proofErr w:type="spellEnd"/>
            <w:r w:rsidRPr="00493AAD">
              <w:rPr>
                <w:rFonts w:cs="Arial"/>
                <w:sz w:val="22"/>
              </w:rPr>
              <w:t xml:space="preserve"> Osteosynthesetechniken und den dazugehörigen Implantaten vertraut.  Die perioperativen Maßnahmen bereiten sie vor, initiieren und organisieren die Bereitstellung der notwendigen Ausstattung. Berücksichtigt werden patientenspezifische, medizinische, sicherheitstechnische und wirtschaftliche Aspekte. Sie führen die Maßnahmen zur </w:t>
            </w:r>
            <w:proofErr w:type="spellStart"/>
            <w:r w:rsidRPr="00493AAD">
              <w:rPr>
                <w:rFonts w:cs="Arial"/>
                <w:sz w:val="22"/>
              </w:rPr>
              <w:t>peri</w:t>
            </w:r>
            <w:proofErr w:type="spellEnd"/>
            <w:r w:rsidRPr="00493AAD">
              <w:rPr>
                <w:rFonts w:cs="Arial"/>
                <w:sz w:val="22"/>
              </w:rPr>
              <w:t>- und postoperativen Versorgung des Patienten durch.</w:t>
            </w:r>
          </w:p>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1F2724" w:rsidTr="005D6956">
        <w:tc>
          <w:tcPr>
            <w:tcW w:w="7338" w:type="dxa"/>
          </w:tcPr>
          <w:p w:rsidR="00493AAD" w:rsidRPr="00493AAD" w:rsidRDefault="00493AAD" w:rsidP="00493AAD">
            <w:pPr>
              <w:rPr>
                <w:rFonts w:cs="Arial"/>
                <w:b/>
                <w:szCs w:val="24"/>
              </w:rPr>
            </w:pPr>
            <w:r w:rsidRPr="00493AAD">
              <w:rPr>
                <w:rFonts w:cs="Arial"/>
                <w:b/>
                <w:szCs w:val="24"/>
              </w:rPr>
              <w:t>Inhalte:</w:t>
            </w:r>
          </w:p>
          <w:p w:rsidR="00731459" w:rsidRDefault="00731459" w:rsidP="00731459">
            <w:pPr>
              <w:pStyle w:val="Listenabsatz"/>
              <w:numPr>
                <w:ilvl w:val="0"/>
                <w:numId w:val="1"/>
              </w:numPr>
              <w:ind w:left="855" w:hanging="581"/>
              <w:rPr>
                <w:rFonts w:ascii="Arial" w:hAnsi="Arial" w:cs="Arial"/>
              </w:rPr>
            </w:pPr>
            <w:r>
              <w:rPr>
                <w:rFonts w:ascii="Arial" w:hAnsi="Arial" w:cs="Arial"/>
              </w:rPr>
              <w:t>Frakturlehre und -heilung</w:t>
            </w:r>
          </w:p>
          <w:p w:rsidR="00731459" w:rsidRPr="009E77ED" w:rsidRDefault="00731459" w:rsidP="00731459">
            <w:pPr>
              <w:pStyle w:val="Listenabsatz"/>
              <w:numPr>
                <w:ilvl w:val="0"/>
                <w:numId w:val="1"/>
              </w:numPr>
              <w:ind w:left="855" w:hanging="581"/>
              <w:rPr>
                <w:rFonts w:ascii="Arial" w:hAnsi="Arial" w:cs="Arial"/>
              </w:rPr>
            </w:pPr>
            <w:r w:rsidRPr="009E77ED">
              <w:rPr>
                <w:rFonts w:ascii="Arial" w:hAnsi="Arial" w:cs="Arial"/>
              </w:rPr>
              <w:t xml:space="preserve">Grundlagen intra- und </w:t>
            </w:r>
            <w:proofErr w:type="spellStart"/>
            <w:r w:rsidRPr="009E77ED">
              <w:rPr>
                <w:rFonts w:ascii="Arial" w:hAnsi="Arial" w:cs="Arial"/>
              </w:rPr>
              <w:t>extramedu</w:t>
            </w:r>
            <w:r>
              <w:rPr>
                <w:rFonts w:ascii="Arial" w:hAnsi="Arial" w:cs="Arial"/>
              </w:rPr>
              <w:t>l</w:t>
            </w:r>
            <w:r w:rsidRPr="009E77ED">
              <w:rPr>
                <w:rFonts w:ascii="Arial" w:hAnsi="Arial" w:cs="Arial"/>
              </w:rPr>
              <w:t>lärer</w:t>
            </w:r>
            <w:proofErr w:type="spellEnd"/>
            <w:r w:rsidRPr="009E77ED">
              <w:rPr>
                <w:rFonts w:ascii="Arial" w:hAnsi="Arial" w:cs="Arial"/>
              </w:rPr>
              <w:t xml:space="preserve"> Osteosyntheseverfahren</w:t>
            </w:r>
          </w:p>
          <w:p w:rsidR="00731459" w:rsidRPr="009E77ED" w:rsidRDefault="00731459" w:rsidP="00731459">
            <w:pPr>
              <w:pStyle w:val="Listenabsatz"/>
              <w:numPr>
                <w:ilvl w:val="0"/>
                <w:numId w:val="1"/>
              </w:numPr>
              <w:ind w:left="855" w:hanging="581"/>
              <w:rPr>
                <w:rFonts w:ascii="Arial" w:hAnsi="Arial" w:cs="Arial"/>
              </w:rPr>
            </w:pPr>
            <w:r w:rsidRPr="009E77ED">
              <w:rPr>
                <w:rFonts w:ascii="Arial" w:hAnsi="Arial" w:cs="Arial"/>
              </w:rPr>
              <w:t>Instrumente und Impl</w:t>
            </w:r>
            <w:r>
              <w:rPr>
                <w:rFonts w:ascii="Arial" w:hAnsi="Arial" w:cs="Arial"/>
              </w:rPr>
              <w:t>antate zu Osteosynthese und Endo-prothetik</w:t>
            </w:r>
          </w:p>
          <w:p w:rsidR="00731459" w:rsidRPr="009E77ED" w:rsidRDefault="00731459" w:rsidP="00731459">
            <w:pPr>
              <w:pStyle w:val="Listenabsatz"/>
              <w:numPr>
                <w:ilvl w:val="0"/>
                <w:numId w:val="1"/>
              </w:numPr>
              <w:ind w:left="855" w:hanging="581"/>
              <w:rPr>
                <w:rFonts w:ascii="Arial" w:hAnsi="Arial" w:cs="Arial"/>
              </w:rPr>
            </w:pPr>
            <w:r>
              <w:rPr>
                <w:rFonts w:ascii="Arial" w:hAnsi="Arial" w:cs="Arial"/>
              </w:rPr>
              <w:t>Operative Zugänge und spezielle Operationsl</w:t>
            </w:r>
            <w:r w:rsidRPr="009E77ED">
              <w:rPr>
                <w:rFonts w:ascii="Arial" w:hAnsi="Arial" w:cs="Arial"/>
              </w:rPr>
              <w:t>agerungen</w:t>
            </w:r>
          </w:p>
          <w:p w:rsidR="00731459" w:rsidRDefault="00731459" w:rsidP="00731459">
            <w:pPr>
              <w:pStyle w:val="Listenabsatz"/>
              <w:numPr>
                <w:ilvl w:val="0"/>
                <w:numId w:val="33"/>
              </w:numPr>
              <w:ind w:left="855" w:hanging="581"/>
              <w:rPr>
                <w:rFonts w:ascii="Arial" w:hAnsi="Arial" w:cs="Arial"/>
              </w:rPr>
            </w:pPr>
            <w:r w:rsidRPr="00500518">
              <w:rPr>
                <w:rFonts w:ascii="Arial" w:hAnsi="Arial" w:cs="Arial"/>
              </w:rPr>
              <w:t>Methoden und Techniken operativer, diagnostischer und konventionelle operative Verfahren (z. B. Bewegungs-und Stützsystems</w:t>
            </w:r>
            <w:r>
              <w:rPr>
                <w:rFonts w:ascii="Arial" w:hAnsi="Arial" w:cs="Arial"/>
              </w:rPr>
              <w:t>,</w:t>
            </w:r>
            <w:r w:rsidRPr="00500518">
              <w:rPr>
                <w:rFonts w:ascii="Arial" w:hAnsi="Arial" w:cs="Arial"/>
              </w:rPr>
              <w:t xml:space="preserve"> </w:t>
            </w:r>
            <w:r>
              <w:rPr>
                <w:rFonts w:ascii="Arial" w:hAnsi="Arial" w:cs="Arial"/>
              </w:rPr>
              <w:t>z</w:t>
            </w:r>
            <w:r w:rsidRPr="00500518">
              <w:rPr>
                <w:rFonts w:ascii="Arial" w:hAnsi="Arial" w:cs="Arial"/>
              </w:rPr>
              <w:t>entrales und peripheres Nerven- und Sinnessysteme</w:t>
            </w:r>
            <w:r>
              <w:rPr>
                <w:rFonts w:ascii="Arial" w:hAnsi="Arial" w:cs="Arial"/>
              </w:rPr>
              <w:t xml:space="preserve">, Kopf und </w:t>
            </w:r>
            <w:r w:rsidRPr="009805D4">
              <w:rPr>
                <w:rFonts w:ascii="Arial" w:hAnsi="Arial" w:cs="Arial"/>
              </w:rPr>
              <w:t>Hals</w:t>
            </w:r>
            <w:r>
              <w:rPr>
                <w:rFonts w:ascii="Arial" w:hAnsi="Arial" w:cs="Arial"/>
              </w:rPr>
              <w:t>)</w:t>
            </w:r>
          </w:p>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9144E8" w:rsidTr="005D6956">
        <w:tc>
          <w:tcPr>
            <w:tcW w:w="7338" w:type="dxa"/>
          </w:tcPr>
          <w:p w:rsidR="009A3574" w:rsidRPr="009144E8" w:rsidRDefault="009144E8">
            <w:pPr>
              <w:rPr>
                <w:rFonts w:cs="Arial"/>
                <w:b/>
                <w:color w:val="0070C0"/>
                <w:sz w:val="22"/>
              </w:rPr>
            </w:pPr>
            <w:r>
              <w:rPr>
                <w:rFonts w:cs="Arial"/>
                <w:b/>
                <w:color w:val="0070C0"/>
                <w:sz w:val="22"/>
              </w:rPr>
              <w:t xml:space="preserve">F OP M VI ME 2 </w:t>
            </w:r>
            <w:r w:rsidRPr="009144E8">
              <w:rPr>
                <w:rFonts w:cs="Arial"/>
                <w:b/>
                <w:color w:val="0070C0"/>
                <w:sz w:val="22"/>
              </w:rPr>
              <w:t>Minimalinvasive Verfahren für von Extremitäten, Skelettsystem, Kopf, Hals verstehen, instrumentieren und assistieren</w:t>
            </w:r>
          </w:p>
        </w:tc>
        <w:tc>
          <w:tcPr>
            <w:tcW w:w="7512" w:type="dxa"/>
          </w:tcPr>
          <w:p w:rsidR="009A3574" w:rsidRPr="009144E8" w:rsidRDefault="009A3574">
            <w:pPr>
              <w:rPr>
                <w:rFonts w:cs="Arial"/>
                <w:b/>
                <w:color w:val="0070C0"/>
                <w:sz w:val="22"/>
              </w:rPr>
            </w:pPr>
          </w:p>
        </w:tc>
      </w:tr>
      <w:tr w:rsidR="009A3574" w:rsidRPr="001F2724" w:rsidTr="005D6956">
        <w:tc>
          <w:tcPr>
            <w:tcW w:w="7338" w:type="dxa"/>
          </w:tcPr>
          <w:p w:rsidR="009A3574" w:rsidRPr="001F2724" w:rsidRDefault="009144E8">
            <w:pPr>
              <w:rPr>
                <w:rFonts w:cs="Arial"/>
                <w:szCs w:val="24"/>
              </w:rPr>
            </w:pPr>
            <w:r w:rsidRPr="009144E8">
              <w:rPr>
                <w:rFonts w:cs="Arial"/>
                <w:b/>
                <w:szCs w:val="24"/>
              </w:rPr>
              <w:t>Stunden:</w:t>
            </w:r>
            <w:r w:rsidR="00F0640A">
              <w:rPr>
                <w:rFonts w:cs="Arial"/>
                <w:b/>
                <w:szCs w:val="24"/>
              </w:rPr>
              <w:t xml:space="preserve"> </w:t>
            </w:r>
            <w:r w:rsidR="00F0640A" w:rsidRPr="00C17DF8">
              <w:rPr>
                <w:rFonts w:cs="Arial"/>
                <w:sz w:val="22"/>
              </w:rPr>
              <w:t>24</w:t>
            </w:r>
          </w:p>
        </w:tc>
        <w:tc>
          <w:tcPr>
            <w:tcW w:w="7512" w:type="dxa"/>
          </w:tcPr>
          <w:p w:rsidR="009A3574" w:rsidRPr="001F2724" w:rsidRDefault="009A3574">
            <w:pPr>
              <w:rPr>
                <w:rFonts w:cs="Arial"/>
                <w:szCs w:val="24"/>
              </w:rPr>
            </w:pPr>
          </w:p>
        </w:tc>
      </w:tr>
      <w:tr w:rsidR="009A3574" w:rsidRPr="001F2724" w:rsidTr="005D6956">
        <w:tc>
          <w:tcPr>
            <w:tcW w:w="7338" w:type="dxa"/>
          </w:tcPr>
          <w:p w:rsidR="00F0640A" w:rsidRPr="00F0640A" w:rsidRDefault="009144E8" w:rsidP="00F0640A">
            <w:pPr>
              <w:autoSpaceDE w:val="0"/>
              <w:autoSpaceDN w:val="0"/>
              <w:adjustRightInd w:val="0"/>
              <w:rPr>
                <w:rFonts w:cs="Arial"/>
                <w:sz w:val="22"/>
              </w:rPr>
            </w:pPr>
            <w:r w:rsidRPr="009144E8">
              <w:rPr>
                <w:rFonts w:cs="Arial"/>
                <w:b/>
                <w:szCs w:val="24"/>
              </w:rPr>
              <w:t>Handlungskompetenzen:</w:t>
            </w:r>
            <w:r w:rsidR="00F0640A">
              <w:rPr>
                <w:rFonts w:cs="Arial"/>
                <w:b/>
                <w:szCs w:val="24"/>
              </w:rPr>
              <w:t xml:space="preserve"> </w:t>
            </w:r>
            <w:r w:rsidR="00F0640A" w:rsidRPr="00F0640A">
              <w:rPr>
                <w:rFonts w:cs="Arial"/>
                <w:sz w:val="22"/>
              </w:rPr>
              <w:t>Die Teilnehmenden erkennen den Zusammenhang zwischen Indikation und gewählten Verfahren. Der Operationsverlauf ist Ihnen bekannt und sie leiten daraus die perioperativen Maßnahmen gezielt ab. Patientenspezifische, medizinische und wirtschaftliche Aspekte finden Berücksichtigung.</w:t>
            </w:r>
            <w:r w:rsidR="00F0640A" w:rsidRPr="00F0640A">
              <w:rPr>
                <w:rFonts w:asciiTheme="minorHAnsi" w:hAnsiTheme="minorHAnsi"/>
                <w:sz w:val="22"/>
              </w:rPr>
              <w:t xml:space="preserve"> </w:t>
            </w:r>
            <w:r w:rsidR="00F0640A" w:rsidRPr="00F0640A">
              <w:rPr>
                <w:rFonts w:cs="Arial"/>
                <w:sz w:val="22"/>
              </w:rPr>
              <w:t>Sie führen die Maßnahmen zur perioperativen Versorgung des Patienten durch und reagieren bei Notfällen adäquat.</w:t>
            </w:r>
          </w:p>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1F2724" w:rsidTr="005D6956">
        <w:tc>
          <w:tcPr>
            <w:tcW w:w="7338" w:type="dxa"/>
          </w:tcPr>
          <w:p w:rsidR="009144E8" w:rsidRPr="009144E8" w:rsidRDefault="009144E8" w:rsidP="009144E8">
            <w:pPr>
              <w:rPr>
                <w:rFonts w:cs="Arial"/>
                <w:b/>
                <w:szCs w:val="24"/>
              </w:rPr>
            </w:pPr>
            <w:r w:rsidRPr="009144E8">
              <w:rPr>
                <w:rFonts w:cs="Arial"/>
                <w:b/>
                <w:szCs w:val="24"/>
              </w:rPr>
              <w:t>Inhalte:</w:t>
            </w:r>
          </w:p>
          <w:p w:rsidR="00F0640A" w:rsidRDefault="00F0640A" w:rsidP="00F0640A">
            <w:pPr>
              <w:pStyle w:val="Listenabsatz"/>
              <w:numPr>
                <w:ilvl w:val="0"/>
                <w:numId w:val="34"/>
              </w:numPr>
              <w:ind w:left="884" w:hanging="567"/>
              <w:rPr>
                <w:rFonts w:ascii="Arial" w:hAnsi="Arial" w:cs="Arial"/>
              </w:rPr>
            </w:pPr>
            <w:r>
              <w:rPr>
                <w:rFonts w:ascii="Arial" w:hAnsi="Arial" w:cs="Arial"/>
              </w:rPr>
              <w:t>Methoden, Zugänge und</w:t>
            </w:r>
            <w:r w:rsidRPr="009805D4">
              <w:rPr>
                <w:rFonts w:ascii="Arial" w:hAnsi="Arial" w:cs="Arial"/>
              </w:rPr>
              <w:t xml:space="preserve"> Techniken </w:t>
            </w:r>
            <w:r>
              <w:rPr>
                <w:rFonts w:ascii="Arial" w:hAnsi="Arial" w:cs="Arial"/>
              </w:rPr>
              <w:t xml:space="preserve">endoskopischer und minimalinvasiver </w:t>
            </w:r>
            <w:r w:rsidRPr="009805D4">
              <w:rPr>
                <w:rFonts w:ascii="Arial" w:hAnsi="Arial" w:cs="Arial"/>
              </w:rPr>
              <w:t>Verfahren</w:t>
            </w:r>
          </w:p>
          <w:p w:rsidR="00F0640A" w:rsidRDefault="00F0640A" w:rsidP="00F0640A">
            <w:pPr>
              <w:pStyle w:val="Listenabsatz"/>
              <w:numPr>
                <w:ilvl w:val="0"/>
                <w:numId w:val="35"/>
              </w:numPr>
              <w:ind w:left="884" w:hanging="567"/>
              <w:rPr>
                <w:rFonts w:ascii="Arial" w:hAnsi="Arial" w:cs="Arial"/>
              </w:rPr>
            </w:pPr>
            <w:r w:rsidRPr="00180818">
              <w:rPr>
                <w:rFonts w:ascii="Arial" w:hAnsi="Arial" w:cs="Arial"/>
              </w:rPr>
              <w:t>Minimalinvasive und endoskopische Verfahren von Bewegungs-</w:t>
            </w:r>
            <w:r>
              <w:rPr>
                <w:rFonts w:ascii="Arial" w:hAnsi="Arial" w:cs="Arial"/>
              </w:rPr>
              <w:t xml:space="preserve"> </w:t>
            </w:r>
            <w:r w:rsidRPr="00180818">
              <w:rPr>
                <w:rFonts w:ascii="Arial" w:hAnsi="Arial" w:cs="Arial"/>
              </w:rPr>
              <w:t>und Stützsystem</w:t>
            </w:r>
            <w:r>
              <w:rPr>
                <w:rFonts w:ascii="Arial" w:hAnsi="Arial" w:cs="Arial"/>
              </w:rPr>
              <w:t>,</w:t>
            </w:r>
            <w:r w:rsidRPr="00180818">
              <w:rPr>
                <w:rFonts w:ascii="Arial" w:hAnsi="Arial" w:cs="Arial"/>
              </w:rPr>
              <w:t xml:space="preserve"> Nerven- und Sinnessystem</w:t>
            </w:r>
            <w:r>
              <w:rPr>
                <w:rFonts w:ascii="Arial" w:hAnsi="Arial" w:cs="Arial"/>
              </w:rPr>
              <w:t xml:space="preserve"> und</w:t>
            </w:r>
            <w:r w:rsidR="00C17DF8">
              <w:rPr>
                <w:rFonts w:ascii="Arial" w:hAnsi="Arial" w:cs="Arial"/>
              </w:rPr>
              <w:t xml:space="preserve"> </w:t>
            </w:r>
            <w:r w:rsidRPr="00180818">
              <w:rPr>
                <w:rFonts w:ascii="Arial" w:hAnsi="Arial" w:cs="Arial"/>
              </w:rPr>
              <w:t>Hals-Nasen-Ohren</w:t>
            </w:r>
          </w:p>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1F2724" w:rsidTr="005D6956">
        <w:tc>
          <w:tcPr>
            <w:tcW w:w="7338" w:type="dxa"/>
          </w:tcPr>
          <w:p w:rsidR="009A3574" w:rsidRPr="001F2724" w:rsidRDefault="009A3574">
            <w:pPr>
              <w:rPr>
                <w:rFonts w:cs="Arial"/>
                <w:szCs w:val="24"/>
              </w:rPr>
            </w:pPr>
          </w:p>
        </w:tc>
        <w:tc>
          <w:tcPr>
            <w:tcW w:w="7512" w:type="dxa"/>
          </w:tcPr>
          <w:p w:rsidR="009A3574" w:rsidRPr="001F2724" w:rsidRDefault="009A3574">
            <w:pPr>
              <w:rPr>
                <w:rFonts w:cs="Arial"/>
                <w:szCs w:val="24"/>
              </w:rPr>
            </w:pPr>
          </w:p>
        </w:tc>
      </w:tr>
      <w:tr w:rsidR="009A3574" w:rsidRPr="001F2724" w:rsidTr="005D6956">
        <w:tc>
          <w:tcPr>
            <w:tcW w:w="7338" w:type="dxa"/>
          </w:tcPr>
          <w:p w:rsidR="009A3574" w:rsidRPr="001F2724" w:rsidRDefault="009A3574">
            <w:pPr>
              <w:rPr>
                <w:rFonts w:cs="Arial"/>
                <w:szCs w:val="24"/>
              </w:rPr>
            </w:pPr>
          </w:p>
        </w:tc>
        <w:tc>
          <w:tcPr>
            <w:tcW w:w="7512" w:type="dxa"/>
          </w:tcPr>
          <w:p w:rsidR="009A3574" w:rsidRPr="001F2724" w:rsidRDefault="009A3574">
            <w:pPr>
              <w:rPr>
                <w:rFonts w:cs="Arial"/>
                <w:szCs w:val="24"/>
              </w:rPr>
            </w:pPr>
          </w:p>
        </w:tc>
      </w:tr>
    </w:tbl>
    <w:p w:rsidR="005D3B79" w:rsidRDefault="005D3B79"/>
    <w:sectPr w:rsidR="005D3B79" w:rsidSect="005D695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60C"/>
    <w:multiLevelType w:val="hybridMultilevel"/>
    <w:tmpl w:val="079EA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624322"/>
    <w:multiLevelType w:val="hybridMultilevel"/>
    <w:tmpl w:val="4530CA10"/>
    <w:lvl w:ilvl="0" w:tplc="04070001">
      <w:start w:val="1"/>
      <w:numFmt w:val="bullet"/>
      <w:lvlText w:val=""/>
      <w:lvlJc w:val="left"/>
      <w:pPr>
        <w:ind w:left="677" w:hanging="360"/>
      </w:pPr>
      <w:rPr>
        <w:rFonts w:ascii="Symbol" w:hAnsi="Symbol" w:hint="default"/>
      </w:rPr>
    </w:lvl>
    <w:lvl w:ilvl="1" w:tplc="04070003" w:tentative="1">
      <w:start w:val="1"/>
      <w:numFmt w:val="bullet"/>
      <w:lvlText w:val="o"/>
      <w:lvlJc w:val="left"/>
      <w:pPr>
        <w:ind w:left="1397" w:hanging="360"/>
      </w:pPr>
      <w:rPr>
        <w:rFonts w:ascii="Courier New" w:hAnsi="Courier New" w:cs="Courier New" w:hint="default"/>
      </w:rPr>
    </w:lvl>
    <w:lvl w:ilvl="2" w:tplc="04070005" w:tentative="1">
      <w:start w:val="1"/>
      <w:numFmt w:val="bullet"/>
      <w:lvlText w:val=""/>
      <w:lvlJc w:val="left"/>
      <w:pPr>
        <w:ind w:left="2117" w:hanging="360"/>
      </w:pPr>
      <w:rPr>
        <w:rFonts w:ascii="Wingdings" w:hAnsi="Wingdings" w:hint="default"/>
      </w:rPr>
    </w:lvl>
    <w:lvl w:ilvl="3" w:tplc="04070001" w:tentative="1">
      <w:start w:val="1"/>
      <w:numFmt w:val="bullet"/>
      <w:lvlText w:val=""/>
      <w:lvlJc w:val="left"/>
      <w:pPr>
        <w:ind w:left="2837" w:hanging="360"/>
      </w:pPr>
      <w:rPr>
        <w:rFonts w:ascii="Symbol" w:hAnsi="Symbol" w:hint="default"/>
      </w:rPr>
    </w:lvl>
    <w:lvl w:ilvl="4" w:tplc="04070003" w:tentative="1">
      <w:start w:val="1"/>
      <w:numFmt w:val="bullet"/>
      <w:lvlText w:val="o"/>
      <w:lvlJc w:val="left"/>
      <w:pPr>
        <w:ind w:left="3557" w:hanging="360"/>
      </w:pPr>
      <w:rPr>
        <w:rFonts w:ascii="Courier New" w:hAnsi="Courier New" w:cs="Courier New" w:hint="default"/>
      </w:rPr>
    </w:lvl>
    <w:lvl w:ilvl="5" w:tplc="04070005" w:tentative="1">
      <w:start w:val="1"/>
      <w:numFmt w:val="bullet"/>
      <w:lvlText w:val=""/>
      <w:lvlJc w:val="left"/>
      <w:pPr>
        <w:ind w:left="4277" w:hanging="360"/>
      </w:pPr>
      <w:rPr>
        <w:rFonts w:ascii="Wingdings" w:hAnsi="Wingdings" w:hint="default"/>
      </w:rPr>
    </w:lvl>
    <w:lvl w:ilvl="6" w:tplc="04070001" w:tentative="1">
      <w:start w:val="1"/>
      <w:numFmt w:val="bullet"/>
      <w:lvlText w:val=""/>
      <w:lvlJc w:val="left"/>
      <w:pPr>
        <w:ind w:left="4997" w:hanging="360"/>
      </w:pPr>
      <w:rPr>
        <w:rFonts w:ascii="Symbol" w:hAnsi="Symbol" w:hint="default"/>
      </w:rPr>
    </w:lvl>
    <w:lvl w:ilvl="7" w:tplc="04070003" w:tentative="1">
      <w:start w:val="1"/>
      <w:numFmt w:val="bullet"/>
      <w:lvlText w:val="o"/>
      <w:lvlJc w:val="left"/>
      <w:pPr>
        <w:ind w:left="5717" w:hanging="360"/>
      </w:pPr>
      <w:rPr>
        <w:rFonts w:ascii="Courier New" w:hAnsi="Courier New" w:cs="Courier New" w:hint="default"/>
      </w:rPr>
    </w:lvl>
    <w:lvl w:ilvl="8" w:tplc="04070005" w:tentative="1">
      <w:start w:val="1"/>
      <w:numFmt w:val="bullet"/>
      <w:lvlText w:val=""/>
      <w:lvlJc w:val="left"/>
      <w:pPr>
        <w:ind w:left="6437" w:hanging="360"/>
      </w:pPr>
      <w:rPr>
        <w:rFonts w:ascii="Wingdings" w:hAnsi="Wingdings" w:hint="default"/>
      </w:rPr>
    </w:lvl>
  </w:abstractNum>
  <w:abstractNum w:abstractNumId="3" w15:restartNumberingAfterBreak="0">
    <w:nsid w:val="17734315"/>
    <w:multiLevelType w:val="hybridMultilevel"/>
    <w:tmpl w:val="8796EDFA"/>
    <w:lvl w:ilvl="0" w:tplc="04070001">
      <w:start w:val="1"/>
      <w:numFmt w:val="bullet"/>
      <w:lvlText w:val=""/>
      <w:lvlJc w:val="left"/>
      <w:pPr>
        <w:ind w:left="1037" w:hanging="360"/>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4" w15:restartNumberingAfterBreak="0">
    <w:nsid w:val="1B040F19"/>
    <w:multiLevelType w:val="hybridMultilevel"/>
    <w:tmpl w:val="D22686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76495A"/>
    <w:multiLevelType w:val="hybridMultilevel"/>
    <w:tmpl w:val="9E3C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B538FF"/>
    <w:multiLevelType w:val="hybridMultilevel"/>
    <w:tmpl w:val="9EC6857C"/>
    <w:lvl w:ilvl="0" w:tplc="04070001">
      <w:start w:val="1"/>
      <w:numFmt w:val="bullet"/>
      <w:lvlText w:val=""/>
      <w:lvlJc w:val="left"/>
      <w:pPr>
        <w:ind w:left="720" w:hanging="360"/>
      </w:pPr>
      <w:rPr>
        <w:rFonts w:ascii="Symbol" w:hAnsi="Symbol" w:hint="default"/>
      </w:rPr>
    </w:lvl>
    <w:lvl w:ilvl="1" w:tplc="5C3848FC">
      <w:start w:val="1"/>
      <w:numFmt w:val="bullet"/>
      <w:lvlText w:val="o"/>
      <w:lvlJc w:val="left"/>
      <w:pPr>
        <w:ind w:left="1440" w:hanging="360"/>
      </w:pPr>
      <w:rPr>
        <w:rFonts w:ascii="Courier New" w:hAnsi="Courier New" w:cs="Courier New"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F95CDF"/>
    <w:multiLevelType w:val="hybridMultilevel"/>
    <w:tmpl w:val="5C20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06482A"/>
    <w:multiLevelType w:val="hybridMultilevel"/>
    <w:tmpl w:val="50CADF9C"/>
    <w:lvl w:ilvl="0" w:tplc="04070001">
      <w:start w:val="1"/>
      <w:numFmt w:val="bullet"/>
      <w:lvlText w:val=""/>
      <w:lvlJc w:val="left"/>
      <w:pPr>
        <w:ind w:left="459" w:hanging="360"/>
      </w:pPr>
      <w:rPr>
        <w:rFonts w:ascii="Symbol" w:hAnsi="Symbol" w:hint="default"/>
      </w:rPr>
    </w:lvl>
    <w:lvl w:ilvl="1" w:tplc="04070003" w:tentative="1">
      <w:start w:val="1"/>
      <w:numFmt w:val="bullet"/>
      <w:lvlText w:val="o"/>
      <w:lvlJc w:val="left"/>
      <w:pPr>
        <w:ind w:left="1179" w:hanging="360"/>
      </w:pPr>
      <w:rPr>
        <w:rFonts w:ascii="Courier New" w:hAnsi="Courier New" w:cs="Courier New" w:hint="default"/>
      </w:rPr>
    </w:lvl>
    <w:lvl w:ilvl="2" w:tplc="04070005" w:tentative="1">
      <w:start w:val="1"/>
      <w:numFmt w:val="bullet"/>
      <w:lvlText w:val=""/>
      <w:lvlJc w:val="left"/>
      <w:pPr>
        <w:ind w:left="1899" w:hanging="360"/>
      </w:pPr>
      <w:rPr>
        <w:rFonts w:ascii="Wingdings" w:hAnsi="Wingdings" w:hint="default"/>
      </w:rPr>
    </w:lvl>
    <w:lvl w:ilvl="3" w:tplc="04070001" w:tentative="1">
      <w:start w:val="1"/>
      <w:numFmt w:val="bullet"/>
      <w:lvlText w:val=""/>
      <w:lvlJc w:val="left"/>
      <w:pPr>
        <w:ind w:left="2619" w:hanging="360"/>
      </w:pPr>
      <w:rPr>
        <w:rFonts w:ascii="Symbol" w:hAnsi="Symbol" w:hint="default"/>
      </w:rPr>
    </w:lvl>
    <w:lvl w:ilvl="4" w:tplc="04070003" w:tentative="1">
      <w:start w:val="1"/>
      <w:numFmt w:val="bullet"/>
      <w:lvlText w:val="o"/>
      <w:lvlJc w:val="left"/>
      <w:pPr>
        <w:ind w:left="3339" w:hanging="360"/>
      </w:pPr>
      <w:rPr>
        <w:rFonts w:ascii="Courier New" w:hAnsi="Courier New" w:cs="Courier New" w:hint="default"/>
      </w:rPr>
    </w:lvl>
    <w:lvl w:ilvl="5" w:tplc="04070005" w:tentative="1">
      <w:start w:val="1"/>
      <w:numFmt w:val="bullet"/>
      <w:lvlText w:val=""/>
      <w:lvlJc w:val="left"/>
      <w:pPr>
        <w:ind w:left="4059" w:hanging="360"/>
      </w:pPr>
      <w:rPr>
        <w:rFonts w:ascii="Wingdings" w:hAnsi="Wingdings" w:hint="default"/>
      </w:rPr>
    </w:lvl>
    <w:lvl w:ilvl="6" w:tplc="04070001" w:tentative="1">
      <w:start w:val="1"/>
      <w:numFmt w:val="bullet"/>
      <w:lvlText w:val=""/>
      <w:lvlJc w:val="left"/>
      <w:pPr>
        <w:ind w:left="4779" w:hanging="360"/>
      </w:pPr>
      <w:rPr>
        <w:rFonts w:ascii="Symbol" w:hAnsi="Symbol" w:hint="default"/>
      </w:rPr>
    </w:lvl>
    <w:lvl w:ilvl="7" w:tplc="04070003" w:tentative="1">
      <w:start w:val="1"/>
      <w:numFmt w:val="bullet"/>
      <w:lvlText w:val="o"/>
      <w:lvlJc w:val="left"/>
      <w:pPr>
        <w:ind w:left="5499" w:hanging="360"/>
      </w:pPr>
      <w:rPr>
        <w:rFonts w:ascii="Courier New" w:hAnsi="Courier New" w:cs="Courier New" w:hint="default"/>
      </w:rPr>
    </w:lvl>
    <w:lvl w:ilvl="8" w:tplc="04070005" w:tentative="1">
      <w:start w:val="1"/>
      <w:numFmt w:val="bullet"/>
      <w:lvlText w:val=""/>
      <w:lvlJc w:val="left"/>
      <w:pPr>
        <w:ind w:left="6219" w:hanging="360"/>
      </w:pPr>
      <w:rPr>
        <w:rFonts w:ascii="Wingdings" w:hAnsi="Wingdings" w:hint="default"/>
      </w:rPr>
    </w:lvl>
  </w:abstractNum>
  <w:abstractNum w:abstractNumId="9" w15:restartNumberingAfterBreak="0">
    <w:nsid w:val="290C6862"/>
    <w:multiLevelType w:val="hybridMultilevel"/>
    <w:tmpl w:val="5782A9BC"/>
    <w:lvl w:ilvl="0" w:tplc="D90ACF1E">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8F7F1C"/>
    <w:multiLevelType w:val="hybridMultilevel"/>
    <w:tmpl w:val="7430BFB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A467337"/>
    <w:multiLevelType w:val="hybridMultilevel"/>
    <w:tmpl w:val="BC84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C6918"/>
    <w:multiLevelType w:val="hybridMultilevel"/>
    <w:tmpl w:val="68E6C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7C2D28"/>
    <w:multiLevelType w:val="hybridMultilevel"/>
    <w:tmpl w:val="239A0BBC"/>
    <w:lvl w:ilvl="0" w:tplc="04070001">
      <w:start w:val="1"/>
      <w:numFmt w:val="bullet"/>
      <w:lvlText w:val=""/>
      <w:lvlJc w:val="left"/>
      <w:pPr>
        <w:ind w:left="334" w:hanging="360"/>
      </w:pPr>
      <w:rPr>
        <w:rFonts w:ascii="Symbol" w:hAnsi="Symbol" w:hint="default"/>
      </w:rPr>
    </w:lvl>
    <w:lvl w:ilvl="1" w:tplc="04070003" w:tentative="1">
      <w:start w:val="1"/>
      <w:numFmt w:val="bullet"/>
      <w:lvlText w:val="o"/>
      <w:lvlJc w:val="left"/>
      <w:pPr>
        <w:ind w:left="1332" w:hanging="360"/>
      </w:pPr>
      <w:rPr>
        <w:rFonts w:ascii="Courier New" w:hAnsi="Courier New" w:cs="Courier New"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14" w15:restartNumberingAfterBreak="0">
    <w:nsid w:val="2DCB7155"/>
    <w:multiLevelType w:val="hybridMultilevel"/>
    <w:tmpl w:val="84900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FC5690"/>
    <w:multiLevelType w:val="hybridMultilevel"/>
    <w:tmpl w:val="779AD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374C2D"/>
    <w:multiLevelType w:val="hybridMultilevel"/>
    <w:tmpl w:val="B3902B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700321A"/>
    <w:multiLevelType w:val="hybridMultilevel"/>
    <w:tmpl w:val="EFF631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3F60F0"/>
    <w:multiLevelType w:val="hybridMultilevel"/>
    <w:tmpl w:val="500C54C0"/>
    <w:lvl w:ilvl="0" w:tplc="04070001">
      <w:start w:val="1"/>
      <w:numFmt w:val="bullet"/>
      <w:lvlText w:val=""/>
      <w:lvlJc w:val="left"/>
      <w:pPr>
        <w:ind w:left="144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2CE11F5"/>
    <w:multiLevelType w:val="hybridMultilevel"/>
    <w:tmpl w:val="25B4B47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BD1AEE"/>
    <w:multiLevelType w:val="hybridMultilevel"/>
    <w:tmpl w:val="43BE20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E142F9"/>
    <w:multiLevelType w:val="hybridMultilevel"/>
    <w:tmpl w:val="3C2847D4"/>
    <w:lvl w:ilvl="0" w:tplc="04070001">
      <w:start w:val="1"/>
      <w:numFmt w:val="bullet"/>
      <w:lvlText w:val=""/>
      <w:lvlJc w:val="left"/>
      <w:pPr>
        <w:ind w:left="5700" w:hanging="360"/>
      </w:pPr>
      <w:rPr>
        <w:rFonts w:ascii="Symbol" w:hAnsi="Symbol" w:hint="default"/>
      </w:rPr>
    </w:lvl>
    <w:lvl w:ilvl="1" w:tplc="04070003">
      <w:start w:val="1"/>
      <w:numFmt w:val="bullet"/>
      <w:lvlText w:val="o"/>
      <w:lvlJc w:val="left"/>
      <w:pPr>
        <w:ind w:left="6420" w:hanging="360"/>
      </w:pPr>
      <w:rPr>
        <w:rFonts w:ascii="Courier New" w:hAnsi="Courier New" w:cs="Courier New" w:hint="default"/>
      </w:rPr>
    </w:lvl>
    <w:lvl w:ilvl="2" w:tplc="04070005" w:tentative="1">
      <w:start w:val="1"/>
      <w:numFmt w:val="bullet"/>
      <w:lvlText w:val=""/>
      <w:lvlJc w:val="left"/>
      <w:pPr>
        <w:ind w:left="7140" w:hanging="360"/>
      </w:pPr>
      <w:rPr>
        <w:rFonts w:ascii="Wingdings" w:hAnsi="Wingdings" w:hint="default"/>
      </w:rPr>
    </w:lvl>
    <w:lvl w:ilvl="3" w:tplc="04070001" w:tentative="1">
      <w:start w:val="1"/>
      <w:numFmt w:val="bullet"/>
      <w:lvlText w:val=""/>
      <w:lvlJc w:val="left"/>
      <w:pPr>
        <w:ind w:left="7860" w:hanging="360"/>
      </w:pPr>
      <w:rPr>
        <w:rFonts w:ascii="Symbol" w:hAnsi="Symbol" w:hint="default"/>
      </w:rPr>
    </w:lvl>
    <w:lvl w:ilvl="4" w:tplc="04070003" w:tentative="1">
      <w:start w:val="1"/>
      <w:numFmt w:val="bullet"/>
      <w:lvlText w:val="o"/>
      <w:lvlJc w:val="left"/>
      <w:pPr>
        <w:ind w:left="8580" w:hanging="360"/>
      </w:pPr>
      <w:rPr>
        <w:rFonts w:ascii="Courier New" w:hAnsi="Courier New" w:cs="Courier New" w:hint="default"/>
      </w:rPr>
    </w:lvl>
    <w:lvl w:ilvl="5" w:tplc="04070005" w:tentative="1">
      <w:start w:val="1"/>
      <w:numFmt w:val="bullet"/>
      <w:lvlText w:val=""/>
      <w:lvlJc w:val="left"/>
      <w:pPr>
        <w:ind w:left="9300" w:hanging="360"/>
      </w:pPr>
      <w:rPr>
        <w:rFonts w:ascii="Wingdings" w:hAnsi="Wingdings" w:hint="default"/>
      </w:rPr>
    </w:lvl>
    <w:lvl w:ilvl="6" w:tplc="04070001" w:tentative="1">
      <w:start w:val="1"/>
      <w:numFmt w:val="bullet"/>
      <w:lvlText w:val=""/>
      <w:lvlJc w:val="left"/>
      <w:pPr>
        <w:ind w:left="10020" w:hanging="360"/>
      </w:pPr>
      <w:rPr>
        <w:rFonts w:ascii="Symbol" w:hAnsi="Symbol" w:hint="default"/>
      </w:rPr>
    </w:lvl>
    <w:lvl w:ilvl="7" w:tplc="04070003" w:tentative="1">
      <w:start w:val="1"/>
      <w:numFmt w:val="bullet"/>
      <w:lvlText w:val="o"/>
      <w:lvlJc w:val="left"/>
      <w:pPr>
        <w:ind w:left="10740" w:hanging="360"/>
      </w:pPr>
      <w:rPr>
        <w:rFonts w:ascii="Courier New" w:hAnsi="Courier New" w:cs="Courier New" w:hint="default"/>
      </w:rPr>
    </w:lvl>
    <w:lvl w:ilvl="8" w:tplc="04070005" w:tentative="1">
      <w:start w:val="1"/>
      <w:numFmt w:val="bullet"/>
      <w:lvlText w:val=""/>
      <w:lvlJc w:val="left"/>
      <w:pPr>
        <w:ind w:left="11460" w:hanging="360"/>
      </w:pPr>
      <w:rPr>
        <w:rFonts w:ascii="Wingdings" w:hAnsi="Wingdings" w:hint="default"/>
      </w:rPr>
    </w:lvl>
  </w:abstractNum>
  <w:abstractNum w:abstractNumId="23" w15:restartNumberingAfterBreak="0">
    <w:nsid w:val="593752B6"/>
    <w:multiLevelType w:val="hybridMultilevel"/>
    <w:tmpl w:val="51D01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075C34"/>
    <w:multiLevelType w:val="hybridMultilevel"/>
    <w:tmpl w:val="F418DF9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17B6B70"/>
    <w:multiLevelType w:val="hybridMultilevel"/>
    <w:tmpl w:val="2D5C6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5718A1"/>
    <w:multiLevelType w:val="hybridMultilevel"/>
    <w:tmpl w:val="4056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C015C4"/>
    <w:multiLevelType w:val="hybridMultilevel"/>
    <w:tmpl w:val="5270FC7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D835D5"/>
    <w:multiLevelType w:val="hybridMultilevel"/>
    <w:tmpl w:val="F53E09F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707D96"/>
    <w:multiLevelType w:val="hybridMultilevel"/>
    <w:tmpl w:val="52AC0EF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87333A4"/>
    <w:multiLevelType w:val="hybridMultilevel"/>
    <w:tmpl w:val="9BAEC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7216AF"/>
    <w:multiLevelType w:val="hybridMultilevel"/>
    <w:tmpl w:val="CB6C7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D86CE3"/>
    <w:multiLevelType w:val="hybridMultilevel"/>
    <w:tmpl w:val="05BEBA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7"/>
  </w:num>
  <w:num w:numId="4">
    <w:abstractNumId w:val="22"/>
  </w:num>
  <w:num w:numId="5">
    <w:abstractNumId w:val="17"/>
  </w:num>
  <w:num w:numId="6">
    <w:abstractNumId w:val="25"/>
  </w:num>
  <w:num w:numId="7">
    <w:abstractNumId w:val="9"/>
  </w:num>
  <w:num w:numId="8">
    <w:abstractNumId w:val="24"/>
  </w:num>
  <w:num w:numId="9">
    <w:abstractNumId w:val="1"/>
  </w:num>
  <w:num w:numId="10">
    <w:abstractNumId w:val="30"/>
  </w:num>
  <w:num w:numId="11">
    <w:abstractNumId w:val="14"/>
  </w:num>
  <w:num w:numId="12">
    <w:abstractNumId w:val="31"/>
  </w:num>
  <w:num w:numId="13">
    <w:abstractNumId w:val="12"/>
  </w:num>
  <w:num w:numId="14">
    <w:abstractNumId w:val="6"/>
  </w:num>
  <w:num w:numId="15">
    <w:abstractNumId w:val="5"/>
  </w:num>
  <w:num w:numId="16">
    <w:abstractNumId w:val="0"/>
  </w:num>
  <w:num w:numId="17">
    <w:abstractNumId w:val="27"/>
  </w:num>
  <w:num w:numId="18">
    <w:abstractNumId w:val="11"/>
  </w:num>
  <w:num w:numId="19">
    <w:abstractNumId w:val="13"/>
  </w:num>
  <w:num w:numId="20">
    <w:abstractNumId w:val="8"/>
  </w:num>
  <w:num w:numId="21">
    <w:abstractNumId w:val="3"/>
  </w:num>
  <w:num w:numId="22">
    <w:abstractNumId w:val="2"/>
  </w:num>
  <w:num w:numId="23">
    <w:abstractNumId w:val="21"/>
  </w:num>
  <w:num w:numId="24">
    <w:abstractNumId w:val="19"/>
  </w:num>
  <w:num w:numId="25">
    <w:abstractNumId w:val="28"/>
  </w:num>
  <w:num w:numId="26">
    <w:abstractNumId w:val="10"/>
  </w:num>
  <w:num w:numId="27">
    <w:abstractNumId w:val="29"/>
  </w:num>
  <w:num w:numId="28">
    <w:abstractNumId w:val="23"/>
  </w:num>
  <w:num w:numId="29">
    <w:abstractNumId w:val="34"/>
  </w:num>
  <w:num w:numId="30">
    <w:abstractNumId w:val="20"/>
  </w:num>
  <w:num w:numId="31">
    <w:abstractNumId w:val="33"/>
  </w:num>
  <w:num w:numId="32">
    <w:abstractNumId w:val="4"/>
  </w:num>
  <w:num w:numId="33">
    <w:abstractNumId w:val="16"/>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011E3"/>
    <w:rsid w:val="000509AB"/>
    <w:rsid w:val="00056B16"/>
    <w:rsid w:val="000672A2"/>
    <w:rsid w:val="00074016"/>
    <w:rsid w:val="00123108"/>
    <w:rsid w:val="00155826"/>
    <w:rsid w:val="0019055D"/>
    <w:rsid w:val="001969CD"/>
    <w:rsid w:val="001F2724"/>
    <w:rsid w:val="00242676"/>
    <w:rsid w:val="00285ED6"/>
    <w:rsid w:val="002C2193"/>
    <w:rsid w:val="00355702"/>
    <w:rsid w:val="003A6077"/>
    <w:rsid w:val="003B58DE"/>
    <w:rsid w:val="003F3E32"/>
    <w:rsid w:val="00413E3C"/>
    <w:rsid w:val="00432952"/>
    <w:rsid w:val="00434F1A"/>
    <w:rsid w:val="00450CC2"/>
    <w:rsid w:val="0047502A"/>
    <w:rsid w:val="00493AAD"/>
    <w:rsid w:val="004A1B0A"/>
    <w:rsid w:val="004E7CC4"/>
    <w:rsid w:val="00544321"/>
    <w:rsid w:val="00560F30"/>
    <w:rsid w:val="005D3B79"/>
    <w:rsid w:val="005D6956"/>
    <w:rsid w:val="006D7224"/>
    <w:rsid w:val="006F29A3"/>
    <w:rsid w:val="00731459"/>
    <w:rsid w:val="00737CEE"/>
    <w:rsid w:val="007A3EBE"/>
    <w:rsid w:val="007D36F7"/>
    <w:rsid w:val="0087427F"/>
    <w:rsid w:val="008746B5"/>
    <w:rsid w:val="00893EAE"/>
    <w:rsid w:val="009144E8"/>
    <w:rsid w:val="009A3574"/>
    <w:rsid w:val="009C7F9A"/>
    <w:rsid w:val="009E4795"/>
    <w:rsid w:val="00A2008C"/>
    <w:rsid w:val="00A27303"/>
    <w:rsid w:val="00A35EC4"/>
    <w:rsid w:val="00A72600"/>
    <w:rsid w:val="00AF1698"/>
    <w:rsid w:val="00B101F8"/>
    <w:rsid w:val="00B84820"/>
    <w:rsid w:val="00C014F7"/>
    <w:rsid w:val="00C06E4C"/>
    <w:rsid w:val="00C17DF8"/>
    <w:rsid w:val="00C37E66"/>
    <w:rsid w:val="00C41745"/>
    <w:rsid w:val="00C97348"/>
    <w:rsid w:val="00CE27B2"/>
    <w:rsid w:val="00D33353"/>
    <w:rsid w:val="00D90375"/>
    <w:rsid w:val="00D95E60"/>
    <w:rsid w:val="00DA14E9"/>
    <w:rsid w:val="00DC51DC"/>
    <w:rsid w:val="00DC7A31"/>
    <w:rsid w:val="00E33637"/>
    <w:rsid w:val="00E71E23"/>
    <w:rsid w:val="00F0640A"/>
    <w:rsid w:val="00F91C20"/>
    <w:rsid w:val="00FA6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EDF45-03B2-40A8-8436-D4DAE122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47502A"/>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ableParagraph">
    <w:name w:val="Table Paragraph"/>
    <w:basedOn w:val="Standard"/>
    <w:uiPriority w:val="1"/>
    <w:qFormat/>
    <w:rsid w:val="00D95E60"/>
    <w:pPr>
      <w:widowControl w:val="0"/>
      <w:autoSpaceDE w:val="0"/>
      <w:autoSpaceDN w:val="0"/>
      <w:ind w:left="107"/>
      <w:jc w:val="left"/>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8C1C-321C-4133-A3E5-D81ABD28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3096</Words>
  <Characters>19510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7</cp:revision>
  <dcterms:created xsi:type="dcterms:W3CDTF">2022-01-20T10:06:00Z</dcterms:created>
  <dcterms:modified xsi:type="dcterms:W3CDTF">2023-06-14T07:42:00Z</dcterms:modified>
</cp:coreProperties>
</file>