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7F0FF3">
        <w:rPr>
          <w:rFonts w:cs="Arial"/>
          <w:b/>
          <w:sz w:val="28"/>
          <w:szCs w:val="28"/>
        </w:rPr>
        <w:t xml:space="preserve">Intensiv- und Anästhesiepflege vom </w:t>
      </w:r>
      <w:r w:rsidR="00F25F4C">
        <w:rPr>
          <w:rFonts w:cs="Arial"/>
          <w:b/>
          <w:sz w:val="28"/>
          <w:szCs w:val="28"/>
        </w:rPr>
        <w:t xml:space="preserve">22.06.2021 </w:t>
      </w:r>
      <w:bookmarkStart w:id="0" w:name="_GoBack"/>
      <w:bookmarkEnd w:id="0"/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7F0FF3" w:rsidRPr="007F0FF3">
              <w:rPr>
                <w:rFonts w:cs="Arial"/>
                <w:b/>
                <w:szCs w:val="24"/>
              </w:rPr>
              <w:t>Intensiv- und</w:t>
            </w:r>
            <w:r w:rsidR="003428E6">
              <w:rPr>
                <w:rFonts w:cs="Arial"/>
                <w:b/>
                <w:szCs w:val="24"/>
              </w:rPr>
              <w:t xml:space="preserve"> Anästhesiepflege vom 22.06.2021</w:t>
            </w:r>
            <w:r w:rsidR="007F0FF3" w:rsidRPr="007F0FF3">
              <w:rPr>
                <w:rFonts w:cs="Arial"/>
                <w:b/>
                <w:szCs w:val="24"/>
              </w:rPr>
              <w:t xml:space="preserve">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FB190E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Landesverordnung Notfallpflege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 500 Stunden in der operativen Intensivpflege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Mindestens 500 Stunden in der konservativen Intensivpflege (internistische/neurologische Intensivpflege)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Mindestens 500 Stunden in der Anästhesiepflege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621507">
              <w:rPr>
                <w:rFonts w:ascii="Arial" w:hAnsi="Arial" w:cs="Arial"/>
                <w:sz w:val="24"/>
                <w:szCs w:val="24"/>
              </w:rPr>
              <w:t>300 Stunden sind auf die vorgenannten Einsatzbereiche oder weitere Funktionsbereiche zu verteilen</w:t>
            </w:r>
          </w:p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B190E">
            <w:pPr>
              <w:keepNext/>
              <w:keepLines/>
              <w:rPr>
                <w:b/>
                <w:color w:val="0070C0"/>
                <w:u w:val="single"/>
              </w:rPr>
            </w:pPr>
            <w:r w:rsidRPr="00F875EA">
              <w:rPr>
                <w:b/>
                <w:color w:val="0070C0"/>
                <w:u w:val="single"/>
              </w:rPr>
              <w:lastRenderedPageBreak/>
              <w:t>Wahlpflichteinsatzbereiche</w:t>
            </w:r>
          </w:p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 w:rsidP="00FB190E">
            <w:pPr>
              <w:pStyle w:val="Listenabsatz"/>
              <w:keepNext/>
              <w:keepLines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300 Stunden sind auf die vorgenannten Einsatzbereiche oder weitere Bereiche wie z.B. OP, Kreissaal, Herzkatheter, IMC, Psychiatrie, Stroke Unit zu verteilen</w:t>
            </w: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8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2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31"/>
  </w:num>
  <w:num w:numId="5">
    <w:abstractNumId w:val="21"/>
  </w:num>
  <w:num w:numId="6">
    <w:abstractNumId w:val="36"/>
  </w:num>
  <w:num w:numId="7">
    <w:abstractNumId w:val="13"/>
  </w:num>
  <w:num w:numId="8">
    <w:abstractNumId w:val="35"/>
  </w:num>
  <w:num w:numId="9">
    <w:abstractNumId w:val="4"/>
  </w:num>
  <w:num w:numId="10">
    <w:abstractNumId w:val="37"/>
  </w:num>
  <w:num w:numId="11">
    <w:abstractNumId w:val="18"/>
  </w:num>
  <w:num w:numId="12">
    <w:abstractNumId w:val="38"/>
  </w:num>
  <w:num w:numId="13">
    <w:abstractNumId w:val="17"/>
  </w:num>
  <w:num w:numId="14">
    <w:abstractNumId w:val="10"/>
  </w:num>
  <w:num w:numId="15">
    <w:abstractNumId w:val="22"/>
  </w:num>
  <w:num w:numId="16">
    <w:abstractNumId w:val="43"/>
  </w:num>
  <w:num w:numId="17">
    <w:abstractNumId w:val="30"/>
  </w:num>
  <w:num w:numId="18">
    <w:abstractNumId w:val="7"/>
  </w:num>
  <w:num w:numId="19">
    <w:abstractNumId w:val="15"/>
  </w:num>
  <w:num w:numId="20">
    <w:abstractNumId w:val="14"/>
  </w:num>
  <w:num w:numId="21">
    <w:abstractNumId w:val="45"/>
  </w:num>
  <w:num w:numId="22">
    <w:abstractNumId w:val="42"/>
  </w:num>
  <w:num w:numId="23">
    <w:abstractNumId w:val="27"/>
  </w:num>
  <w:num w:numId="24">
    <w:abstractNumId w:val="8"/>
  </w:num>
  <w:num w:numId="25">
    <w:abstractNumId w:val="29"/>
  </w:num>
  <w:num w:numId="26">
    <w:abstractNumId w:val="26"/>
  </w:num>
  <w:num w:numId="27">
    <w:abstractNumId w:val="34"/>
  </w:num>
  <w:num w:numId="28">
    <w:abstractNumId w:val="28"/>
  </w:num>
  <w:num w:numId="29">
    <w:abstractNumId w:val="41"/>
  </w:num>
  <w:num w:numId="30">
    <w:abstractNumId w:val="20"/>
  </w:num>
  <w:num w:numId="31">
    <w:abstractNumId w:val="5"/>
  </w:num>
  <w:num w:numId="32">
    <w:abstractNumId w:val="25"/>
  </w:num>
  <w:num w:numId="33">
    <w:abstractNumId w:val="12"/>
  </w:num>
  <w:num w:numId="34">
    <w:abstractNumId w:val="44"/>
  </w:num>
  <w:num w:numId="35">
    <w:abstractNumId w:val="3"/>
  </w:num>
  <w:num w:numId="36">
    <w:abstractNumId w:val="9"/>
  </w:num>
  <w:num w:numId="37">
    <w:abstractNumId w:val="2"/>
  </w:num>
  <w:num w:numId="38">
    <w:abstractNumId w:val="39"/>
  </w:num>
  <w:num w:numId="39">
    <w:abstractNumId w:val="23"/>
  </w:num>
  <w:num w:numId="40">
    <w:abstractNumId w:val="32"/>
  </w:num>
  <w:num w:numId="41">
    <w:abstractNumId w:val="40"/>
  </w:num>
  <w:num w:numId="42">
    <w:abstractNumId w:val="6"/>
  </w:num>
  <w:num w:numId="43">
    <w:abstractNumId w:val="33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6880-9D8E-4A13-9ACF-4E6C49C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Reus, Ulrike</cp:lastModifiedBy>
  <cp:revision>6</cp:revision>
  <cp:lastPrinted>2016-10-21T08:11:00Z</cp:lastPrinted>
  <dcterms:created xsi:type="dcterms:W3CDTF">2017-09-20T13:41:00Z</dcterms:created>
  <dcterms:modified xsi:type="dcterms:W3CDTF">2021-11-17T12:52:00Z</dcterms:modified>
</cp:coreProperties>
</file>