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9314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2EE13910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1156E9A4" w14:textId="77777777" w:rsidR="00795922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zur </w:t>
      </w:r>
      <w:r w:rsidR="00A866AB">
        <w:rPr>
          <w:rFonts w:ascii="Arial" w:eastAsia="Times New Roman" w:hAnsi="Arial" w:cs="Times New Roman"/>
          <w:b/>
          <w:szCs w:val="20"/>
          <w:u w:val="single"/>
          <w:lang w:eastAsia="de-DE"/>
        </w:rPr>
        <w:t>Unterzeichnung des AOP</w:t>
      </w:r>
      <w:r w:rsidR="005A3920">
        <w:rPr>
          <w:rFonts w:ascii="Arial" w:eastAsia="Times New Roman" w:hAnsi="Arial" w:cs="Times New Roman"/>
          <w:b/>
          <w:szCs w:val="20"/>
          <w:u w:val="single"/>
          <w:lang w:eastAsia="de-DE"/>
        </w:rPr>
        <w:t>-</w:t>
      </w:r>
      <w:r w:rsidR="00A866AB">
        <w:rPr>
          <w:rFonts w:ascii="Arial" w:eastAsia="Times New Roman" w:hAnsi="Arial" w:cs="Times New Roman"/>
          <w:b/>
          <w:szCs w:val="20"/>
          <w:u w:val="single"/>
          <w:lang w:eastAsia="de-DE"/>
        </w:rPr>
        <w:t>Vertrags</w:t>
      </w:r>
    </w:p>
    <w:p w14:paraId="4E4DEF5A" w14:textId="77777777" w:rsidR="00A866AB" w:rsidRPr="001962FD" w:rsidRDefault="00A866AB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1EE42112" w14:textId="77777777" w:rsidR="001962FD" w:rsidRDefault="00A866AB" w:rsidP="00423C1F">
      <w:pPr>
        <w:spacing w:after="0" w:line="340" w:lineRule="atLeast"/>
        <w:ind w:righ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Ambulante</w:t>
      </w:r>
      <w:r w:rsidR="00782501">
        <w:rPr>
          <w:rFonts w:ascii="Arial" w:hAnsi="Arial" w:cs="Arial"/>
          <w:b/>
          <w:sz w:val="32"/>
          <w:szCs w:val="32"/>
        </w:rPr>
        <w:t xml:space="preserve"> Versorgungsmöglichkeiten an den Krankenhäusern müssen weiter ausgebaut werden</w:t>
      </w:r>
    </w:p>
    <w:p w14:paraId="30D56D0E" w14:textId="77777777" w:rsidR="00DC7679" w:rsidRPr="00633E3A" w:rsidRDefault="00DC7679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06C590CD" w14:textId="54CAE179" w:rsidR="00A866AB" w:rsidRPr="00A866AB" w:rsidRDefault="00D30167" w:rsidP="00A866AB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CA02B0">
        <w:rPr>
          <w:rFonts w:ascii="Arial" w:eastAsia="Times New Roman" w:hAnsi="Arial" w:cs="Arial"/>
          <w:noProof/>
          <w:lang w:eastAsia="de-DE"/>
        </w:rPr>
        <w:t>23. Dezember 2022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A866AB" w:rsidRPr="00A866AB">
        <w:rPr>
          <w:rFonts w:ascii="Arial" w:eastAsia="Times New Roman" w:hAnsi="Arial" w:cs="Arial"/>
          <w:bCs/>
          <w:lang w:eastAsia="de-DE"/>
        </w:rPr>
        <w:t xml:space="preserve">Der GKV-Spitzenverband, die Deutsche Krankenhausgesellschaft (DKG) und die Kassenärztliche Bundesvereinigung (KBV) haben </w:t>
      </w:r>
      <w:r w:rsidR="005C4E22">
        <w:rPr>
          <w:rFonts w:ascii="Arial" w:eastAsia="Times New Roman" w:hAnsi="Arial" w:cs="Arial"/>
          <w:bCs/>
          <w:lang w:eastAsia="de-DE"/>
        </w:rPr>
        <w:t>zentrale Weichenstellungen getroffen, um die Ambulantisierung voranzutreiben</w:t>
      </w:r>
      <w:r w:rsidR="005A3920">
        <w:rPr>
          <w:rFonts w:ascii="Arial" w:eastAsia="Times New Roman" w:hAnsi="Arial" w:cs="Arial"/>
          <w:bCs/>
          <w:lang w:eastAsia="de-DE"/>
        </w:rPr>
        <w:t>.</w:t>
      </w:r>
      <w:r w:rsidR="005C4E22">
        <w:rPr>
          <w:rFonts w:ascii="Arial" w:eastAsia="Times New Roman" w:hAnsi="Arial" w:cs="Arial"/>
          <w:bCs/>
          <w:lang w:eastAsia="de-DE"/>
        </w:rPr>
        <w:t xml:space="preserve"> Dazu einigten sich die Selbstverwaltungspartner </w:t>
      </w:r>
      <w:r w:rsidR="00A866AB" w:rsidRPr="00A866AB">
        <w:rPr>
          <w:rFonts w:ascii="Arial" w:eastAsia="Times New Roman" w:hAnsi="Arial" w:cs="Arial"/>
          <w:bCs/>
          <w:lang w:eastAsia="de-DE"/>
        </w:rPr>
        <w:t xml:space="preserve">auf die Weiterentwicklung des Katalogs für ambulante Operationen (AOP-Katalog) und </w:t>
      </w:r>
      <w:r w:rsidR="005C4E22">
        <w:rPr>
          <w:rFonts w:ascii="Arial" w:eastAsia="Times New Roman" w:hAnsi="Arial" w:cs="Arial"/>
          <w:bCs/>
          <w:lang w:eastAsia="de-DE"/>
        </w:rPr>
        <w:t xml:space="preserve">unterzeichneten den </w:t>
      </w:r>
      <w:r w:rsidR="00A866AB" w:rsidRPr="00A866AB">
        <w:rPr>
          <w:rFonts w:ascii="Arial" w:eastAsia="Times New Roman" w:hAnsi="Arial" w:cs="Arial"/>
          <w:bCs/>
          <w:lang w:eastAsia="de-DE"/>
        </w:rPr>
        <w:t xml:space="preserve">aktualisierten AOP-Vertrag. </w:t>
      </w:r>
      <w:r w:rsidR="00A866AB">
        <w:rPr>
          <w:rFonts w:ascii="Arial" w:eastAsia="Times New Roman" w:hAnsi="Arial" w:cs="Arial"/>
          <w:bCs/>
          <w:lang w:eastAsia="de-DE"/>
        </w:rPr>
        <w:t xml:space="preserve">Damit </w:t>
      </w:r>
      <w:r w:rsidR="005A3920">
        <w:rPr>
          <w:rFonts w:ascii="Arial" w:eastAsia="Times New Roman" w:hAnsi="Arial" w:cs="Arial"/>
          <w:bCs/>
          <w:lang w:eastAsia="de-DE"/>
        </w:rPr>
        <w:t>gehen sie einen wichtigen Schritt</w:t>
      </w:r>
      <w:r w:rsidR="00A866AB">
        <w:rPr>
          <w:rFonts w:ascii="Arial" w:eastAsia="Times New Roman" w:hAnsi="Arial" w:cs="Arial"/>
          <w:bCs/>
          <w:lang w:eastAsia="de-DE"/>
        </w:rPr>
        <w:t>, um das ambulante Potential der Kliniken besser zu nutzen</w:t>
      </w:r>
      <w:r w:rsidR="005A3920">
        <w:rPr>
          <w:rFonts w:ascii="Arial" w:eastAsia="Times New Roman" w:hAnsi="Arial" w:cs="Arial"/>
          <w:bCs/>
          <w:lang w:eastAsia="de-DE"/>
        </w:rPr>
        <w:t>.</w:t>
      </w:r>
      <w:r w:rsidR="00A866AB">
        <w:rPr>
          <w:rFonts w:ascii="Arial" w:eastAsia="Times New Roman" w:hAnsi="Arial" w:cs="Arial"/>
          <w:bCs/>
          <w:lang w:eastAsia="de-DE"/>
        </w:rPr>
        <w:t xml:space="preserve"> </w:t>
      </w:r>
      <w:r w:rsidR="00A866AB" w:rsidRPr="00A866AB">
        <w:rPr>
          <w:rFonts w:ascii="Arial" w:eastAsia="Times New Roman" w:hAnsi="Arial" w:cs="Arial"/>
          <w:bCs/>
          <w:lang w:eastAsia="de-DE"/>
        </w:rPr>
        <w:t xml:space="preserve">208 </w:t>
      </w:r>
      <w:r w:rsidR="00A866AB">
        <w:rPr>
          <w:rFonts w:ascii="Arial" w:eastAsia="Times New Roman" w:hAnsi="Arial" w:cs="Arial"/>
          <w:bCs/>
          <w:lang w:eastAsia="de-DE"/>
        </w:rPr>
        <w:t xml:space="preserve">neue </w:t>
      </w:r>
      <w:r w:rsidR="00A866AB" w:rsidRPr="00A866AB">
        <w:rPr>
          <w:rFonts w:ascii="Arial" w:eastAsia="Times New Roman" w:hAnsi="Arial" w:cs="Arial"/>
          <w:bCs/>
          <w:lang w:eastAsia="de-DE"/>
        </w:rPr>
        <w:t xml:space="preserve">OPS-Kodes </w:t>
      </w:r>
      <w:r w:rsidR="00A866AB">
        <w:rPr>
          <w:rFonts w:ascii="Arial" w:eastAsia="Times New Roman" w:hAnsi="Arial" w:cs="Arial"/>
          <w:bCs/>
          <w:lang w:eastAsia="de-DE"/>
        </w:rPr>
        <w:t>sind im Katalog enthalten. Für Patient</w:t>
      </w:r>
      <w:r w:rsidR="005A3920">
        <w:rPr>
          <w:rFonts w:ascii="Arial" w:eastAsia="Times New Roman" w:hAnsi="Arial" w:cs="Arial"/>
          <w:bCs/>
          <w:lang w:eastAsia="de-DE"/>
        </w:rPr>
        <w:t>inn</w:t>
      </w:r>
      <w:r w:rsidR="00A866AB">
        <w:rPr>
          <w:rFonts w:ascii="Arial" w:eastAsia="Times New Roman" w:hAnsi="Arial" w:cs="Arial"/>
          <w:bCs/>
          <w:lang w:eastAsia="de-DE"/>
        </w:rPr>
        <w:t xml:space="preserve">en und Patienten ergeben sich nunmehr fast 3100 Leistungen, die </w:t>
      </w:r>
      <w:r w:rsidR="005C4E22">
        <w:rPr>
          <w:rFonts w:ascii="Arial" w:eastAsia="Times New Roman" w:hAnsi="Arial" w:cs="Arial"/>
          <w:bCs/>
          <w:lang w:eastAsia="de-DE"/>
        </w:rPr>
        <w:t xml:space="preserve">vor allem </w:t>
      </w:r>
      <w:r w:rsidR="00A866AB" w:rsidRPr="00A866AB">
        <w:rPr>
          <w:rFonts w:ascii="Arial" w:eastAsia="Times New Roman" w:hAnsi="Arial" w:cs="Arial"/>
          <w:bCs/>
          <w:lang w:eastAsia="de-DE"/>
        </w:rPr>
        <w:t>ambulant im Krankenhaus</w:t>
      </w:r>
      <w:r w:rsidR="005C4E22">
        <w:rPr>
          <w:rFonts w:ascii="Arial" w:eastAsia="Times New Roman" w:hAnsi="Arial" w:cs="Arial"/>
          <w:bCs/>
          <w:lang w:eastAsia="de-DE"/>
        </w:rPr>
        <w:t>, aber auch im niedergelassenen Bereich</w:t>
      </w:r>
      <w:r w:rsidR="00A866AB" w:rsidRPr="00A866AB">
        <w:rPr>
          <w:rFonts w:ascii="Arial" w:eastAsia="Times New Roman" w:hAnsi="Arial" w:cs="Arial"/>
          <w:bCs/>
          <w:lang w:eastAsia="de-DE"/>
        </w:rPr>
        <w:t xml:space="preserve"> durchgeführt werden können.  </w:t>
      </w:r>
    </w:p>
    <w:p w14:paraId="6450AC5D" w14:textId="07634C03" w:rsidR="00A866AB" w:rsidRPr="00A866AB" w:rsidRDefault="00A866AB" w:rsidP="00A866AB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A866AB">
        <w:rPr>
          <w:rFonts w:ascii="Arial" w:eastAsia="Times New Roman" w:hAnsi="Arial" w:cs="Arial"/>
          <w:bCs/>
          <w:lang w:eastAsia="de-DE"/>
        </w:rPr>
        <w:t>„Die Selbstverwaltung im deutschen Gesundheitswesen hat mit dieser Einigung erneut eindrucksvoll bewiesen, dass sie handlungsfähig ist und wichtige Weiterentwicklungen im Konsens und im Interesse der Patientinnen und Patienten um</w:t>
      </w:r>
      <w:r w:rsidR="00CC7F3A">
        <w:rPr>
          <w:rFonts w:ascii="Arial" w:eastAsia="Times New Roman" w:hAnsi="Arial" w:cs="Arial"/>
          <w:bCs/>
          <w:lang w:eastAsia="de-DE"/>
        </w:rPr>
        <w:t>ge</w:t>
      </w:r>
      <w:bookmarkStart w:id="0" w:name="_GoBack"/>
      <w:bookmarkEnd w:id="0"/>
      <w:r w:rsidR="009510D5">
        <w:rPr>
          <w:rFonts w:ascii="Arial" w:eastAsia="Times New Roman" w:hAnsi="Arial" w:cs="Arial"/>
          <w:bCs/>
          <w:lang w:eastAsia="de-DE"/>
        </w:rPr>
        <w:t>s</w:t>
      </w:r>
      <w:r w:rsidRPr="00A866AB">
        <w:rPr>
          <w:rFonts w:ascii="Arial" w:eastAsia="Times New Roman" w:hAnsi="Arial" w:cs="Arial"/>
          <w:bCs/>
          <w:lang w:eastAsia="de-DE"/>
        </w:rPr>
        <w:t>etzt. Der Ambulantisierungsprozess ist damit aber keineswegs abgeschlossen, sondern wird im Jahr 2023 in gemeinsamen Verhandlungen fortgesetzt. Aus Sicht der DKG wird es dabei vor allem darum gehen</w:t>
      </w:r>
      <w:r w:rsidR="005A3920">
        <w:rPr>
          <w:rFonts w:ascii="Arial" w:eastAsia="Times New Roman" w:hAnsi="Arial" w:cs="Arial"/>
          <w:bCs/>
          <w:lang w:eastAsia="de-DE"/>
        </w:rPr>
        <w:t>,</w:t>
      </w:r>
      <w:r w:rsidRPr="00A866AB">
        <w:rPr>
          <w:rFonts w:ascii="Arial" w:eastAsia="Times New Roman" w:hAnsi="Arial" w:cs="Arial"/>
          <w:bCs/>
          <w:lang w:eastAsia="de-DE"/>
        </w:rPr>
        <w:t xml:space="preserve"> nach internationalem Vorbild die notwendigen Rahmenbedingungen für komplexere klinisch-ambulante Behandlungen am Krankenhaus zu schaffen</w:t>
      </w:r>
      <w:r>
        <w:rPr>
          <w:rFonts w:ascii="Arial" w:eastAsia="Times New Roman" w:hAnsi="Arial" w:cs="Arial"/>
          <w:bCs/>
          <w:lang w:eastAsia="de-DE"/>
        </w:rPr>
        <w:t>“, erklärt Dr. Gerald Gaß, Vorstandsvorsitzender der DKG</w:t>
      </w:r>
      <w:r w:rsidRPr="00A866AB">
        <w:rPr>
          <w:rFonts w:ascii="Arial" w:eastAsia="Times New Roman" w:hAnsi="Arial" w:cs="Arial"/>
          <w:bCs/>
          <w:lang w:eastAsia="de-DE"/>
        </w:rPr>
        <w:t>.</w:t>
      </w:r>
    </w:p>
    <w:p w14:paraId="05F145DA" w14:textId="77777777" w:rsidR="00A866AB" w:rsidRPr="00A866AB" w:rsidRDefault="005A3920" w:rsidP="00A866AB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Der Gesetzgeber hat d</w:t>
      </w:r>
      <w:r w:rsidR="00A866AB">
        <w:rPr>
          <w:rFonts w:ascii="Arial" w:eastAsia="Times New Roman" w:hAnsi="Arial" w:cs="Arial"/>
          <w:bCs/>
          <w:lang w:eastAsia="de-DE"/>
        </w:rPr>
        <w:t xml:space="preserve">ie </w:t>
      </w:r>
      <w:r w:rsidR="00A866AB" w:rsidRPr="00A866AB">
        <w:rPr>
          <w:rFonts w:ascii="Arial" w:eastAsia="Times New Roman" w:hAnsi="Arial" w:cs="Arial"/>
          <w:bCs/>
          <w:lang w:eastAsia="de-DE"/>
        </w:rPr>
        <w:t xml:space="preserve">gemeinsame Selbstverwaltung </w:t>
      </w:r>
      <w:r w:rsidR="00A866AB">
        <w:rPr>
          <w:rFonts w:ascii="Arial" w:eastAsia="Times New Roman" w:hAnsi="Arial" w:cs="Arial"/>
          <w:bCs/>
          <w:lang w:eastAsia="de-DE"/>
        </w:rPr>
        <w:t xml:space="preserve">beauftragt, den </w:t>
      </w:r>
      <w:r w:rsidR="00A866AB" w:rsidRPr="00A866AB">
        <w:rPr>
          <w:rFonts w:ascii="Arial" w:eastAsia="Times New Roman" w:hAnsi="Arial" w:cs="Arial"/>
          <w:bCs/>
          <w:lang w:eastAsia="de-DE"/>
        </w:rPr>
        <w:t>bestehenden AOP</w:t>
      </w:r>
      <w:r>
        <w:rPr>
          <w:rFonts w:ascii="Arial" w:eastAsia="Times New Roman" w:hAnsi="Arial" w:cs="Arial"/>
          <w:bCs/>
          <w:lang w:eastAsia="de-DE"/>
        </w:rPr>
        <w:t>-</w:t>
      </w:r>
      <w:r w:rsidR="00A866AB" w:rsidRPr="00A866AB">
        <w:rPr>
          <w:rFonts w:ascii="Arial" w:eastAsia="Times New Roman" w:hAnsi="Arial" w:cs="Arial"/>
          <w:bCs/>
          <w:lang w:eastAsia="de-DE"/>
        </w:rPr>
        <w:t xml:space="preserve">Katalog zu </w:t>
      </w:r>
      <w:r w:rsidR="00A866AB">
        <w:rPr>
          <w:rFonts w:ascii="Arial" w:eastAsia="Times New Roman" w:hAnsi="Arial" w:cs="Arial"/>
          <w:bCs/>
          <w:lang w:eastAsia="de-DE"/>
        </w:rPr>
        <w:t>erweitern. Dazu wurde ein Gutachten beim IGES</w:t>
      </w:r>
      <w:r>
        <w:rPr>
          <w:rFonts w:ascii="Arial" w:eastAsia="Times New Roman" w:hAnsi="Arial" w:cs="Arial"/>
          <w:bCs/>
          <w:lang w:eastAsia="de-DE"/>
        </w:rPr>
        <w:t>-</w:t>
      </w:r>
      <w:r w:rsidR="00A866AB">
        <w:rPr>
          <w:rFonts w:ascii="Arial" w:eastAsia="Times New Roman" w:hAnsi="Arial" w:cs="Arial"/>
          <w:bCs/>
          <w:lang w:eastAsia="de-DE"/>
        </w:rPr>
        <w:t>Institut beauftragt</w:t>
      </w:r>
      <w:r>
        <w:rPr>
          <w:rFonts w:ascii="Arial" w:eastAsia="Times New Roman" w:hAnsi="Arial" w:cs="Arial"/>
          <w:bCs/>
          <w:lang w:eastAsia="de-DE"/>
        </w:rPr>
        <w:t>.</w:t>
      </w:r>
      <w:r w:rsidR="00A866AB" w:rsidRPr="00A866AB">
        <w:rPr>
          <w:rFonts w:ascii="Arial" w:eastAsia="Times New Roman" w:hAnsi="Arial" w:cs="Arial"/>
          <w:bCs/>
          <w:lang w:eastAsia="de-DE"/>
        </w:rPr>
        <w:t xml:space="preserve"> Ein wesentliches Ergebnis dieses Gutachtens ist die Erkenntnis, dass in Deutschland im internationalen Vergleich ein beachtliches ambulantes Potential an Behandlungen existiert, die zurzeit überwiegend vollstationär am Krankenhaus erbracht werden. </w:t>
      </w:r>
    </w:p>
    <w:p w14:paraId="14117C69" w14:textId="77777777" w:rsidR="00A866AB" w:rsidRDefault="00A866AB" w:rsidP="00A866AB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lastRenderedPageBreak/>
        <w:t>Wichtig ist zu betonen, dass die Frage</w:t>
      </w:r>
      <w:r w:rsidR="005A3920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ob eine Leistung ambulant erbra</w:t>
      </w:r>
      <w:r w:rsidR="005A3920">
        <w:rPr>
          <w:rFonts w:ascii="Arial" w:eastAsia="Times New Roman" w:hAnsi="Arial" w:cs="Arial"/>
          <w:bCs/>
          <w:lang w:eastAsia="de-DE"/>
        </w:rPr>
        <w:t>c</w:t>
      </w:r>
      <w:r>
        <w:rPr>
          <w:rFonts w:ascii="Arial" w:eastAsia="Times New Roman" w:hAnsi="Arial" w:cs="Arial"/>
          <w:bCs/>
          <w:lang w:eastAsia="de-DE"/>
        </w:rPr>
        <w:t xml:space="preserve">ht werden kann, sich nach der individuellen Situation der </w:t>
      </w:r>
      <w:r w:rsidR="005A3920">
        <w:rPr>
          <w:rFonts w:ascii="Arial" w:eastAsia="Times New Roman" w:hAnsi="Arial" w:cs="Arial"/>
          <w:bCs/>
          <w:lang w:eastAsia="de-DE"/>
        </w:rPr>
        <w:t xml:space="preserve">Patientinnen und </w:t>
      </w:r>
      <w:r>
        <w:rPr>
          <w:rFonts w:ascii="Arial" w:eastAsia="Times New Roman" w:hAnsi="Arial" w:cs="Arial"/>
          <w:bCs/>
          <w:lang w:eastAsia="de-DE"/>
        </w:rPr>
        <w:t>Patienten richten muss</w:t>
      </w:r>
      <w:r w:rsidR="005A3920">
        <w:rPr>
          <w:rFonts w:ascii="Arial" w:eastAsia="Times New Roman" w:hAnsi="Arial" w:cs="Arial"/>
          <w:bCs/>
          <w:lang w:eastAsia="de-DE"/>
        </w:rPr>
        <w:t>.</w:t>
      </w:r>
      <w:r>
        <w:rPr>
          <w:rFonts w:ascii="Arial" w:eastAsia="Times New Roman" w:hAnsi="Arial" w:cs="Arial"/>
          <w:bCs/>
          <w:lang w:eastAsia="de-DE"/>
        </w:rPr>
        <w:t xml:space="preserve"> Dazu werden </w:t>
      </w:r>
      <w:r w:rsidRPr="00A866AB">
        <w:rPr>
          <w:rFonts w:ascii="Arial" w:eastAsia="Times New Roman" w:hAnsi="Arial" w:cs="Arial"/>
          <w:bCs/>
          <w:lang w:eastAsia="de-DE"/>
        </w:rPr>
        <w:t xml:space="preserve">Kontextfaktoren definiert, die </w:t>
      </w:r>
      <w:r>
        <w:rPr>
          <w:rFonts w:ascii="Arial" w:eastAsia="Times New Roman" w:hAnsi="Arial" w:cs="Arial"/>
          <w:bCs/>
          <w:lang w:eastAsia="de-DE"/>
        </w:rPr>
        <w:t>beispielsweise die Lebenssitua</w:t>
      </w:r>
      <w:r w:rsidR="005C4E22">
        <w:rPr>
          <w:rFonts w:ascii="Arial" w:eastAsia="Times New Roman" w:hAnsi="Arial" w:cs="Arial"/>
          <w:bCs/>
          <w:lang w:eastAsia="de-DE"/>
        </w:rPr>
        <w:t>t</w:t>
      </w:r>
      <w:r>
        <w:rPr>
          <w:rFonts w:ascii="Arial" w:eastAsia="Times New Roman" w:hAnsi="Arial" w:cs="Arial"/>
          <w:bCs/>
          <w:lang w:eastAsia="de-DE"/>
        </w:rPr>
        <w:t>ion</w:t>
      </w:r>
      <w:r w:rsidR="005C4E22">
        <w:rPr>
          <w:rFonts w:ascii="Arial" w:eastAsia="Times New Roman" w:hAnsi="Arial" w:cs="Arial"/>
          <w:bCs/>
          <w:lang w:eastAsia="de-DE"/>
        </w:rPr>
        <w:t xml:space="preserve">, </w:t>
      </w:r>
      <w:r w:rsidR="005A3920">
        <w:rPr>
          <w:rFonts w:ascii="Arial" w:eastAsia="Times New Roman" w:hAnsi="Arial" w:cs="Arial"/>
          <w:bCs/>
          <w:lang w:eastAsia="de-DE"/>
        </w:rPr>
        <w:t xml:space="preserve">eventuelle </w:t>
      </w:r>
      <w:r w:rsidR="005C4E22">
        <w:rPr>
          <w:rFonts w:ascii="Arial" w:eastAsia="Times New Roman" w:hAnsi="Arial" w:cs="Arial"/>
          <w:bCs/>
          <w:lang w:eastAsia="de-DE"/>
        </w:rPr>
        <w:t>Pflegebedürftigkeit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5C4E22">
        <w:rPr>
          <w:rFonts w:ascii="Arial" w:eastAsia="Times New Roman" w:hAnsi="Arial" w:cs="Arial"/>
          <w:bCs/>
          <w:lang w:eastAsia="de-DE"/>
        </w:rPr>
        <w:t>oder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5C4E22">
        <w:rPr>
          <w:rFonts w:ascii="Arial" w:eastAsia="Times New Roman" w:hAnsi="Arial" w:cs="Arial"/>
          <w:bCs/>
          <w:lang w:eastAsia="de-DE"/>
        </w:rPr>
        <w:t>eine Multimorbidität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5C4E22">
        <w:rPr>
          <w:rFonts w:ascii="Arial" w:eastAsia="Times New Roman" w:hAnsi="Arial" w:cs="Arial"/>
          <w:bCs/>
          <w:lang w:eastAsia="de-DE"/>
        </w:rPr>
        <w:t>berücksichtigen</w:t>
      </w:r>
      <w:r>
        <w:rPr>
          <w:rFonts w:ascii="Arial" w:eastAsia="Times New Roman" w:hAnsi="Arial" w:cs="Arial"/>
          <w:bCs/>
          <w:lang w:eastAsia="de-DE"/>
        </w:rPr>
        <w:t xml:space="preserve">. </w:t>
      </w:r>
    </w:p>
    <w:p w14:paraId="7DDE952B" w14:textId="77777777" w:rsidR="005A0D6A" w:rsidRDefault="005A0D6A" w:rsidP="00A866AB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14:paraId="5F0D8855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25340C82" w14:textId="77777777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</w:t>
      </w:r>
      <w:r w:rsidR="001921E4">
        <w:rPr>
          <w:rFonts w:ascii="Arial" w:hAnsi="Arial" w:cs="Arial"/>
          <w:color w:val="7F7F7F" w:themeColor="text1" w:themeTint="80"/>
          <w:sz w:val="18"/>
        </w:rPr>
        <w:t>03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1921E4">
        <w:rPr>
          <w:rFonts w:ascii="Arial" w:hAnsi="Arial" w:cs="Arial"/>
          <w:color w:val="7F7F7F" w:themeColor="text1" w:themeTint="80"/>
          <w:sz w:val="18"/>
        </w:rPr>
        <w:t>19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22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58D092B8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54997F39" w14:textId="77777777" w:rsidR="0021251B" w:rsidRDefault="0021251B" w:rsidP="0021251B">
      <w:pPr>
        <w:rPr>
          <w:rFonts w:ascii="Arial" w:hAnsi="Arial" w:cs="Arial"/>
          <w:sz w:val="18"/>
        </w:rPr>
      </w:pPr>
    </w:p>
    <w:p w14:paraId="1FB29A81" w14:textId="77777777" w:rsidR="0021251B" w:rsidRDefault="0021251B" w:rsidP="002A2FC6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21DE16D0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7656F" w14:textId="77777777" w:rsidR="00C7722D" w:rsidRDefault="00C7722D" w:rsidP="008125E6">
      <w:pPr>
        <w:spacing w:after="0"/>
      </w:pPr>
      <w:r>
        <w:separator/>
      </w:r>
    </w:p>
  </w:endnote>
  <w:endnote w:type="continuationSeparator" w:id="0">
    <w:p w14:paraId="41059843" w14:textId="77777777" w:rsidR="00C7722D" w:rsidRDefault="00C7722D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C819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63DB70" wp14:editId="29E6442F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29984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75819A6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59DCADBA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201A0CA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138222FA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02849024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29A6BDA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69285B91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4C4DC48F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E7A7797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1B4ACD4D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1FB2B69A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613EB31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653287F2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E96444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5C53653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39C1D748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5C6CC9C9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5485FBAF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33155658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549E4BC7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57CDFB04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423AD9C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37C7F56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0D1DCE41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B7E4DAF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77703A6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3BD3BF50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455F28E5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EB0A1F2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0941A911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7D065EAA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E84A2" w14:textId="77777777" w:rsidR="00C7722D" w:rsidRDefault="00C7722D" w:rsidP="008125E6">
      <w:pPr>
        <w:spacing w:after="0"/>
      </w:pPr>
      <w:r>
        <w:separator/>
      </w:r>
    </w:p>
  </w:footnote>
  <w:footnote w:type="continuationSeparator" w:id="0">
    <w:p w14:paraId="0B6660F2" w14:textId="77777777" w:rsidR="00C7722D" w:rsidRDefault="00C7722D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265F2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90E3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E420A7" wp14:editId="1FC58AA0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60F2D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013AD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3E7E92"/>
    <w:rsid w:val="00407552"/>
    <w:rsid w:val="00413F2A"/>
    <w:rsid w:val="00423C1F"/>
    <w:rsid w:val="00440091"/>
    <w:rsid w:val="00452B50"/>
    <w:rsid w:val="00462B9F"/>
    <w:rsid w:val="0046608A"/>
    <w:rsid w:val="00482684"/>
    <w:rsid w:val="004915FE"/>
    <w:rsid w:val="004962F2"/>
    <w:rsid w:val="004B392D"/>
    <w:rsid w:val="004B5A0A"/>
    <w:rsid w:val="004E40FA"/>
    <w:rsid w:val="004E47E0"/>
    <w:rsid w:val="004F0985"/>
    <w:rsid w:val="004F46DC"/>
    <w:rsid w:val="0052054C"/>
    <w:rsid w:val="00520760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3920"/>
    <w:rsid w:val="005A6566"/>
    <w:rsid w:val="005B067E"/>
    <w:rsid w:val="005B100C"/>
    <w:rsid w:val="005B4B2B"/>
    <w:rsid w:val="005C2BD9"/>
    <w:rsid w:val="005C4E22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1DD4"/>
    <w:rsid w:val="0069255D"/>
    <w:rsid w:val="006937B4"/>
    <w:rsid w:val="006A2E06"/>
    <w:rsid w:val="006A7679"/>
    <w:rsid w:val="006B2214"/>
    <w:rsid w:val="006B4413"/>
    <w:rsid w:val="006C6396"/>
    <w:rsid w:val="006C72CE"/>
    <w:rsid w:val="006D5D72"/>
    <w:rsid w:val="006E5684"/>
    <w:rsid w:val="006F29EC"/>
    <w:rsid w:val="00700218"/>
    <w:rsid w:val="0070619D"/>
    <w:rsid w:val="00717437"/>
    <w:rsid w:val="00727516"/>
    <w:rsid w:val="00734946"/>
    <w:rsid w:val="007755F0"/>
    <w:rsid w:val="00782501"/>
    <w:rsid w:val="0078717D"/>
    <w:rsid w:val="00795922"/>
    <w:rsid w:val="007C44FC"/>
    <w:rsid w:val="008125E6"/>
    <w:rsid w:val="00835799"/>
    <w:rsid w:val="00850E59"/>
    <w:rsid w:val="008556B9"/>
    <w:rsid w:val="0085661D"/>
    <w:rsid w:val="008632E0"/>
    <w:rsid w:val="00894E03"/>
    <w:rsid w:val="008B2132"/>
    <w:rsid w:val="008B37EB"/>
    <w:rsid w:val="008B7F36"/>
    <w:rsid w:val="008C552E"/>
    <w:rsid w:val="008D015E"/>
    <w:rsid w:val="008E50AB"/>
    <w:rsid w:val="008E5967"/>
    <w:rsid w:val="00925BFC"/>
    <w:rsid w:val="009510D5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9E2215"/>
    <w:rsid w:val="00A15341"/>
    <w:rsid w:val="00A41756"/>
    <w:rsid w:val="00A866AB"/>
    <w:rsid w:val="00AC5BCE"/>
    <w:rsid w:val="00AE2186"/>
    <w:rsid w:val="00AE24DB"/>
    <w:rsid w:val="00B06B18"/>
    <w:rsid w:val="00B06D32"/>
    <w:rsid w:val="00B1353D"/>
    <w:rsid w:val="00B34514"/>
    <w:rsid w:val="00B402F1"/>
    <w:rsid w:val="00B52927"/>
    <w:rsid w:val="00B607F4"/>
    <w:rsid w:val="00B65874"/>
    <w:rsid w:val="00B74141"/>
    <w:rsid w:val="00B7543C"/>
    <w:rsid w:val="00B87286"/>
    <w:rsid w:val="00BB0243"/>
    <w:rsid w:val="00BE622A"/>
    <w:rsid w:val="00BE66EE"/>
    <w:rsid w:val="00BF222D"/>
    <w:rsid w:val="00C16F15"/>
    <w:rsid w:val="00C55E7D"/>
    <w:rsid w:val="00C7722D"/>
    <w:rsid w:val="00C930CF"/>
    <w:rsid w:val="00C9558C"/>
    <w:rsid w:val="00C96C96"/>
    <w:rsid w:val="00CA02B0"/>
    <w:rsid w:val="00CB748C"/>
    <w:rsid w:val="00CC21C5"/>
    <w:rsid w:val="00CC7F3A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023A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C7679"/>
    <w:rsid w:val="00DD0FDE"/>
    <w:rsid w:val="00DD2FB7"/>
    <w:rsid w:val="00DD49DE"/>
    <w:rsid w:val="00DD648D"/>
    <w:rsid w:val="00DF3E51"/>
    <w:rsid w:val="00DF579F"/>
    <w:rsid w:val="00E31F3B"/>
    <w:rsid w:val="00E40E2B"/>
    <w:rsid w:val="00E43AB7"/>
    <w:rsid w:val="00E71D54"/>
    <w:rsid w:val="00E80D92"/>
    <w:rsid w:val="00E865D6"/>
    <w:rsid w:val="00E87038"/>
    <w:rsid w:val="00EB1379"/>
    <w:rsid w:val="00EB444B"/>
    <w:rsid w:val="00EB5573"/>
    <w:rsid w:val="00ED3823"/>
    <w:rsid w:val="00EE05DD"/>
    <w:rsid w:val="00EF1BD6"/>
    <w:rsid w:val="00F10B67"/>
    <w:rsid w:val="00F258F9"/>
    <w:rsid w:val="00F26034"/>
    <w:rsid w:val="00F4622D"/>
    <w:rsid w:val="00F47CA5"/>
    <w:rsid w:val="00F72140"/>
    <w:rsid w:val="00F77C15"/>
    <w:rsid w:val="00F8139F"/>
    <w:rsid w:val="00F8304C"/>
    <w:rsid w:val="00FA20E1"/>
    <w:rsid w:val="00FA346C"/>
    <w:rsid w:val="00FA522F"/>
    <w:rsid w:val="00FB25D6"/>
    <w:rsid w:val="00FD7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609D25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66AB"/>
    <w:pPr>
      <w:spacing w:after="0"/>
    </w:pPr>
    <w:rPr>
      <w:rFonts w:eastAsiaTheme="minorHAnsi"/>
      <w:w w:val="95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66AB"/>
    <w:rPr>
      <w:rFonts w:eastAsiaTheme="minorHAnsi"/>
      <w:w w:val="95"/>
      <w:sz w:val="20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66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03C34D-4A68-4240-8018-324B51BC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5</cp:revision>
  <cp:lastPrinted>2022-12-23T11:37:00Z</cp:lastPrinted>
  <dcterms:created xsi:type="dcterms:W3CDTF">2022-12-23T11:29:00Z</dcterms:created>
  <dcterms:modified xsi:type="dcterms:W3CDTF">2022-12-23T11:37:00Z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