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7E2B74">
        <w:rPr>
          <w:rFonts w:ascii="Arial" w:eastAsia="Times New Roman" w:hAnsi="Arial" w:cs="Times New Roman"/>
          <w:b/>
          <w:szCs w:val="20"/>
          <w:u w:val="single"/>
          <w:lang w:eastAsia="de-DE"/>
        </w:rPr>
        <w:t xml:space="preserve">zum </w:t>
      </w:r>
      <w:r w:rsidR="00FD3D0E">
        <w:rPr>
          <w:rFonts w:ascii="Arial" w:eastAsia="Times New Roman" w:hAnsi="Arial" w:cs="Times New Roman"/>
          <w:b/>
          <w:szCs w:val="20"/>
          <w:u w:val="single"/>
          <w:lang w:eastAsia="de-DE"/>
        </w:rPr>
        <w:t>Krankenhausp</w:t>
      </w:r>
      <w:r w:rsidR="007E2B74">
        <w:rPr>
          <w:rFonts w:ascii="Arial" w:eastAsia="Times New Roman" w:hAnsi="Arial" w:cs="Times New Roman"/>
          <w:b/>
          <w:szCs w:val="20"/>
          <w:u w:val="single"/>
          <w:lang w:eastAsia="de-DE"/>
        </w:rPr>
        <w:t>flegeentlastungsgesetz</w:t>
      </w:r>
    </w:p>
    <w:p w:rsidR="00795922" w:rsidRPr="005C1B5C" w:rsidRDefault="00795922" w:rsidP="00540AF0">
      <w:pPr>
        <w:tabs>
          <w:tab w:val="left" w:pos="4395"/>
          <w:tab w:val="left" w:pos="9781"/>
        </w:tabs>
        <w:spacing w:after="0"/>
        <w:ind w:right="-853"/>
        <w:outlineLvl w:val="0"/>
        <w:rPr>
          <w:rFonts w:ascii="Arial" w:eastAsia="Times New Roman" w:hAnsi="Arial" w:cs="Times New Roman"/>
          <w:b/>
          <w:sz w:val="36"/>
          <w:szCs w:val="36"/>
          <w:u w:val="single"/>
          <w:lang w:eastAsia="de-DE"/>
        </w:rPr>
      </w:pPr>
    </w:p>
    <w:p w:rsidR="005C1B5C" w:rsidRPr="00C67DF8" w:rsidRDefault="008A26A1" w:rsidP="00C67DF8">
      <w:pPr>
        <w:spacing w:after="0" w:line="340" w:lineRule="atLeast"/>
        <w:ind w:right="2268"/>
        <w:rPr>
          <w:rFonts w:ascii="Arial" w:eastAsia="Times New Roman" w:hAnsi="Arial" w:cs="Times New Roman"/>
          <w:b/>
          <w:sz w:val="28"/>
          <w:szCs w:val="28"/>
          <w:lang w:eastAsia="de-DE"/>
        </w:rPr>
      </w:pPr>
      <w:r>
        <w:rPr>
          <w:rFonts w:ascii="Arial" w:eastAsia="Times New Roman" w:hAnsi="Arial" w:cs="Times New Roman"/>
          <w:b/>
          <w:sz w:val="28"/>
          <w:szCs w:val="28"/>
          <w:lang w:eastAsia="de-DE"/>
        </w:rPr>
        <w:t xml:space="preserve">Neben der Pflegepersonalbemessung ein Sammelwerk </w:t>
      </w:r>
      <w:r w:rsidR="000F07FC">
        <w:rPr>
          <w:rFonts w:ascii="Arial" w:eastAsia="Times New Roman" w:hAnsi="Arial" w:cs="Times New Roman"/>
          <w:b/>
          <w:sz w:val="28"/>
          <w:szCs w:val="28"/>
          <w:lang w:eastAsia="de-DE"/>
        </w:rPr>
        <w:t>g</w:t>
      </w:r>
      <w:r w:rsidR="00C54E41" w:rsidRPr="00C67DF8">
        <w:rPr>
          <w:rFonts w:ascii="Arial" w:eastAsia="Times New Roman" w:hAnsi="Arial" w:cs="Times New Roman"/>
          <w:b/>
          <w:sz w:val="28"/>
          <w:szCs w:val="28"/>
          <w:lang w:eastAsia="de-DE"/>
        </w:rPr>
        <w:t>esetzgeberische</w:t>
      </w:r>
      <w:r>
        <w:rPr>
          <w:rFonts w:ascii="Arial" w:eastAsia="Times New Roman" w:hAnsi="Arial" w:cs="Times New Roman"/>
          <w:b/>
          <w:sz w:val="28"/>
          <w:szCs w:val="28"/>
          <w:lang w:eastAsia="de-DE"/>
        </w:rPr>
        <w:t>r</w:t>
      </w:r>
      <w:r w:rsidR="00C54E41" w:rsidRPr="00C67DF8">
        <w:rPr>
          <w:rFonts w:ascii="Arial" w:eastAsia="Times New Roman" w:hAnsi="Arial" w:cs="Times New Roman"/>
          <w:b/>
          <w:sz w:val="28"/>
          <w:szCs w:val="28"/>
          <w:lang w:eastAsia="de-DE"/>
        </w:rPr>
        <w:t xml:space="preserve"> Schnellschüsse </w:t>
      </w:r>
    </w:p>
    <w:p w:rsidR="009F79F9" w:rsidRPr="005C1B5C" w:rsidRDefault="009F79F9" w:rsidP="001962FD">
      <w:pPr>
        <w:spacing w:after="0" w:line="340" w:lineRule="atLeast"/>
        <w:ind w:right="2268"/>
        <w:jc w:val="both"/>
        <w:rPr>
          <w:rFonts w:ascii="Arial" w:eastAsia="Times New Roman" w:hAnsi="Arial" w:cs="Times New Roman"/>
          <w:sz w:val="28"/>
          <w:szCs w:val="28"/>
          <w:lang w:eastAsia="de-DE"/>
        </w:rPr>
      </w:pPr>
    </w:p>
    <w:p w:rsidR="004A744D" w:rsidRDefault="00D30167" w:rsidP="004A744D">
      <w:pPr>
        <w:spacing w:line="340" w:lineRule="atLeast"/>
        <w:ind w:right="2268"/>
        <w:jc w:val="both"/>
        <w:rPr>
          <w:rFonts w:ascii="Arial" w:eastAsia="Times New Roman" w:hAnsi="Arial" w:cs="Arial"/>
          <w:bCs/>
          <w:lang w:eastAsia="de-DE"/>
        </w:rPr>
      </w:pPr>
      <w:r w:rsidRPr="00536F60">
        <w:rPr>
          <w:rFonts w:ascii="Arial" w:eastAsia="Times New Roman" w:hAnsi="Arial" w:cs="Arial"/>
          <w:sz w:val="22"/>
          <w:szCs w:val="22"/>
          <w:lang w:eastAsia="de-DE"/>
        </w:rPr>
        <w:t xml:space="preserve">Berlin, </w:t>
      </w:r>
      <w:r w:rsidR="00DC7E47">
        <w:rPr>
          <w:rFonts w:ascii="Arial" w:eastAsia="Times New Roman" w:hAnsi="Arial" w:cs="Arial"/>
          <w:sz w:val="22"/>
          <w:szCs w:val="22"/>
          <w:lang w:eastAsia="de-DE"/>
        </w:rPr>
        <w:fldChar w:fldCharType="begin"/>
      </w:r>
      <w:r w:rsidR="00DC7E47">
        <w:rPr>
          <w:rFonts w:ascii="Arial" w:eastAsia="Times New Roman" w:hAnsi="Arial" w:cs="Arial"/>
          <w:sz w:val="22"/>
          <w:szCs w:val="22"/>
          <w:lang w:eastAsia="de-DE"/>
        </w:rPr>
        <w:instrText xml:space="preserve"> USERADDRESS  </w:instrText>
      </w:r>
      <w:r w:rsidR="00DC7E47">
        <w:rPr>
          <w:rFonts w:ascii="Arial" w:eastAsia="Times New Roman" w:hAnsi="Arial" w:cs="Arial"/>
          <w:sz w:val="22"/>
          <w:szCs w:val="22"/>
          <w:lang w:eastAsia="de-DE"/>
        </w:rPr>
        <w:fldChar w:fldCharType="end"/>
      </w:r>
      <w:r w:rsidR="00DC7E47">
        <w:rPr>
          <w:rFonts w:ascii="Arial" w:eastAsia="Times New Roman" w:hAnsi="Arial" w:cs="Arial"/>
          <w:sz w:val="22"/>
          <w:szCs w:val="22"/>
          <w:lang w:eastAsia="de-DE"/>
        </w:rPr>
        <w:t>2. Dezember 2022</w:t>
      </w:r>
      <w:bookmarkStart w:id="0" w:name="_GoBack"/>
      <w:bookmarkEnd w:id="0"/>
      <w:r w:rsidR="000C54EE" w:rsidRPr="00536F60">
        <w:rPr>
          <w:rFonts w:ascii="Arial" w:eastAsia="Times New Roman" w:hAnsi="Arial" w:cs="Arial"/>
          <w:sz w:val="22"/>
          <w:szCs w:val="22"/>
          <w:lang w:eastAsia="de-DE"/>
        </w:rPr>
        <w:t xml:space="preserve"> </w:t>
      </w:r>
      <w:r w:rsidR="005C1B5C">
        <w:rPr>
          <w:rFonts w:ascii="Arial" w:eastAsia="Times New Roman" w:hAnsi="Arial" w:cs="Arial"/>
          <w:sz w:val="22"/>
          <w:szCs w:val="22"/>
          <w:lang w:eastAsia="de-DE"/>
        </w:rPr>
        <w:t xml:space="preserve">– </w:t>
      </w:r>
      <w:r w:rsidR="00397986" w:rsidRPr="00FB3155">
        <w:rPr>
          <w:rFonts w:ascii="Arial" w:hAnsi="Arial" w:cs="Arial"/>
          <w:color w:val="222222"/>
          <w:shd w:val="clear" w:color="auto" w:fill="FFFFFF"/>
        </w:rPr>
        <w:t xml:space="preserve">Mit dem </w:t>
      </w:r>
      <w:r w:rsidR="00646621" w:rsidRPr="00646621">
        <w:rPr>
          <w:rFonts w:ascii="Arial" w:hAnsi="Arial" w:cs="Arial"/>
          <w:color w:val="222222"/>
          <w:shd w:val="clear" w:color="auto" w:fill="FFFFFF"/>
        </w:rPr>
        <w:t>Krankenhauspflegeentlastungsgesetz</w:t>
      </w:r>
      <w:r w:rsidR="00397986" w:rsidRPr="00FB3155">
        <w:rPr>
          <w:rFonts w:ascii="Arial" w:hAnsi="Arial" w:cs="Arial"/>
          <w:color w:val="222222"/>
          <w:shd w:val="clear" w:color="auto" w:fill="FFFFFF"/>
        </w:rPr>
        <w:t xml:space="preserve"> w</w:t>
      </w:r>
      <w:r w:rsidR="007E364B">
        <w:rPr>
          <w:rFonts w:ascii="Arial" w:hAnsi="Arial" w:cs="Arial"/>
          <w:color w:val="222222"/>
          <w:shd w:val="clear" w:color="auto" w:fill="FFFFFF"/>
        </w:rPr>
        <w:t>ill</w:t>
      </w:r>
      <w:r w:rsidR="00397986" w:rsidRPr="00FB3155">
        <w:rPr>
          <w:rFonts w:ascii="Arial" w:hAnsi="Arial" w:cs="Arial"/>
          <w:color w:val="222222"/>
          <w:shd w:val="clear" w:color="auto" w:fill="FFFFFF"/>
        </w:rPr>
        <w:t xml:space="preserve"> die Bundesregierung durch die Einführung eines Pflege</w:t>
      </w:r>
      <w:r w:rsidR="009F79F9">
        <w:rPr>
          <w:rFonts w:ascii="Arial" w:hAnsi="Arial" w:cs="Arial"/>
          <w:color w:val="222222"/>
          <w:shd w:val="clear" w:color="auto" w:fill="FFFFFF"/>
        </w:rPr>
        <w:t>p</w:t>
      </w:r>
      <w:r w:rsidR="00397986" w:rsidRPr="00FB3155">
        <w:rPr>
          <w:rFonts w:ascii="Arial" w:hAnsi="Arial" w:cs="Arial"/>
          <w:color w:val="222222"/>
          <w:shd w:val="clear" w:color="auto" w:fill="FFFFFF"/>
        </w:rPr>
        <w:t xml:space="preserve">ersonalbedarfsbemessungsinstrumentes die Pflege im Krankenhaus stärken. </w:t>
      </w:r>
      <w:r w:rsidR="007E364B">
        <w:rPr>
          <w:rFonts w:ascii="Arial" w:hAnsi="Arial" w:cs="Arial"/>
          <w:color w:val="222222"/>
          <w:shd w:val="clear" w:color="auto" w:fill="FFFFFF"/>
        </w:rPr>
        <w:t xml:space="preserve">Nach einer ganzen Reihe von Anpassungen, wie sie auch von der </w:t>
      </w:r>
      <w:r w:rsidR="000F07FC">
        <w:rPr>
          <w:rFonts w:ascii="Arial" w:hAnsi="Arial" w:cs="Arial"/>
          <w:color w:val="222222"/>
          <w:shd w:val="clear" w:color="auto" w:fill="FFFFFF"/>
        </w:rPr>
        <w:t>Deutschen Krankenhausgesellschaft (</w:t>
      </w:r>
      <w:r w:rsidR="007E364B">
        <w:rPr>
          <w:rFonts w:ascii="Arial" w:hAnsi="Arial" w:cs="Arial"/>
          <w:color w:val="222222"/>
          <w:shd w:val="clear" w:color="auto" w:fill="FFFFFF"/>
        </w:rPr>
        <w:t>DKG</w:t>
      </w:r>
      <w:r w:rsidR="000F07FC">
        <w:rPr>
          <w:rFonts w:ascii="Arial" w:hAnsi="Arial" w:cs="Arial"/>
          <w:color w:val="222222"/>
          <w:shd w:val="clear" w:color="auto" w:fill="FFFFFF"/>
        </w:rPr>
        <w:t>)</w:t>
      </w:r>
      <w:r w:rsidR="007E364B">
        <w:rPr>
          <w:rFonts w:ascii="Arial" w:hAnsi="Arial" w:cs="Arial"/>
          <w:color w:val="222222"/>
          <w:shd w:val="clear" w:color="auto" w:fill="FFFFFF"/>
        </w:rPr>
        <w:t xml:space="preserve"> gefordert wurden, kann in den kommenden </w:t>
      </w:r>
      <w:r w:rsidR="004A744D">
        <w:rPr>
          <w:rFonts w:ascii="Arial" w:hAnsi="Arial" w:cs="Arial"/>
          <w:color w:val="222222"/>
          <w:shd w:val="clear" w:color="auto" w:fill="FFFFFF"/>
        </w:rPr>
        <w:t>Jahren eine positive Entwicklung in der Pflege eingeleitet werden.</w:t>
      </w:r>
      <w:r w:rsidR="007E364B">
        <w:rPr>
          <w:rFonts w:ascii="Arial" w:hAnsi="Arial" w:cs="Arial"/>
          <w:color w:val="222222"/>
          <w:shd w:val="clear" w:color="auto" w:fill="FFFFFF"/>
        </w:rPr>
        <w:t xml:space="preserve"> </w:t>
      </w:r>
      <w:r w:rsidR="004A744D">
        <w:rPr>
          <w:rFonts w:ascii="Arial" w:hAnsi="Arial" w:cs="Arial"/>
          <w:color w:val="222222"/>
          <w:shd w:val="clear" w:color="auto" w:fill="FFFFFF"/>
        </w:rPr>
        <w:t xml:space="preserve">Dennoch bleiben zentrale Kritikpunkte. </w:t>
      </w:r>
      <w:r w:rsidR="004A744D">
        <w:rPr>
          <w:rFonts w:ascii="Arial" w:eastAsia="Times New Roman" w:hAnsi="Arial" w:cs="Arial"/>
          <w:bCs/>
          <w:lang w:eastAsia="de-DE"/>
        </w:rPr>
        <w:t>So darf es keinesfalls eine</w:t>
      </w:r>
      <w:r w:rsidR="004A744D" w:rsidRPr="00FB3155">
        <w:rPr>
          <w:rFonts w:ascii="Arial" w:eastAsia="Times New Roman" w:hAnsi="Arial" w:cs="Arial"/>
          <w:bCs/>
          <w:lang w:eastAsia="de-DE"/>
        </w:rPr>
        <w:t xml:space="preserve"> Pflege nach Kassenlage </w:t>
      </w:r>
      <w:r w:rsidR="004A744D">
        <w:rPr>
          <w:rFonts w:ascii="Arial" w:eastAsia="Times New Roman" w:hAnsi="Arial" w:cs="Arial"/>
          <w:bCs/>
          <w:lang w:eastAsia="de-DE"/>
        </w:rPr>
        <w:t>geben</w:t>
      </w:r>
      <w:r w:rsidR="00613383">
        <w:rPr>
          <w:rFonts w:ascii="Arial" w:eastAsia="Times New Roman" w:hAnsi="Arial" w:cs="Arial"/>
          <w:bCs/>
          <w:lang w:eastAsia="de-DE"/>
        </w:rPr>
        <w:t>.</w:t>
      </w:r>
      <w:r w:rsidR="004A744D">
        <w:rPr>
          <w:rFonts w:ascii="Arial" w:eastAsia="Times New Roman" w:hAnsi="Arial" w:cs="Arial"/>
          <w:bCs/>
          <w:lang w:eastAsia="de-DE"/>
        </w:rPr>
        <w:t xml:space="preserve"> </w:t>
      </w:r>
      <w:r w:rsidR="004A744D" w:rsidRPr="00FB3155">
        <w:rPr>
          <w:rFonts w:ascii="Arial" w:eastAsia="Times New Roman" w:hAnsi="Arial" w:cs="Arial"/>
          <w:bCs/>
          <w:lang w:eastAsia="de-DE"/>
        </w:rPr>
        <w:t xml:space="preserve">Pflege kann sich nur nach dem Pflegebedarf der Patientinnen und Patienten richten. Das Vetorecht des Finanzministers konterkariert die Zielsetzung </w:t>
      </w:r>
      <w:r w:rsidR="004A744D">
        <w:rPr>
          <w:rFonts w:ascii="Arial" w:eastAsia="Times New Roman" w:hAnsi="Arial" w:cs="Arial"/>
          <w:bCs/>
          <w:lang w:eastAsia="de-DE"/>
        </w:rPr>
        <w:t>und</w:t>
      </w:r>
      <w:r w:rsidR="004A744D" w:rsidRPr="00FB3155">
        <w:rPr>
          <w:rFonts w:ascii="Arial" w:eastAsia="Times New Roman" w:hAnsi="Arial" w:cs="Arial"/>
          <w:bCs/>
          <w:lang w:eastAsia="de-DE"/>
        </w:rPr>
        <w:t xml:space="preserve"> das politische Versprechen, dass </w:t>
      </w:r>
      <w:r w:rsidR="004A744D">
        <w:rPr>
          <w:rFonts w:ascii="Arial" w:eastAsia="Times New Roman" w:hAnsi="Arial" w:cs="Arial"/>
          <w:bCs/>
          <w:lang w:eastAsia="de-DE"/>
        </w:rPr>
        <w:t>m</w:t>
      </w:r>
      <w:r w:rsidR="004A744D" w:rsidRPr="00FB3155">
        <w:rPr>
          <w:rFonts w:ascii="Arial" w:eastAsia="Times New Roman" w:hAnsi="Arial" w:cs="Arial"/>
          <w:bCs/>
          <w:lang w:eastAsia="de-DE"/>
        </w:rPr>
        <w:t>it den Pflegebudgets ver</w:t>
      </w:r>
      <w:r w:rsidR="004A744D">
        <w:rPr>
          <w:rFonts w:ascii="Arial" w:eastAsia="Times New Roman" w:hAnsi="Arial" w:cs="Arial"/>
          <w:bCs/>
          <w:lang w:eastAsia="de-DE"/>
        </w:rPr>
        <w:t>bunden</w:t>
      </w:r>
      <w:r w:rsidR="004A744D" w:rsidRPr="00FB3155">
        <w:rPr>
          <w:rFonts w:ascii="Arial" w:eastAsia="Times New Roman" w:hAnsi="Arial" w:cs="Arial"/>
          <w:bCs/>
          <w:lang w:eastAsia="de-DE"/>
        </w:rPr>
        <w:t xml:space="preserve"> war, </w:t>
      </w:r>
      <w:r w:rsidR="004A744D">
        <w:rPr>
          <w:rFonts w:ascii="Arial" w:eastAsia="Times New Roman" w:hAnsi="Arial" w:cs="Arial"/>
          <w:bCs/>
          <w:lang w:eastAsia="de-DE"/>
        </w:rPr>
        <w:t>nämlich</w:t>
      </w:r>
      <w:r w:rsidR="004A744D" w:rsidRPr="00FB3155">
        <w:rPr>
          <w:rFonts w:ascii="Arial" w:eastAsia="Times New Roman" w:hAnsi="Arial" w:cs="Arial"/>
          <w:bCs/>
          <w:lang w:eastAsia="de-DE"/>
        </w:rPr>
        <w:t xml:space="preserve"> die </w:t>
      </w:r>
      <w:r w:rsidR="004A744D" w:rsidRPr="00773567">
        <w:rPr>
          <w:rFonts w:ascii="Arial" w:eastAsia="Times New Roman" w:hAnsi="Arial" w:cs="Arial"/>
          <w:bCs/>
          <w:lang w:eastAsia="de-DE"/>
        </w:rPr>
        <w:t xml:space="preserve">vollständige Refinanzierung der Pflege am Bett. </w:t>
      </w:r>
      <w:r w:rsidR="004A744D">
        <w:rPr>
          <w:rFonts w:ascii="Arial" w:eastAsia="Times New Roman" w:hAnsi="Arial" w:cs="Arial"/>
          <w:bCs/>
          <w:lang w:eastAsia="de-DE"/>
        </w:rPr>
        <w:t>„Keine Bundesregierung wird es sich zukünftig leisten können einen objektiv gemessenen Personalbedarf in der Pflege zu ignorieren“, erklärt Dr. Gerald Gaß</w:t>
      </w:r>
      <w:r w:rsidR="000F07FC">
        <w:rPr>
          <w:rFonts w:ascii="Arial" w:eastAsia="Times New Roman" w:hAnsi="Arial" w:cs="Arial"/>
          <w:bCs/>
          <w:lang w:eastAsia="de-DE"/>
        </w:rPr>
        <w:t>,</w:t>
      </w:r>
      <w:r w:rsidR="004A744D">
        <w:rPr>
          <w:rFonts w:ascii="Arial" w:eastAsia="Times New Roman" w:hAnsi="Arial" w:cs="Arial"/>
          <w:bCs/>
          <w:lang w:eastAsia="de-DE"/>
        </w:rPr>
        <w:t xml:space="preserve"> der Vorstandsvorsitzende der DKG.</w:t>
      </w:r>
    </w:p>
    <w:p w:rsidR="00071B91" w:rsidRPr="00773567" w:rsidRDefault="00071B91" w:rsidP="004A744D">
      <w:pPr>
        <w:spacing w:line="340" w:lineRule="atLeast"/>
        <w:ind w:right="2268"/>
        <w:jc w:val="both"/>
        <w:rPr>
          <w:rFonts w:ascii="Arial" w:eastAsia="Times New Roman" w:hAnsi="Arial" w:cs="Arial"/>
          <w:bCs/>
          <w:lang w:eastAsia="de-DE"/>
        </w:rPr>
      </w:pPr>
      <w:r w:rsidRPr="003134AB">
        <w:rPr>
          <w:rFonts w:ascii="Arial" w:eastAsia="Times New Roman" w:hAnsi="Arial" w:cs="Arial"/>
          <w:bCs/>
          <w:lang w:eastAsia="de-DE"/>
        </w:rPr>
        <w:t>Ausdrücklich positiv bewertet die DKG die Entscheidung des Bundesgesundheitsministeriums</w:t>
      </w:r>
      <w:r w:rsidR="000F07FC">
        <w:rPr>
          <w:rFonts w:ascii="Arial" w:eastAsia="Times New Roman" w:hAnsi="Arial" w:cs="Arial"/>
          <w:bCs/>
          <w:lang w:eastAsia="de-DE"/>
        </w:rPr>
        <w:t>,</w:t>
      </w:r>
      <w:r w:rsidRPr="003134AB">
        <w:rPr>
          <w:rFonts w:ascii="Arial" w:eastAsia="Times New Roman" w:hAnsi="Arial" w:cs="Arial"/>
          <w:bCs/>
          <w:lang w:eastAsia="de-DE"/>
        </w:rPr>
        <w:t xml:space="preserve"> den Pflege</w:t>
      </w:r>
      <w:r w:rsidR="000F07FC">
        <w:rPr>
          <w:rFonts w:ascii="Arial" w:eastAsia="Times New Roman" w:hAnsi="Arial" w:cs="Arial"/>
          <w:bCs/>
          <w:lang w:eastAsia="de-DE"/>
        </w:rPr>
        <w:t>e</w:t>
      </w:r>
      <w:r w:rsidRPr="003134AB">
        <w:rPr>
          <w:rFonts w:ascii="Arial" w:eastAsia="Times New Roman" w:hAnsi="Arial" w:cs="Arial"/>
          <w:bCs/>
          <w:lang w:eastAsia="de-DE"/>
        </w:rPr>
        <w:t>ntgeltwert ab dem 1. Januar 2023 auf 230 Euro anzuheben und damit eine angemessene Refinanzierung der Pflegepersonalkosten für die Krankenhäuser bereitzustellen, die noch kein vereinbartes Pflegebudget haben. „Die Kliniken mussten bisher Pflegepersonalkosten in Milliardenhöhe vorfinanzieren, das wird nun endlich sachgerecht korrigiert“, betont Dr. Gaß zu dieser Änderung im Gesetz.</w:t>
      </w:r>
    </w:p>
    <w:p w:rsidR="007304BA" w:rsidRPr="00FB3155" w:rsidRDefault="002839BD" w:rsidP="00FB3155">
      <w:pPr>
        <w:spacing w:line="340" w:lineRule="atLeast"/>
        <w:ind w:right="2268"/>
        <w:jc w:val="both"/>
        <w:rPr>
          <w:rFonts w:ascii="Arial" w:eastAsia="Times New Roman" w:hAnsi="Arial" w:cs="Arial"/>
          <w:bCs/>
          <w:lang w:eastAsia="de-DE"/>
        </w:rPr>
      </w:pPr>
      <w:r>
        <w:rPr>
          <w:rFonts w:ascii="Arial" w:hAnsi="Arial" w:cs="Arial"/>
          <w:color w:val="222222"/>
          <w:shd w:val="clear" w:color="auto" w:fill="FFFFFF"/>
        </w:rPr>
        <w:t>Hektisch wird in dem Gesetz nun versucht</w:t>
      </w:r>
      <w:r w:rsidR="000F07FC">
        <w:rPr>
          <w:rFonts w:ascii="Arial" w:hAnsi="Arial" w:cs="Arial"/>
          <w:color w:val="222222"/>
          <w:shd w:val="clear" w:color="auto" w:fill="FFFFFF"/>
        </w:rPr>
        <w:t>,</w:t>
      </w:r>
      <w:r w:rsidR="008A26A1">
        <w:rPr>
          <w:rFonts w:ascii="Arial" w:hAnsi="Arial" w:cs="Arial"/>
          <w:color w:val="222222"/>
          <w:shd w:val="clear" w:color="auto" w:fill="FFFFFF"/>
        </w:rPr>
        <w:t xml:space="preserve"> Einzelaspekte des Koalitionsvertrages umzusetzen,</w:t>
      </w:r>
      <w:r w:rsidR="00565CA7" w:rsidRPr="00FB3155">
        <w:rPr>
          <w:rFonts w:ascii="Arial" w:hAnsi="Arial" w:cs="Arial"/>
          <w:color w:val="222222"/>
          <w:shd w:val="clear" w:color="auto" w:fill="FFFFFF"/>
        </w:rPr>
        <w:t xml:space="preserve"> </w:t>
      </w:r>
      <w:r w:rsidR="008A26A1">
        <w:rPr>
          <w:rFonts w:ascii="Arial" w:hAnsi="Arial" w:cs="Arial"/>
          <w:color w:val="222222"/>
          <w:shd w:val="clear" w:color="auto" w:fill="FFFFFF"/>
        </w:rPr>
        <w:t>die vernünftigerweise</w:t>
      </w:r>
      <w:r w:rsidR="00397986" w:rsidRPr="00FB3155">
        <w:rPr>
          <w:rFonts w:ascii="Arial" w:hAnsi="Arial" w:cs="Arial"/>
          <w:color w:val="222222"/>
          <w:shd w:val="clear" w:color="auto" w:fill="FFFFFF"/>
        </w:rPr>
        <w:t xml:space="preserve"> i</w:t>
      </w:r>
      <w:r w:rsidR="000F07FC">
        <w:rPr>
          <w:rFonts w:ascii="Arial" w:hAnsi="Arial" w:cs="Arial"/>
          <w:color w:val="222222"/>
          <w:shd w:val="clear" w:color="auto" w:fill="FFFFFF"/>
        </w:rPr>
        <w:t>m</w:t>
      </w:r>
      <w:r w:rsidR="00397986" w:rsidRPr="00FB3155">
        <w:rPr>
          <w:rFonts w:ascii="Arial" w:hAnsi="Arial" w:cs="Arial"/>
          <w:color w:val="222222"/>
          <w:shd w:val="clear" w:color="auto" w:fill="FFFFFF"/>
        </w:rPr>
        <w:t xml:space="preserve"> </w:t>
      </w:r>
      <w:r w:rsidR="008A26A1">
        <w:rPr>
          <w:rFonts w:ascii="Arial" w:hAnsi="Arial" w:cs="Arial"/>
          <w:color w:val="222222"/>
          <w:shd w:val="clear" w:color="auto" w:fill="FFFFFF"/>
        </w:rPr>
        <w:t xml:space="preserve">großen Finanzierungsreformvorhaben integriert sein sollten. </w:t>
      </w:r>
      <w:r w:rsidR="009F79F9">
        <w:rPr>
          <w:rFonts w:ascii="Arial" w:hAnsi="Arial" w:cs="Arial"/>
          <w:color w:val="222222"/>
          <w:shd w:val="clear" w:color="auto" w:fill="FFFFFF"/>
        </w:rPr>
        <w:t>„</w:t>
      </w:r>
      <w:r w:rsidR="00397986" w:rsidRPr="00FB3155">
        <w:rPr>
          <w:rFonts w:ascii="Arial" w:hAnsi="Arial" w:cs="Arial"/>
          <w:color w:val="222222"/>
          <w:shd w:val="clear" w:color="auto" w:fill="FFFFFF"/>
        </w:rPr>
        <w:t xml:space="preserve">Die Einführung von </w:t>
      </w:r>
      <w:r w:rsidR="009F79F9">
        <w:rPr>
          <w:rFonts w:ascii="Arial" w:hAnsi="Arial" w:cs="Arial"/>
          <w:color w:val="222222"/>
          <w:shd w:val="clear" w:color="auto" w:fill="FFFFFF"/>
        </w:rPr>
        <w:t>H</w:t>
      </w:r>
      <w:r w:rsidR="00397986" w:rsidRPr="00FB3155">
        <w:rPr>
          <w:rFonts w:ascii="Arial" w:hAnsi="Arial" w:cs="Arial"/>
          <w:color w:val="222222"/>
          <w:shd w:val="clear" w:color="auto" w:fill="FFFFFF"/>
        </w:rPr>
        <w:t>ybrid</w:t>
      </w:r>
      <w:r w:rsidR="009F79F9">
        <w:rPr>
          <w:rFonts w:ascii="Arial" w:hAnsi="Arial" w:cs="Arial"/>
          <w:color w:val="222222"/>
          <w:shd w:val="clear" w:color="auto" w:fill="FFFFFF"/>
        </w:rPr>
        <w:t>-</w:t>
      </w:r>
      <w:r w:rsidR="00565CA7" w:rsidRPr="00FB3155">
        <w:rPr>
          <w:rFonts w:ascii="Arial" w:hAnsi="Arial" w:cs="Arial"/>
          <w:color w:val="222222"/>
          <w:shd w:val="clear" w:color="auto" w:fill="FFFFFF"/>
        </w:rPr>
        <w:t xml:space="preserve">DRGs </w:t>
      </w:r>
      <w:r w:rsidR="00397986" w:rsidRPr="00FB3155">
        <w:rPr>
          <w:rFonts w:ascii="Arial" w:hAnsi="Arial" w:cs="Arial"/>
          <w:color w:val="222222"/>
          <w:shd w:val="clear" w:color="auto" w:fill="FFFFFF"/>
        </w:rPr>
        <w:t xml:space="preserve">und </w:t>
      </w:r>
      <w:r w:rsidR="00FB3155" w:rsidRPr="00FB3155">
        <w:rPr>
          <w:rFonts w:ascii="Arial" w:hAnsi="Arial" w:cs="Arial"/>
          <w:color w:val="222222"/>
          <w:shd w:val="clear" w:color="auto" w:fill="FFFFFF"/>
        </w:rPr>
        <w:t>tagesklinischer Behandlung</w:t>
      </w:r>
      <w:r w:rsidR="00397986" w:rsidRPr="00FB3155">
        <w:rPr>
          <w:rFonts w:ascii="Arial" w:hAnsi="Arial" w:cs="Arial"/>
          <w:color w:val="222222"/>
          <w:shd w:val="clear" w:color="auto" w:fill="FFFFFF"/>
        </w:rPr>
        <w:t xml:space="preserve"> </w:t>
      </w:r>
      <w:r w:rsidR="00565CA7" w:rsidRPr="00FB3155">
        <w:rPr>
          <w:rFonts w:ascii="Arial" w:hAnsi="Arial" w:cs="Arial"/>
          <w:color w:val="222222"/>
          <w:shd w:val="clear" w:color="auto" w:fill="FFFFFF"/>
        </w:rPr>
        <w:t xml:space="preserve">sind echte </w:t>
      </w:r>
      <w:r w:rsidR="00397986" w:rsidRPr="00FB3155">
        <w:rPr>
          <w:rFonts w:ascii="Arial" w:hAnsi="Arial" w:cs="Arial"/>
          <w:color w:val="222222"/>
          <w:shd w:val="clear" w:color="auto" w:fill="FFFFFF"/>
        </w:rPr>
        <w:t xml:space="preserve">Paradigmenwechsel. </w:t>
      </w:r>
      <w:r w:rsidR="008A26A1">
        <w:rPr>
          <w:rFonts w:ascii="Arial" w:hAnsi="Arial" w:cs="Arial"/>
          <w:color w:val="222222"/>
          <w:shd w:val="clear" w:color="auto" w:fill="FFFFFF"/>
        </w:rPr>
        <w:t>Es bleibt abzuwarten</w:t>
      </w:r>
      <w:r w:rsidR="000F07FC">
        <w:rPr>
          <w:rFonts w:ascii="Arial" w:hAnsi="Arial" w:cs="Arial"/>
          <w:color w:val="222222"/>
          <w:shd w:val="clear" w:color="auto" w:fill="FFFFFF"/>
        </w:rPr>
        <w:t>,</w:t>
      </w:r>
      <w:r w:rsidR="008A26A1">
        <w:rPr>
          <w:rFonts w:ascii="Arial" w:hAnsi="Arial" w:cs="Arial"/>
          <w:color w:val="222222"/>
          <w:shd w:val="clear" w:color="auto" w:fill="FFFFFF"/>
        </w:rPr>
        <w:t xml:space="preserve"> ob diese Reformstücke am </w:t>
      </w:r>
      <w:r w:rsidR="008A26A1">
        <w:rPr>
          <w:rFonts w:ascii="Arial" w:hAnsi="Arial" w:cs="Arial"/>
          <w:color w:val="222222"/>
          <w:shd w:val="clear" w:color="auto" w:fill="FFFFFF"/>
        </w:rPr>
        <w:lastRenderedPageBreak/>
        <w:t>Ende zum großen Ganzen passen was aus der Re</w:t>
      </w:r>
      <w:r w:rsidR="005D6586">
        <w:rPr>
          <w:rFonts w:ascii="Arial" w:hAnsi="Arial" w:cs="Arial"/>
          <w:color w:val="222222"/>
          <w:shd w:val="clear" w:color="auto" w:fill="FFFFFF"/>
        </w:rPr>
        <w:t>g</w:t>
      </w:r>
      <w:r w:rsidR="008A26A1">
        <w:rPr>
          <w:rFonts w:ascii="Arial" w:hAnsi="Arial" w:cs="Arial"/>
          <w:color w:val="222222"/>
          <w:shd w:val="clear" w:color="auto" w:fill="FFFFFF"/>
        </w:rPr>
        <w:t>ierungskommission angekündigt wurde</w:t>
      </w:r>
      <w:r w:rsidR="00B00828" w:rsidRPr="00FB3155">
        <w:rPr>
          <w:rFonts w:ascii="Arial" w:eastAsia="Times New Roman" w:hAnsi="Arial" w:cs="Arial"/>
          <w:bCs/>
          <w:lang w:eastAsia="de-DE"/>
        </w:rPr>
        <w:t xml:space="preserve">“, </w:t>
      </w:r>
      <w:r w:rsidR="009F79F9">
        <w:rPr>
          <w:rFonts w:ascii="Arial" w:eastAsia="Times New Roman" w:hAnsi="Arial" w:cs="Arial"/>
          <w:bCs/>
          <w:lang w:eastAsia="de-DE"/>
        </w:rPr>
        <w:t>erklärt</w:t>
      </w:r>
      <w:r w:rsidR="00B00828" w:rsidRPr="00FB3155">
        <w:rPr>
          <w:rFonts w:ascii="Arial" w:eastAsia="Times New Roman" w:hAnsi="Arial" w:cs="Arial"/>
          <w:bCs/>
          <w:lang w:eastAsia="de-DE"/>
        </w:rPr>
        <w:t xml:space="preserve"> Gaß.</w:t>
      </w:r>
    </w:p>
    <w:p w:rsidR="001B2D0F" w:rsidRDefault="00397986" w:rsidP="00FB3155">
      <w:pPr>
        <w:tabs>
          <w:tab w:val="left" w:pos="7371"/>
          <w:tab w:val="left" w:pos="7513"/>
        </w:tabs>
        <w:spacing w:line="340" w:lineRule="atLeast"/>
        <w:ind w:right="2268"/>
        <w:jc w:val="both"/>
        <w:rPr>
          <w:rFonts w:ascii="Arial" w:eastAsia="Times New Roman" w:hAnsi="Arial" w:cs="Arial"/>
          <w:bCs/>
          <w:lang w:eastAsia="de-DE"/>
        </w:rPr>
      </w:pPr>
      <w:r w:rsidRPr="00FB3155">
        <w:rPr>
          <w:rFonts w:ascii="Arial" w:eastAsia="Times New Roman" w:hAnsi="Arial" w:cs="Arial"/>
          <w:bCs/>
          <w:lang w:eastAsia="de-DE"/>
        </w:rPr>
        <w:t xml:space="preserve">Die Stärkung von Pädiatrie und Geburtshilfe ist auf jeden Fall richtig. Problematisch ist </w:t>
      </w:r>
      <w:r w:rsidR="00BF5A33" w:rsidRPr="00FB3155">
        <w:rPr>
          <w:rFonts w:ascii="Arial" w:eastAsia="Times New Roman" w:hAnsi="Arial" w:cs="Arial"/>
          <w:bCs/>
          <w:lang w:eastAsia="de-DE"/>
        </w:rPr>
        <w:t>aber,</w:t>
      </w:r>
      <w:r w:rsidRPr="00FB3155">
        <w:rPr>
          <w:rFonts w:ascii="Arial" w:eastAsia="Times New Roman" w:hAnsi="Arial" w:cs="Arial"/>
          <w:bCs/>
          <w:lang w:eastAsia="de-DE"/>
        </w:rPr>
        <w:t xml:space="preserve"> dass die vorgesehenen 400 Millionen </w:t>
      </w:r>
      <w:r w:rsidR="00AD2C5F">
        <w:rPr>
          <w:rFonts w:ascii="Arial" w:eastAsia="Times New Roman" w:hAnsi="Arial" w:cs="Arial"/>
          <w:bCs/>
          <w:lang w:eastAsia="de-DE"/>
        </w:rPr>
        <w:t>Euro, die</w:t>
      </w:r>
      <w:r w:rsidRPr="00FB3155">
        <w:rPr>
          <w:rFonts w:ascii="Arial" w:eastAsia="Times New Roman" w:hAnsi="Arial" w:cs="Arial"/>
          <w:bCs/>
          <w:lang w:eastAsia="de-DE"/>
        </w:rPr>
        <w:t xml:space="preserve"> die Krankenhäuser zusätzlich bekommen sollen</w:t>
      </w:r>
      <w:r w:rsidR="00AD2C5F">
        <w:rPr>
          <w:rFonts w:ascii="Arial" w:eastAsia="Times New Roman" w:hAnsi="Arial" w:cs="Arial"/>
          <w:bCs/>
          <w:lang w:eastAsia="de-DE"/>
        </w:rPr>
        <w:t>,</w:t>
      </w:r>
      <w:r w:rsidRPr="00FB3155">
        <w:rPr>
          <w:rFonts w:ascii="Arial" w:eastAsia="Times New Roman" w:hAnsi="Arial" w:cs="Arial"/>
          <w:bCs/>
          <w:lang w:eastAsia="de-DE"/>
        </w:rPr>
        <w:t xml:space="preserve"> den Kliniken an anderer Stelle schon längst weggenommen </w:t>
      </w:r>
      <w:r w:rsidR="00AD2C5F">
        <w:rPr>
          <w:rFonts w:ascii="Arial" w:eastAsia="Times New Roman" w:hAnsi="Arial" w:cs="Arial"/>
          <w:bCs/>
          <w:lang w:eastAsia="de-DE"/>
        </w:rPr>
        <w:t>wurden</w:t>
      </w:r>
      <w:r w:rsidRPr="00FB3155">
        <w:rPr>
          <w:rFonts w:ascii="Arial" w:eastAsia="Times New Roman" w:hAnsi="Arial" w:cs="Arial"/>
          <w:bCs/>
          <w:lang w:eastAsia="de-DE"/>
        </w:rPr>
        <w:t xml:space="preserve">. </w:t>
      </w:r>
      <w:r w:rsidR="00773567">
        <w:rPr>
          <w:rFonts w:ascii="Arial" w:eastAsia="Times New Roman" w:hAnsi="Arial" w:cs="Arial"/>
          <w:bCs/>
          <w:lang w:eastAsia="de-DE"/>
        </w:rPr>
        <w:t>„</w:t>
      </w:r>
      <w:r w:rsidRPr="00FB3155">
        <w:rPr>
          <w:rFonts w:ascii="Arial" w:eastAsia="Times New Roman" w:hAnsi="Arial" w:cs="Arial"/>
          <w:bCs/>
          <w:lang w:eastAsia="de-DE"/>
        </w:rPr>
        <w:t>Wir bezahlen also diese Verbesserung selber</w:t>
      </w:r>
      <w:r w:rsidR="00AD2C5F">
        <w:rPr>
          <w:rFonts w:ascii="Arial" w:eastAsia="Times New Roman" w:hAnsi="Arial" w:cs="Arial"/>
          <w:bCs/>
          <w:lang w:eastAsia="de-DE"/>
        </w:rPr>
        <w:t>,</w:t>
      </w:r>
      <w:r w:rsidRPr="00FB3155">
        <w:rPr>
          <w:rFonts w:ascii="Arial" w:eastAsia="Times New Roman" w:hAnsi="Arial" w:cs="Arial"/>
          <w:bCs/>
          <w:lang w:eastAsia="de-DE"/>
        </w:rPr>
        <w:t xml:space="preserve"> denn 425 Millionen </w:t>
      </w:r>
      <w:r w:rsidR="00AD2C5F">
        <w:rPr>
          <w:rFonts w:ascii="Arial" w:eastAsia="Times New Roman" w:hAnsi="Arial" w:cs="Arial"/>
          <w:bCs/>
          <w:lang w:eastAsia="de-DE"/>
        </w:rPr>
        <w:t xml:space="preserve">Euro </w:t>
      </w:r>
      <w:r w:rsidR="00011E4D">
        <w:rPr>
          <w:rFonts w:ascii="Arial" w:eastAsia="Times New Roman" w:hAnsi="Arial" w:cs="Arial"/>
          <w:bCs/>
          <w:lang w:eastAsia="de-DE"/>
        </w:rPr>
        <w:t>hat uns das BMG</w:t>
      </w:r>
      <w:r w:rsidRPr="00FB3155">
        <w:rPr>
          <w:rFonts w:ascii="Arial" w:eastAsia="Times New Roman" w:hAnsi="Arial" w:cs="Arial"/>
          <w:bCs/>
          <w:lang w:eastAsia="de-DE"/>
        </w:rPr>
        <w:t xml:space="preserve"> </w:t>
      </w:r>
      <w:r w:rsidR="002839BD">
        <w:rPr>
          <w:rFonts w:ascii="Arial" w:eastAsia="Times New Roman" w:hAnsi="Arial" w:cs="Arial"/>
          <w:bCs/>
          <w:lang w:eastAsia="de-DE"/>
        </w:rPr>
        <w:t>per</w:t>
      </w:r>
      <w:r w:rsidRPr="00FB3155">
        <w:rPr>
          <w:rFonts w:ascii="Arial" w:eastAsia="Times New Roman" w:hAnsi="Arial" w:cs="Arial"/>
          <w:bCs/>
          <w:lang w:eastAsia="de-DE"/>
        </w:rPr>
        <w:t xml:space="preserve"> Rechtsverordnung </w:t>
      </w:r>
      <w:r w:rsidR="002839BD">
        <w:rPr>
          <w:rFonts w:ascii="Arial" w:eastAsia="Times New Roman" w:hAnsi="Arial" w:cs="Arial"/>
          <w:bCs/>
          <w:lang w:eastAsia="de-DE"/>
        </w:rPr>
        <w:t>über den</w:t>
      </w:r>
      <w:r w:rsidR="00AD2C5F" w:rsidRPr="00FB3155">
        <w:rPr>
          <w:rFonts w:ascii="Arial" w:eastAsia="Times New Roman" w:hAnsi="Arial" w:cs="Arial"/>
          <w:bCs/>
          <w:lang w:eastAsia="de-DE"/>
        </w:rPr>
        <w:t xml:space="preserve"> DRG</w:t>
      </w:r>
      <w:r w:rsidR="00AD2C5F">
        <w:rPr>
          <w:rFonts w:ascii="Arial" w:eastAsia="Times New Roman" w:hAnsi="Arial" w:cs="Arial"/>
          <w:bCs/>
          <w:lang w:eastAsia="de-DE"/>
        </w:rPr>
        <w:t>-</w:t>
      </w:r>
      <w:r w:rsidR="00AD2C5F" w:rsidRPr="00FB3155">
        <w:rPr>
          <w:rFonts w:ascii="Arial" w:eastAsia="Times New Roman" w:hAnsi="Arial" w:cs="Arial"/>
          <w:bCs/>
          <w:lang w:eastAsia="de-DE"/>
        </w:rPr>
        <w:t xml:space="preserve">Katalog </w:t>
      </w:r>
      <w:r w:rsidRPr="00FB3155">
        <w:rPr>
          <w:rFonts w:ascii="Arial" w:eastAsia="Times New Roman" w:hAnsi="Arial" w:cs="Arial"/>
          <w:bCs/>
          <w:lang w:eastAsia="de-DE"/>
        </w:rPr>
        <w:t>gestrichen</w:t>
      </w:r>
      <w:r w:rsidR="00773567">
        <w:rPr>
          <w:rFonts w:ascii="Arial" w:eastAsia="Times New Roman" w:hAnsi="Arial" w:cs="Arial"/>
          <w:bCs/>
          <w:lang w:eastAsia="de-DE"/>
        </w:rPr>
        <w:t>“, so Gaß</w:t>
      </w:r>
      <w:r w:rsidRPr="00FB3155">
        <w:rPr>
          <w:rFonts w:ascii="Arial" w:eastAsia="Times New Roman" w:hAnsi="Arial" w:cs="Arial"/>
          <w:bCs/>
          <w:lang w:eastAsia="de-DE"/>
        </w:rPr>
        <w:t>.</w:t>
      </w:r>
    </w:p>
    <w:p w:rsidR="00BF5A33" w:rsidRDefault="00397986" w:rsidP="00FB3155">
      <w:pPr>
        <w:tabs>
          <w:tab w:val="left" w:pos="7371"/>
          <w:tab w:val="left" w:pos="7513"/>
        </w:tabs>
        <w:spacing w:line="340" w:lineRule="atLeast"/>
        <w:ind w:right="2268"/>
        <w:jc w:val="both"/>
        <w:rPr>
          <w:rFonts w:ascii="Arial" w:eastAsia="Times New Roman" w:hAnsi="Arial" w:cs="Arial"/>
          <w:bCs/>
          <w:lang w:eastAsia="de-DE"/>
        </w:rPr>
      </w:pPr>
      <w:r w:rsidRPr="00FB3155">
        <w:rPr>
          <w:rFonts w:ascii="Arial" w:eastAsia="Times New Roman" w:hAnsi="Arial" w:cs="Arial"/>
          <w:bCs/>
          <w:lang w:eastAsia="de-DE"/>
        </w:rPr>
        <w:t>Im Gesetz versteckt sich</w:t>
      </w:r>
      <w:r w:rsidR="00AD2C5F">
        <w:rPr>
          <w:rFonts w:ascii="Arial" w:eastAsia="Times New Roman" w:hAnsi="Arial" w:cs="Arial"/>
          <w:bCs/>
          <w:lang w:eastAsia="de-DE"/>
        </w:rPr>
        <w:t xml:space="preserve"> nicht zuletzt</w:t>
      </w:r>
      <w:r w:rsidRPr="00FB3155">
        <w:rPr>
          <w:rFonts w:ascii="Arial" w:eastAsia="Times New Roman" w:hAnsi="Arial" w:cs="Arial"/>
          <w:bCs/>
          <w:lang w:eastAsia="de-DE"/>
        </w:rPr>
        <w:t xml:space="preserve"> eine extreme Belastung für die Krankenhäuser. Scheinbar geht es nur um eine technische Veränderung, wenn im Krankenhausentgeltgesetz eine mögliche Berücksichtigung von Leistungsrückgang im Landesbasis</w:t>
      </w:r>
      <w:r w:rsidR="00FB3155" w:rsidRPr="00FB3155">
        <w:rPr>
          <w:rFonts w:ascii="Arial" w:eastAsia="Times New Roman" w:hAnsi="Arial" w:cs="Arial"/>
          <w:bCs/>
          <w:lang w:eastAsia="de-DE"/>
        </w:rPr>
        <w:t>fallwert</w:t>
      </w:r>
      <w:r w:rsidRPr="00FB3155">
        <w:rPr>
          <w:rFonts w:ascii="Arial" w:eastAsia="Times New Roman" w:hAnsi="Arial" w:cs="Arial"/>
          <w:bCs/>
          <w:lang w:eastAsia="de-DE"/>
        </w:rPr>
        <w:t xml:space="preserve"> aufgehoben wird. Aber hinter dieser scheinbar harmlosen Veränderung steckt eine immense, finanzielle Wucht für die Kliniken. </w:t>
      </w:r>
      <w:r w:rsidR="00773567">
        <w:rPr>
          <w:rFonts w:ascii="Arial" w:eastAsia="Times New Roman" w:hAnsi="Arial" w:cs="Arial"/>
          <w:bCs/>
          <w:lang w:eastAsia="de-DE"/>
        </w:rPr>
        <w:t>„</w:t>
      </w:r>
      <w:r w:rsidR="002839BD">
        <w:rPr>
          <w:rFonts w:ascii="Arial" w:eastAsia="Times New Roman" w:hAnsi="Arial" w:cs="Arial"/>
          <w:bCs/>
          <w:lang w:eastAsia="de-DE"/>
        </w:rPr>
        <w:t>Gerade jetzt wo die Krankenhäuser mit sinkenden Erlösen und extrem steigenden Kosten zu kämpfen haben, streicht der Bundesgesundheitsminister d</w:t>
      </w:r>
      <w:r w:rsidRPr="00FB3155">
        <w:rPr>
          <w:rFonts w:ascii="Arial" w:eastAsia="Times New Roman" w:hAnsi="Arial" w:cs="Arial"/>
          <w:bCs/>
          <w:lang w:eastAsia="de-DE"/>
        </w:rPr>
        <w:t>ie letzte Möglichkeit, die verbleibenden Fixkosten bei deutlich</w:t>
      </w:r>
      <w:r w:rsidR="00BF5A33">
        <w:rPr>
          <w:rFonts w:ascii="Arial" w:eastAsia="Times New Roman" w:hAnsi="Arial" w:cs="Arial"/>
          <w:bCs/>
          <w:lang w:eastAsia="de-DE"/>
        </w:rPr>
        <w:t>e</w:t>
      </w:r>
      <w:r w:rsidR="00AD2C5F">
        <w:rPr>
          <w:rFonts w:ascii="Arial" w:eastAsia="Times New Roman" w:hAnsi="Arial" w:cs="Arial"/>
          <w:bCs/>
          <w:lang w:eastAsia="de-DE"/>
        </w:rPr>
        <w:t>m</w:t>
      </w:r>
      <w:r w:rsidRPr="00FB3155">
        <w:rPr>
          <w:rFonts w:ascii="Arial" w:eastAsia="Times New Roman" w:hAnsi="Arial" w:cs="Arial"/>
          <w:bCs/>
          <w:lang w:eastAsia="de-DE"/>
        </w:rPr>
        <w:t xml:space="preserve"> Leistungsrückgang </w:t>
      </w:r>
      <w:r w:rsidR="002839BD">
        <w:rPr>
          <w:rFonts w:ascii="Arial" w:eastAsia="Times New Roman" w:hAnsi="Arial" w:cs="Arial"/>
          <w:bCs/>
          <w:lang w:eastAsia="de-DE"/>
        </w:rPr>
        <w:t xml:space="preserve">über den Landesbasisfallwert </w:t>
      </w:r>
      <w:r w:rsidRPr="00FB3155">
        <w:rPr>
          <w:rFonts w:ascii="Arial" w:eastAsia="Times New Roman" w:hAnsi="Arial" w:cs="Arial"/>
          <w:bCs/>
          <w:lang w:eastAsia="de-DE"/>
        </w:rPr>
        <w:t>zu refinanzieren</w:t>
      </w:r>
      <w:r w:rsidR="002839BD">
        <w:rPr>
          <w:rFonts w:ascii="Arial" w:eastAsia="Times New Roman" w:hAnsi="Arial" w:cs="Arial"/>
          <w:bCs/>
          <w:lang w:eastAsia="de-DE"/>
        </w:rPr>
        <w:t xml:space="preserve">. </w:t>
      </w:r>
      <w:r w:rsidR="00BF5A33">
        <w:rPr>
          <w:rFonts w:ascii="Arial" w:eastAsia="Times New Roman" w:hAnsi="Arial" w:cs="Arial"/>
          <w:bCs/>
          <w:lang w:eastAsia="de-DE"/>
        </w:rPr>
        <w:t>Sehenden Auges</w:t>
      </w:r>
      <w:r w:rsidRPr="00FB3155">
        <w:rPr>
          <w:rFonts w:ascii="Arial" w:eastAsia="Times New Roman" w:hAnsi="Arial" w:cs="Arial"/>
          <w:bCs/>
          <w:lang w:eastAsia="de-DE"/>
        </w:rPr>
        <w:t xml:space="preserve"> werden hier Krankenhäuser in </w:t>
      </w:r>
      <w:r w:rsidR="00BF5A33">
        <w:rPr>
          <w:rFonts w:ascii="Arial" w:eastAsia="Times New Roman" w:hAnsi="Arial" w:cs="Arial"/>
          <w:bCs/>
          <w:lang w:eastAsia="de-DE"/>
        </w:rPr>
        <w:t>wirtschaftliche Nöte geschickt</w:t>
      </w:r>
      <w:r w:rsidRPr="00FB3155">
        <w:rPr>
          <w:rFonts w:ascii="Arial" w:eastAsia="Times New Roman" w:hAnsi="Arial" w:cs="Arial"/>
          <w:bCs/>
          <w:lang w:eastAsia="de-DE"/>
        </w:rPr>
        <w:t xml:space="preserve">. </w:t>
      </w:r>
      <w:r w:rsidR="00BF5A33">
        <w:rPr>
          <w:rFonts w:ascii="Arial" w:eastAsia="Times New Roman" w:hAnsi="Arial" w:cs="Arial"/>
          <w:bCs/>
          <w:lang w:eastAsia="de-DE"/>
        </w:rPr>
        <w:t>M</w:t>
      </w:r>
      <w:r w:rsidRPr="00FB3155">
        <w:rPr>
          <w:rFonts w:ascii="Arial" w:eastAsia="Times New Roman" w:hAnsi="Arial" w:cs="Arial"/>
          <w:bCs/>
          <w:lang w:eastAsia="de-DE"/>
        </w:rPr>
        <w:t xml:space="preserve">it dieser </w:t>
      </w:r>
      <w:r w:rsidR="00BF5A33">
        <w:rPr>
          <w:rFonts w:ascii="Arial" w:eastAsia="Times New Roman" w:hAnsi="Arial" w:cs="Arial"/>
          <w:bCs/>
          <w:lang w:eastAsia="de-DE"/>
        </w:rPr>
        <w:t xml:space="preserve">faktischen </w:t>
      </w:r>
      <w:r w:rsidRPr="00FB3155">
        <w:rPr>
          <w:rFonts w:ascii="Arial" w:eastAsia="Times New Roman" w:hAnsi="Arial" w:cs="Arial"/>
          <w:bCs/>
          <w:lang w:eastAsia="de-DE"/>
        </w:rPr>
        <w:t xml:space="preserve">Budgetkürzung wird die Versorgungssicherheit </w:t>
      </w:r>
      <w:r w:rsidR="00BF5A33">
        <w:rPr>
          <w:rFonts w:ascii="Arial" w:eastAsia="Times New Roman" w:hAnsi="Arial" w:cs="Arial"/>
          <w:bCs/>
          <w:lang w:eastAsia="de-DE"/>
        </w:rPr>
        <w:t xml:space="preserve">der </w:t>
      </w:r>
      <w:r w:rsidRPr="00FB3155">
        <w:rPr>
          <w:rFonts w:ascii="Arial" w:eastAsia="Times New Roman" w:hAnsi="Arial" w:cs="Arial"/>
          <w:bCs/>
          <w:lang w:eastAsia="de-DE"/>
        </w:rPr>
        <w:t xml:space="preserve">Bevölkerung </w:t>
      </w:r>
      <w:r w:rsidR="002839BD">
        <w:rPr>
          <w:rFonts w:ascii="Arial" w:eastAsia="Times New Roman" w:hAnsi="Arial" w:cs="Arial"/>
          <w:bCs/>
          <w:lang w:eastAsia="de-DE"/>
        </w:rPr>
        <w:t>weiter</w:t>
      </w:r>
      <w:r w:rsidR="002839BD" w:rsidRPr="00FB3155">
        <w:rPr>
          <w:rFonts w:ascii="Arial" w:eastAsia="Times New Roman" w:hAnsi="Arial" w:cs="Arial"/>
          <w:bCs/>
          <w:lang w:eastAsia="de-DE"/>
        </w:rPr>
        <w:t xml:space="preserve"> </w:t>
      </w:r>
      <w:r w:rsidR="00BF5A33" w:rsidRPr="00FB3155">
        <w:rPr>
          <w:rFonts w:ascii="Arial" w:eastAsia="Times New Roman" w:hAnsi="Arial" w:cs="Arial"/>
          <w:bCs/>
          <w:lang w:eastAsia="de-DE"/>
        </w:rPr>
        <w:t>gefährdet</w:t>
      </w:r>
      <w:r w:rsidR="002839BD">
        <w:rPr>
          <w:rFonts w:ascii="Arial" w:eastAsia="Times New Roman" w:hAnsi="Arial" w:cs="Arial"/>
          <w:bCs/>
          <w:lang w:eastAsia="de-DE"/>
        </w:rPr>
        <w:t>. Am Ende muss die Politik dann wieder mit Hilfspaketen, oder vielleicht sogar Insolvenzgeldern einspringen</w:t>
      </w:r>
      <w:r w:rsidR="00773567">
        <w:rPr>
          <w:rFonts w:ascii="Arial" w:eastAsia="Times New Roman" w:hAnsi="Arial" w:cs="Arial"/>
          <w:bCs/>
          <w:lang w:eastAsia="de-DE"/>
        </w:rPr>
        <w:t xml:space="preserve">“, </w:t>
      </w:r>
      <w:r w:rsidR="00011E4D">
        <w:rPr>
          <w:rFonts w:ascii="Arial" w:eastAsia="Times New Roman" w:hAnsi="Arial" w:cs="Arial"/>
          <w:bCs/>
          <w:lang w:eastAsia="de-DE"/>
        </w:rPr>
        <w:t>sag</w:t>
      </w:r>
      <w:r w:rsidR="00773567">
        <w:rPr>
          <w:rFonts w:ascii="Arial" w:eastAsia="Times New Roman" w:hAnsi="Arial" w:cs="Arial"/>
          <w:bCs/>
          <w:lang w:eastAsia="de-DE"/>
        </w:rPr>
        <w:t>t der DKG-Vorstandsvorsitzende</w:t>
      </w:r>
      <w:r w:rsidR="00BF5A33" w:rsidRPr="00FB3155">
        <w:rPr>
          <w:rFonts w:ascii="Arial" w:eastAsia="Times New Roman" w:hAnsi="Arial" w:cs="Arial"/>
          <w:bCs/>
          <w:lang w:eastAsia="de-DE"/>
        </w:rPr>
        <w:t>.</w:t>
      </w:r>
    </w:p>
    <w:p w:rsidR="00397986" w:rsidRDefault="00397986" w:rsidP="00536F60">
      <w:pPr>
        <w:tabs>
          <w:tab w:val="left" w:pos="7371"/>
          <w:tab w:val="left" w:pos="7513"/>
        </w:tabs>
        <w:spacing w:line="280" w:lineRule="atLeast"/>
        <w:ind w:right="2268"/>
        <w:jc w:val="both"/>
        <w:rPr>
          <w:rFonts w:ascii="Arial" w:eastAsia="Times New Roman" w:hAnsi="Arial" w:cs="Arial"/>
          <w:bCs/>
          <w:sz w:val="22"/>
          <w:szCs w:val="22"/>
          <w:lang w:eastAsia="de-DE"/>
        </w:rPr>
      </w:pPr>
    </w:p>
    <w:p w:rsidR="0021251B" w:rsidRPr="00536F60" w:rsidRDefault="0058674F" w:rsidP="00536F60">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536F60"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51F" w:rsidRDefault="0072651F" w:rsidP="008125E6">
      <w:pPr>
        <w:spacing w:after="0"/>
      </w:pPr>
      <w:r>
        <w:separator/>
      </w:r>
    </w:p>
  </w:endnote>
  <w:endnote w:type="continuationSeparator" w:id="0">
    <w:p w:rsidR="0072651F" w:rsidRDefault="0072651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51F" w:rsidRDefault="0072651F" w:rsidP="008125E6">
      <w:pPr>
        <w:spacing w:after="0"/>
      </w:pPr>
      <w:r>
        <w:separator/>
      </w:r>
    </w:p>
  </w:footnote>
  <w:footnote w:type="continuationSeparator" w:id="0">
    <w:p w:rsidR="0072651F" w:rsidRDefault="0072651F"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1E4D"/>
    <w:rsid w:val="00015A71"/>
    <w:rsid w:val="00017BE1"/>
    <w:rsid w:val="00020DA3"/>
    <w:rsid w:val="000210FE"/>
    <w:rsid w:val="00024819"/>
    <w:rsid w:val="00026B38"/>
    <w:rsid w:val="00031885"/>
    <w:rsid w:val="00046841"/>
    <w:rsid w:val="00060D57"/>
    <w:rsid w:val="00071B91"/>
    <w:rsid w:val="0007364D"/>
    <w:rsid w:val="0007527C"/>
    <w:rsid w:val="0008373B"/>
    <w:rsid w:val="00084B39"/>
    <w:rsid w:val="000906C3"/>
    <w:rsid w:val="00092CED"/>
    <w:rsid w:val="00096D20"/>
    <w:rsid w:val="000A276B"/>
    <w:rsid w:val="000A31C9"/>
    <w:rsid w:val="000A49C0"/>
    <w:rsid w:val="000C54EE"/>
    <w:rsid w:val="000D4C11"/>
    <w:rsid w:val="000E6890"/>
    <w:rsid w:val="000F07FC"/>
    <w:rsid w:val="000F61BB"/>
    <w:rsid w:val="00111CA4"/>
    <w:rsid w:val="00121889"/>
    <w:rsid w:val="001253E9"/>
    <w:rsid w:val="00131DA8"/>
    <w:rsid w:val="00132E95"/>
    <w:rsid w:val="001333C7"/>
    <w:rsid w:val="001734CD"/>
    <w:rsid w:val="00176B50"/>
    <w:rsid w:val="00183CBD"/>
    <w:rsid w:val="001857FE"/>
    <w:rsid w:val="001921E4"/>
    <w:rsid w:val="001962FD"/>
    <w:rsid w:val="00197695"/>
    <w:rsid w:val="001B2D0F"/>
    <w:rsid w:val="001B71E9"/>
    <w:rsid w:val="001C0544"/>
    <w:rsid w:val="001C3900"/>
    <w:rsid w:val="001C561E"/>
    <w:rsid w:val="001C7245"/>
    <w:rsid w:val="00205E46"/>
    <w:rsid w:val="0021251B"/>
    <w:rsid w:val="002156A6"/>
    <w:rsid w:val="00227AAE"/>
    <w:rsid w:val="00236EC7"/>
    <w:rsid w:val="00245172"/>
    <w:rsid w:val="002665AA"/>
    <w:rsid w:val="00280FA6"/>
    <w:rsid w:val="002839BD"/>
    <w:rsid w:val="002875EB"/>
    <w:rsid w:val="002A2FC6"/>
    <w:rsid w:val="002A44EC"/>
    <w:rsid w:val="002B4C49"/>
    <w:rsid w:val="002B52C0"/>
    <w:rsid w:val="002B7D7C"/>
    <w:rsid w:val="002C1259"/>
    <w:rsid w:val="002C1659"/>
    <w:rsid w:val="002F1B73"/>
    <w:rsid w:val="002F2DFC"/>
    <w:rsid w:val="003134AB"/>
    <w:rsid w:val="00314EF3"/>
    <w:rsid w:val="00323BD9"/>
    <w:rsid w:val="00326374"/>
    <w:rsid w:val="00335088"/>
    <w:rsid w:val="00350E79"/>
    <w:rsid w:val="00354602"/>
    <w:rsid w:val="00362EF7"/>
    <w:rsid w:val="00363F93"/>
    <w:rsid w:val="00383891"/>
    <w:rsid w:val="00396599"/>
    <w:rsid w:val="00397986"/>
    <w:rsid w:val="003B4AC3"/>
    <w:rsid w:val="003D3A58"/>
    <w:rsid w:val="003E7E92"/>
    <w:rsid w:val="00407552"/>
    <w:rsid w:val="00413F2A"/>
    <w:rsid w:val="004316E0"/>
    <w:rsid w:val="00440091"/>
    <w:rsid w:val="00452B50"/>
    <w:rsid w:val="00462B9F"/>
    <w:rsid w:val="0046608A"/>
    <w:rsid w:val="00482684"/>
    <w:rsid w:val="00485D3A"/>
    <w:rsid w:val="004915FE"/>
    <w:rsid w:val="004A744D"/>
    <w:rsid w:val="004B392D"/>
    <w:rsid w:val="004B5A0A"/>
    <w:rsid w:val="004E40FA"/>
    <w:rsid w:val="004E47E0"/>
    <w:rsid w:val="004F0985"/>
    <w:rsid w:val="004F46DC"/>
    <w:rsid w:val="005047A7"/>
    <w:rsid w:val="0052054C"/>
    <w:rsid w:val="00522DDD"/>
    <w:rsid w:val="00532B8C"/>
    <w:rsid w:val="00536F60"/>
    <w:rsid w:val="0053749D"/>
    <w:rsid w:val="00540AF0"/>
    <w:rsid w:val="00540DD3"/>
    <w:rsid w:val="0056210E"/>
    <w:rsid w:val="00565CA7"/>
    <w:rsid w:val="00570C6B"/>
    <w:rsid w:val="0058674F"/>
    <w:rsid w:val="00586EFC"/>
    <w:rsid w:val="0059029D"/>
    <w:rsid w:val="005A0D6A"/>
    <w:rsid w:val="005A6566"/>
    <w:rsid w:val="005B067E"/>
    <w:rsid w:val="005B100C"/>
    <w:rsid w:val="005C1B5C"/>
    <w:rsid w:val="005C2BD9"/>
    <w:rsid w:val="005D1C55"/>
    <w:rsid w:val="005D6586"/>
    <w:rsid w:val="005F6092"/>
    <w:rsid w:val="005F6514"/>
    <w:rsid w:val="00607330"/>
    <w:rsid w:val="00612E3D"/>
    <w:rsid w:val="00613383"/>
    <w:rsid w:val="006314B2"/>
    <w:rsid w:val="00633E3A"/>
    <w:rsid w:val="006365EF"/>
    <w:rsid w:val="006429EE"/>
    <w:rsid w:val="00646621"/>
    <w:rsid w:val="0065306F"/>
    <w:rsid w:val="00653DC6"/>
    <w:rsid w:val="00660B2F"/>
    <w:rsid w:val="006861E1"/>
    <w:rsid w:val="0069255D"/>
    <w:rsid w:val="006937B4"/>
    <w:rsid w:val="006963F0"/>
    <w:rsid w:val="006A2E06"/>
    <w:rsid w:val="006A7679"/>
    <w:rsid w:val="006B4413"/>
    <w:rsid w:val="006C6396"/>
    <w:rsid w:val="006C72CE"/>
    <w:rsid w:val="006D5D72"/>
    <w:rsid w:val="006F78A1"/>
    <w:rsid w:val="00700218"/>
    <w:rsid w:val="0070619D"/>
    <w:rsid w:val="00717437"/>
    <w:rsid w:val="0072651F"/>
    <w:rsid w:val="00727516"/>
    <w:rsid w:val="007304BA"/>
    <w:rsid w:val="00734946"/>
    <w:rsid w:val="00751956"/>
    <w:rsid w:val="00773567"/>
    <w:rsid w:val="007755F0"/>
    <w:rsid w:val="0078717D"/>
    <w:rsid w:val="00795922"/>
    <w:rsid w:val="007C44FC"/>
    <w:rsid w:val="007E2B74"/>
    <w:rsid w:val="007E364B"/>
    <w:rsid w:val="008125E6"/>
    <w:rsid w:val="00835799"/>
    <w:rsid w:val="008441D8"/>
    <w:rsid w:val="00850E59"/>
    <w:rsid w:val="008556B9"/>
    <w:rsid w:val="0085661D"/>
    <w:rsid w:val="00894E03"/>
    <w:rsid w:val="008A26A1"/>
    <w:rsid w:val="008B2132"/>
    <w:rsid w:val="008B37EB"/>
    <w:rsid w:val="008B7F36"/>
    <w:rsid w:val="008C552E"/>
    <w:rsid w:val="008D015E"/>
    <w:rsid w:val="008E50AB"/>
    <w:rsid w:val="008E5967"/>
    <w:rsid w:val="00925BFC"/>
    <w:rsid w:val="009468D7"/>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F79F9"/>
    <w:rsid w:val="00A1360C"/>
    <w:rsid w:val="00A15341"/>
    <w:rsid w:val="00A41756"/>
    <w:rsid w:val="00A43253"/>
    <w:rsid w:val="00AC5BCE"/>
    <w:rsid w:val="00AD1BC6"/>
    <w:rsid w:val="00AD2C5F"/>
    <w:rsid w:val="00AE24DB"/>
    <w:rsid w:val="00AE591A"/>
    <w:rsid w:val="00AF61C3"/>
    <w:rsid w:val="00B00828"/>
    <w:rsid w:val="00B06B18"/>
    <w:rsid w:val="00B1353D"/>
    <w:rsid w:val="00B226AD"/>
    <w:rsid w:val="00B34514"/>
    <w:rsid w:val="00B402F1"/>
    <w:rsid w:val="00B40B8A"/>
    <w:rsid w:val="00B52927"/>
    <w:rsid w:val="00B607F4"/>
    <w:rsid w:val="00B65874"/>
    <w:rsid w:val="00B74141"/>
    <w:rsid w:val="00B7543C"/>
    <w:rsid w:val="00B87286"/>
    <w:rsid w:val="00B87897"/>
    <w:rsid w:val="00BB0243"/>
    <w:rsid w:val="00BC1BB0"/>
    <w:rsid w:val="00BD213D"/>
    <w:rsid w:val="00BF222D"/>
    <w:rsid w:val="00BF272B"/>
    <w:rsid w:val="00BF5A33"/>
    <w:rsid w:val="00C16F15"/>
    <w:rsid w:val="00C54E41"/>
    <w:rsid w:val="00C55E7D"/>
    <w:rsid w:val="00C67DF8"/>
    <w:rsid w:val="00C930CF"/>
    <w:rsid w:val="00C9558C"/>
    <w:rsid w:val="00C96C96"/>
    <w:rsid w:val="00CB748C"/>
    <w:rsid w:val="00CC21C5"/>
    <w:rsid w:val="00CD6E55"/>
    <w:rsid w:val="00CE1A56"/>
    <w:rsid w:val="00CE7AC3"/>
    <w:rsid w:val="00D0219C"/>
    <w:rsid w:val="00D02C2A"/>
    <w:rsid w:val="00D23C98"/>
    <w:rsid w:val="00D30167"/>
    <w:rsid w:val="00D3482A"/>
    <w:rsid w:val="00D359AB"/>
    <w:rsid w:val="00D401F2"/>
    <w:rsid w:val="00D45457"/>
    <w:rsid w:val="00D6251F"/>
    <w:rsid w:val="00D63A75"/>
    <w:rsid w:val="00D7527B"/>
    <w:rsid w:val="00D80859"/>
    <w:rsid w:val="00D84AF8"/>
    <w:rsid w:val="00D852B3"/>
    <w:rsid w:val="00D9532B"/>
    <w:rsid w:val="00D95DD3"/>
    <w:rsid w:val="00DA13E6"/>
    <w:rsid w:val="00DA6CB4"/>
    <w:rsid w:val="00DB5181"/>
    <w:rsid w:val="00DC45C7"/>
    <w:rsid w:val="00DC7E47"/>
    <w:rsid w:val="00DD0FDE"/>
    <w:rsid w:val="00DD49DE"/>
    <w:rsid w:val="00DD648D"/>
    <w:rsid w:val="00DF579F"/>
    <w:rsid w:val="00E04935"/>
    <w:rsid w:val="00E14200"/>
    <w:rsid w:val="00E31F3B"/>
    <w:rsid w:val="00E40E2B"/>
    <w:rsid w:val="00E43AB7"/>
    <w:rsid w:val="00E66150"/>
    <w:rsid w:val="00E71D54"/>
    <w:rsid w:val="00E80D92"/>
    <w:rsid w:val="00E865D6"/>
    <w:rsid w:val="00E87038"/>
    <w:rsid w:val="00EB1379"/>
    <w:rsid w:val="00EB444B"/>
    <w:rsid w:val="00ED3823"/>
    <w:rsid w:val="00F10B67"/>
    <w:rsid w:val="00F258F9"/>
    <w:rsid w:val="00F26034"/>
    <w:rsid w:val="00F4622D"/>
    <w:rsid w:val="00F47CA5"/>
    <w:rsid w:val="00F7169F"/>
    <w:rsid w:val="00F75582"/>
    <w:rsid w:val="00F77C15"/>
    <w:rsid w:val="00F8139F"/>
    <w:rsid w:val="00F8304C"/>
    <w:rsid w:val="00FA20E1"/>
    <w:rsid w:val="00FA346C"/>
    <w:rsid w:val="00FB25D6"/>
    <w:rsid w:val="00FB3155"/>
    <w:rsid w:val="00FD3D0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53B3FC6"/>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845822117">
      <w:bodyDiv w:val="1"/>
      <w:marLeft w:val="0"/>
      <w:marRight w:val="0"/>
      <w:marTop w:val="0"/>
      <w:marBottom w:val="0"/>
      <w:divBdr>
        <w:top w:val="none" w:sz="0" w:space="0" w:color="auto"/>
        <w:left w:val="none" w:sz="0" w:space="0" w:color="auto"/>
        <w:bottom w:val="none" w:sz="0" w:space="0" w:color="auto"/>
        <w:right w:val="none" w:sz="0" w:space="0" w:color="auto"/>
      </w:divBdr>
    </w:div>
    <w:div w:id="2050907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F0F1-F212-43CB-B2F1-F1D73804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9</cp:revision>
  <cp:lastPrinted>2022-11-09T09:46:00Z</cp:lastPrinted>
  <dcterms:created xsi:type="dcterms:W3CDTF">2022-12-02T07:41:00Z</dcterms:created>
  <dcterms:modified xsi:type="dcterms:W3CDTF">2022-12-05T09:21:00Z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