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B56F4" w14:textId="77777777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14:paraId="40F3B871" w14:textId="77777777" w:rsidR="00031885" w:rsidRDefault="00031885">
      <w:pPr>
        <w:rPr>
          <w:rFonts w:ascii="Arial" w:hAnsi="Arial" w:cs="Arial"/>
          <w:sz w:val="22"/>
          <w:szCs w:val="22"/>
        </w:rPr>
      </w:pPr>
    </w:p>
    <w:p w14:paraId="60F78CCF" w14:textId="77777777" w:rsidR="001962FD" w:rsidRDefault="00DF579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DF579F"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5C2B27">
        <w:rPr>
          <w:rFonts w:ascii="Arial" w:eastAsia="Times New Roman" w:hAnsi="Arial" w:cs="Times New Roman"/>
          <w:b/>
          <w:szCs w:val="20"/>
          <w:u w:val="single"/>
          <w:lang w:eastAsia="de-DE"/>
        </w:rPr>
        <w:t>m DKI-Bericht „Ambulantes Operieren im Krankenhaus“</w:t>
      </w:r>
    </w:p>
    <w:p w14:paraId="13E1BF2A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566F5931" w14:textId="072C978F" w:rsidR="005C2B27" w:rsidRPr="005C2B27" w:rsidRDefault="00C96456" w:rsidP="005C2B27">
      <w:pPr>
        <w:spacing w:line="340" w:lineRule="atLeast"/>
        <w:ind w:right="2268"/>
        <w:jc w:val="both"/>
        <w:rPr>
          <w:rFonts w:ascii="Arial" w:eastAsia="Times New Roman" w:hAnsi="Arial" w:cs="Arial"/>
          <w:b/>
          <w:bCs/>
          <w:sz w:val="32"/>
          <w:szCs w:val="32"/>
          <w:lang w:eastAsia="de-DE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>A</w:t>
      </w:r>
      <w:r w:rsidR="005C2B27" w:rsidRPr="005C2B27">
        <w:rPr>
          <w:rFonts w:ascii="Arial" w:eastAsia="Times New Roman" w:hAnsi="Arial" w:cs="Arial"/>
          <w:b/>
          <w:bCs/>
          <w:sz w:val="32"/>
          <w:szCs w:val="32"/>
          <w:lang w:eastAsia="de-DE"/>
        </w:rPr>
        <w:t>mbulante Operationen und stationsersetzende Eingriffe in Kliniken</w:t>
      </w:r>
      <w:r>
        <w:rPr>
          <w:rFonts w:ascii="Arial" w:eastAsia="Times New Roman" w:hAnsi="Arial" w:cs="Arial"/>
          <w:b/>
          <w:bCs/>
          <w:sz w:val="32"/>
          <w:szCs w:val="32"/>
          <w:lang w:eastAsia="de-DE"/>
        </w:rPr>
        <w:t xml:space="preserve"> sind stark unterfinanziert</w:t>
      </w:r>
    </w:p>
    <w:p w14:paraId="08BD89B7" w14:textId="77777777" w:rsidR="001962FD" w:rsidRPr="00462B9F" w:rsidRDefault="001962FD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</w:p>
    <w:p w14:paraId="6A58EDF2" w14:textId="5ADC7F9C" w:rsidR="005C2B27" w:rsidRPr="00106776" w:rsidRDefault="00D30167" w:rsidP="005C2B27">
      <w:pPr>
        <w:spacing w:line="340" w:lineRule="atLeast"/>
        <w:ind w:right="2268"/>
        <w:jc w:val="both"/>
        <w:rPr>
          <w:rFonts w:ascii="Arial" w:eastAsia="Times New Roman" w:hAnsi="Arial" w:cs="Arial"/>
          <w:bCs/>
          <w:sz w:val="22"/>
          <w:lang w:eastAsia="de-DE"/>
        </w:rPr>
      </w:pPr>
      <w:r w:rsidRPr="00106776">
        <w:rPr>
          <w:rFonts w:ascii="Arial" w:eastAsia="Times New Roman" w:hAnsi="Arial" w:cs="Arial"/>
          <w:sz w:val="22"/>
          <w:lang w:eastAsia="de-DE"/>
        </w:rPr>
        <w:t xml:space="preserve">Berlin, </w:t>
      </w:r>
      <w:r w:rsidR="000C54EE" w:rsidRPr="00106776">
        <w:rPr>
          <w:rFonts w:ascii="Arial" w:eastAsia="Times New Roman" w:hAnsi="Arial" w:cs="Arial"/>
          <w:sz w:val="22"/>
          <w:lang w:eastAsia="de-DE"/>
        </w:rPr>
        <w:fldChar w:fldCharType="begin"/>
      </w:r>
      <w:r w:rsidR="000C54EE" w:rsidRPr="00106776">
        <w:rPr>
          <w:rFonts w:ascii="Arial" w:eastAsia="Times New Roman" w:hAnsi="Arial" w:cs="Arial"/>
          <w:sz w:val="22"/>
          <w:lang w:eastAsia="de-DE"/>
        </w:rPr>
        <w:instrText xml:space="preserve"> TIME \@ "d. MMMM yyyy" </w:instrText>
      </w:r>
      <w:r w:rsidR="000C54EE" w:rsidRPr="00106776">
        <w:rPr>
          <w:rFonts w:ascii="Arial" w:eastAsia="Times New Roman" w:hAnsi="Arial" w:cs="Arial"/>
          <w:sz w:val="22"/>
          <w:lang w:eastAsia="de-DE"/>
        </w:rPr>
        <w:fldChar w:fldCharType="separate"/>
      </w:r>
      <w:r w:rsidR="000057B8">
        <w:rPr>
          <w:rFonts w:ascii="Arial" w:eastAsia="Times New Roman" w:hAnsi="Arial" w:cs="Arial"/>
          <w:noProof/>
          <w:sz w:val="22"/>
          <w:lang w:eastAsia="de-DE"/>
        </w:rPr>
        <w:t>30. November 2022</w:t>
      </w:r>
      <w:r w:rsidR="000C54EE" w:rsidRPr="00106776">
        <w:rPr>
          <w:rFonts w:ascii="Arial" w:eastAsia="Times New Roman" w:hAnsi="Arial" w:cs="Arial"/>
          <w:sz w:val="22"/>
          <w:lang w:eastAsia="de-DE"/>
        </w:rPr>
        <w:fldChar w:fldCharType="end"/>
      </w:r>
      <w:r w:rsidR="000C54EE" w:rsidRPr="00106776">
        <w:rPr>
          <w:rFonts w:ascii="Arial" w:eastAsia="Times New Roman" w:hAnsi="Arial" w:cs="Arial"/>
          <w:sz w:val="22"/>
          <w:lang w:eastAsia="de-DE"/>
        </w:rPr>
        <w:t xml:space="preserve"> </w:t>
      </w:r>
      <w:r w:rsidR="0052054C" w:rsidRPr="00106776">
        <w:rPr>
          <w:rFonts w:ascii="Arial" w:eastAsia="Times New Roman" w:hAnsi="Arial" w:cs="Arial"/>
          <w:sz w:val="22"/>
          <w:lang w:eastAsia="de-DE"/>
        </w:rPr>
        <w:t>–</w:t>
      </w:r>
      <w:r w:rsidR="005C2B27" w:rsidRPr="00106776">
        <w:rPr>
          <w:rFonts w:ascii="Arial" w:eastAsia="Times New Roman" w:hAnsi="Arial" w:cs="Arial"/>
          <w:sz w:val="22"/>
          <w:lang w:eastAsia="de-DE"/>
        </w:rPr>
        <w:t xml:space="preserve"> </w:t>
      </w:r>
      <w:r w:rsidR="005C2B27" w:rsidRPr="00106776">
        <w:rPr>
          <w:rFonts w:ascii="Arial" w:eastAsia="Times New Roman" w:hAnsi="Arial" w:cs="Arial"/>
          <w:bCs/>
          <w:sz w:val="22"/>
          <w:lang w:eastAsia="de-DE"/>
        </w:rPr>
        <w:t xml:space="preserve">Ambulante Operationen und stationsersetzende Eingriffe im Krankenhaus sind deutlich defizitär. Im Durchschnitt sind 34 Prozent </w:t>
      </w:r>
      <w:r w:rsidR="00CA2F0F" w:rsidRPr="00106776">
        <w:rPr>
          <w:rFonts w:ascii="Arial" w:eastAsia="Times New Roman" w:hAnsi="Arial" w:cs="Arial"/>
          <w:bCs/>
          <w:sz w:val="22"/>
          <w:lang w:eastAsia="de-DE"/>
        </w:rPr>
        <w:t>der anfallende</w:t>
      </w:r>
      <w:r w:rsidR="00F13380" w:rsidRPr="00106776">
        <w:rPr>
          <w:rFonts w:ascii="Arial" w:eastAsia="Times New Roman" w:hAnsi="Arial" w:cs="Arial"/>
          <w:bCs/>
          <w:sz w:val="22"/>
          <w:lang w:eastAsia="de-DE"/>
        </w:rPr>
        <w:t>n</w:t>
      </w:r>
      <w:r w:rsidR="00CA2F0F" w:rsidRPr="00106776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5C2B27" w:rsidRPr="00106776">
        <w:rPr>
          <w:rFonts w:ascii="Arial" w:eastAsia="Times New Roman" w:hAnsi="Arial" w:cs="Arial"/>
          <w:bCs/>
          <w:sz w:val="22"/>
          <w:lang w:eastAsia="de-DE"/>
        </w:rPr>
        <w:t xml:space="preserve">Kosten nicht durch </w:t>
      </w:r>
      <w:r w:rsidR="00F13380" w:rsidRPr="00106776">
        <w:rPr>
          <w:rFonts w:ascii="Arial" w:eastAsia="Times New Roman" w:hAnsi="Arial" w:cs="Arial"/>
          <w:bCs/>
          <w:sz w:val="22"/>
          <w:lang w:eastAsia="de-DE"/>
        </w:rPr>
        <w:t xml:space="preserve">die </w:t>
      </w:r>
      <w:r w:rsidR="005C2B27" w:rsidRPr="00106776">
        <w:rPr>
          <w:rFonts w:ascii="Arial" w:eastAsia="Times New Roman" w:hAnsi="Arial" w:cs="Arial"/>
          <w:bCs/>
          <w:sz w:val="22"/>
          <w:lang w:eastAsia="de-DE"/>
        </w:rPr>
        <w:t>Erlöse gedeckt. Damit zeigt sich dringender Handlungsbedarf bei der Vergütungsgestaltung in Krankenhäusern für Leistungen nach § 115</w:t>
      </w:r>
      <w:r w:rsidR="005619B3" w:rsidRPr="00106776">
        <w:rPr>
          <w:rFonts w:ascii="Arial" w:eastAsia="Times New Roman" w:hAnsi="Arial" w:cs="Arial"/>
          <w:bCs/>
          <w:sz w:val="22"/>
          <w:lang w:eastAsia="de-DE"/>
        </w:rPr>
        <w:t>b</w:t>
      </w:r>
      <w:r w:rsidR="005C2B27" w:rsidRPr="00106776">
        <w:rPr>
          <w:rFonts w:ascii="Arial" w:eastAsia="Times New Roman" w:hAnsi="Arial" w:cs="Arial"/>
          <w:bCs/>
          <w:sz w:val="22"/>
          <w:lang w:eastAsia="de-DE"/>
        </w:rPr>
        <w:t xml:space="preserve"> SGB V. </w:t>
      </w:r>
    </w:p>
    <w:p w14:paraId="70AD4D27" w14:textId="30DC4D71" w:rsidR="005C2B27" w:rsidRPr="00106776" w:rsidRDefault="005C2B27" w:rsidP="005C2B27">
      <w:pPr>
        <w:spacing w:line="340" w:lineRule="atLeast"/>
        <w:ind w:right="2268"/>
        <w:jc w:val="both"/>
        <w:rPr>
          <w:rFonts w:ascii="Arial" w:eastAsia="Times New Roman" w:hAnsi="Arial" w:cs="Arial"/>
          <w:bCs/>
          <w:sz w:val="22"/>
          <w:lang w:eastAsia="de-DE"/>
        </w:rPr>
      </w:pPr>
      <w:r w:rsidRPr="00106776">
        <w:rPr>
          <w:rFonts w:ascii="Arial" w:eastAsia="Times New Roman" w:hAnsi="Arial" w:cs="Arial"/>
          <w:bCs/>
          <w:sz w:val="22"/>
          <w:lang w:eastAsia="de-DE"/>
        </w:rPr>
        <w:t>Das ist das Ergebnis einer Studie des Deutschen Krankenhausinstituts (DKI)</w:t>
      </w:r>
      <w:r w:rsidR="00855780" w:rsidRPr="00106776">
        <w:rPr>
          <w:rFonts w:ascii="Arial" w:eastAsia="Times New Roman" w:hAnsi="Arial" w:cs="Arial"/>
          <w:bCs/>
          <w:sz w:val="22"/>
          <w:lang w:eastAsia="de-DE"/>
        </w:rPr>
        <w:t>, die</w:t>
      </w:r>
      <w:r w:rsidRPr="00106776">
        <w:rPr>
          <w:rFonts w:ascii="Arial" w:eastAsia="Times New Roman" w:hAnsi="Arial" w:cs="Arial"/>
          <w:bCs/>
          <w:sz w:val="22"/>
          <w:lang w:eastAsia="de-DE"/>
        </w:rPr>
        <w:t xml:space="preserve"> die Kosten und Erlöse für ausgewählte Leistungen </w:t>
      </w:r>
      <w:r w:rsidR="00855780" w:rsidRPr="00106776">
        <w:rPr>
          <w:rFonts w:ascii="Arial" w:eastAsia="Times New Roman" w:hAnsi="Arial" w:cs="Arial"/>
          <w:bCs/>
          <w:sz w:val="22"/>
          <w:lang w:eastAsia="de-DE"/>
        </w:rPr>
        <w:t>vergleicht</w:t>
      </w:r>
      <w:r w:rsidRPr="00106776">
        <w:rPr>
          <w:rFonts w:ascii="Arial" w:eastAsia="Times New Roman" w:hAnsi="Arial" w:cs="Arial"/>
          <w:bCs/>
          <w:sz w:val="22"/>
          <w:lang w:eastAsia="de-DE"/>
        </w:rPr>
        <w:t xml:space="preserve">. Dazu wurde aus 14 Leistungsbereichen des Kataloges </w:t>
      </w:r>
      <w:r w:rsidR="00855780" w:rsidRPr="00106776">
        <w:rPr>
          <w:rFonts w:ascii="Arial" w:eastAsia="Times New Roman" w:hAnsi="Arial" w:cs="Arial"/>
          <w:bCs/>
          <w:sz w:val="22"/>
          <w:lang w:eastAsia="de-DE"/>
        </w:rPr>
        <w:t xml:space="preserve">für ambulant durchführbare Leistungen (AOP) </w:t>
      </w:r>
      <w:r w:rsidRPr="00106776">
        <w:rPr>
          <w:rFonts w:ascii="Arial" w:eastAsia="Times New Roman" w:hAnsi="Arial" w:cs="Arial"/>
          <w:bCs/>
          <w:sz w:val="22"/>
          <w:lang w:eastAsia="de-DE"/>
        </w:rPr>
        <w:t>der jeweils fallstärkste Eingriff ausgewählt. Bundesweit haben 45 Krankenhäuser Kosten</w:t>
      </w:r>
      <w:r w:rsidR="00A3120D" w:rsidRPr="00106776">
        <w:rPr>
          <w:rFonts w:ascii="Arial" w:eastAsia="Times New Roman" w:hAnsi="Arial" w:cs="Arial"/>
          <w:bCs/>
          <w:sz w:val="22"/>
          <w:lang w:eastAsia="de-DE"/>
        </w:rPr>
        <w:t>-</w:t>
      </w:r>
      <w:r w:rsidRPr="00106776">
        <w:rPr>
          <w:rFonts w:ascii="Arial" w:eastAsia="Times New Roman" w:hAnsi="Arial" w:cs="Arial"/>
          <w:bCs/>
          <w:sz w:val="22"/>
          <w:lang w:eastAsia="de-DE"/>
        </w:rPr>
        <w:t xml:space="preserve"> und Erlösdaten zu rund 18.500 Fällen geliefert (4 Prozent der Krankenhäuser, die Leistungen gem. § 115b SGB V erbringen). </w:t>
      </w:r>
    </w:p>
    <w:p w14:paraId="4375D51E" w14:textId="17EFFC5D" w:rsidR="005C2B27" w:rsidRPr="00106776" w:rsidRDefault="005C2B27" w:rsidP="005C2B27">
      <w:pPr>
        <w:spacing w:line="340" w:lineRule="atLeast"/>
        <w:ind w:right="2268"/>
        <w:jc w:val="both"/>
        <w:rPr>
          <w:rFonts w:ascii="Arial" w:eastAsia="Times New Roman" w:hAnsi="Arial" w:cs="Arial"/>
          <w:bCs/>
          <w:sz w:val="22"/>
          <w:lang w:eastAsia="de-DE"/>
        </w:rPr>
      </w:pPr>
      <w:r w:rsidRPr="00106776">
        <w:rPr>
          <w:rFonts w:ascii="Arial" w:eastAsia="Times New Roman" w:hAnsi="Arial" w:cs="Arial"/>
          <w:bCs/>
          <w:sz w:val="22"/>
          <w:lang w:eastAsia="de-DE"/>
        </w:rPr>
        <w:t xml:space="preserve">Im Ergebnis stellt die Studie fest, dass strukturelle Rahmenbedingungen ambulanter Operationen im Krankenhausumfeld durch die </w:t>
      </w:r>
      <w:r w:rsidR="00F13380" w:rsidRPr="00106776">
        <w:rPr>
          <w:rFonts w:ascii="Arial" w:eastAsia="Times New Roman" w:hAnsi="Arial" w:cs="Arial"/>
          <w:bCs/>
          <w:sz w:val="22"/>
          <w:lang w:eastAsia="de-DE"/>
        </w:rPr>
        <w:t xml:space="preserve">anzuwendende </w:t>
      </w:r>
      <w:r w:rsidRPr="00106776">
        <w:rPr>
          <w:rFonts w:ascii="Arial" w:eastAsia="Times New Roman" w:hAnsi="Arial" w:cs="Arial"/>
          <w:bCs/>
          <w:sz w:val="22"/>
          <w:lang w:eastAsia="de-DE"/>
        </w:rPr>
        <w:t xml:space="preserve">Gebührenordnung (EBM) als auch durch die derzeitigen </w:t>
      </w:r>
      <w:r w:rsidR="00CA2F0F" w:rsidRPr="00106776">
        <w:rPr>
          <w:rFonts w:ascii="Arial" w:eastAsia="Times New Roman" w:hAnsi="Arial" w:cs="Arial"/>
          <w:bCs/>
          <w:sz w:val="22"/>
          <w:lang w:eastAsia="de-DE"/>
        </w:rPr>
        <w:t xml:space="preserve">im AOP-Vertrag festgelegten </w:t>
      </w:r>
      <w:r w:rsidRPr="00106776">
        <w:rPr>
          <w:rFonts w:ascii="Arial" w:eastAsia="Times New Roman" w:hAnsi="Arial" w:cs="Arial"/>
          <w:bCs/>
          <w:sz w:val="22"/>
          <w:lang w:eastAsia="de-DE"/>
        </w:rPr>
        <w:t>Ausgestaltungen des § 115b SGB V nicht ausreichend berücksichtigt werden. Dazu zählen z.B.</w:t>
      </w:r>
      <w:r w:rsidR="00CA2F0F" w:rsidRPr="00106776">
        <w:rPr>
          <w:rFonts w:ascii="Arial" w:eastAsia="Times New Roman" w:hAnsi="Arial" w:cs="Arial"/>
          <w:bCs/>
          <w:sz w:val="22"/>
          <w:lang w:eastAsia="de-DE"/>
        </w:rPr>
        <w:t xml:space="preserve"> im Krankenhausbereich</w:t>
      </w:r>
      <w:r w:rsidRPr="00106776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CA2F0F" w:rsidRPr="00106776">
        <w:rPr>
          <w:rFonts w:ascii="Arial" w:eastAsia="Times New Roman" w:hAnsi="Arial" w:cs="Arial"/>
          <w:bCs/>
          <w:sz w:val="22"/>
          <w:lang w:eastAsia="de-DE"/>
        </w:rPr>
        <w:t xml:space="preserve">deutlich </w:t>
      </w:r>
      <w:r w:rsidRPr="00106776">
        <w:rPr>
          <w:rFonts w:ascii="Arial" w:eastAsia="Times New Roman" w:hAnsi="Arial" w:cs="Arial"/>
          <w:bCs/>
          <w:sz w:val="22"/>
          <w:lang w:eastAsia="de-DE"/>
        </w:rPr>
        <w:t>höhere Personalkosten</w:t>
      </w:r>
      <w:r w:rsidR="00CA2F0F" w:rsidRPr="00106776">
        <w:rPr>
          <w:rFonts w:ascii="Arial" w:eastAsia="Times New Roman" w:hAnsi="Arial" w:cs="Arial"/>
          <w:bCs/>
          <w:sz w:val="22"/>
          <w:lang w:eastAsia="de-DE"/>
        </w:rPr>
        <w:t>,</w:t>
      </w:r>
      <w:r w:rsidRPr="00106776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F13380" w:rsidRPr="00106776">
        <w:rPr>
          <w:rFonts w:ascii="Arial" w:eastAsia="Times New Roman" w:hAnsi="Arial" w:cs="Arial"/>
          <w:bCs/>
          <w:sz w:val="22"/>
          <w:lang w:eastAsia="de-DE"/>
        </w:rPr>
        <w:t xml:space="preserve">vollkommen andere </w:t>
      </w:r>
      <w:r w:rsidRPr="00106776">
        <w:rPr>
          <w:rFonts w:ascii="Arial" w:eastAsia="Times New Roman" w:hAnsi="Arial" w:cs="Arial"/>
          <w:bCs/>
          <w:sz w:val="22"/>
          <w:lang w:eastAsia="de-DE"/>
        </w:rPr>
        <w:t>Personalqualifikation</w:t>
      </w:r>
      <w:r w:rsidR="00651B7C" w:rsidRPr="00106776">
        <w:rPr>
          <w:rFonts w:ascii="Arial" w:eastAsia="Times New Roman" w:hAnsi="Arial" w:cs="Arial"/>
          <w:bCs/>
          <w:sz w:val="22"/>
          <w:lang w:eastAsia="de-DE"/>
        </w:rPr>
        <w:t>en</w:t>
      </w:r>
      <w:r w:rsidRPr="00106776">
        <w:rPr>
          <w:rFonts w:ascii="Arial" w:eastAsia="Times New Roman" w:hAnsi="Arial" w:cs="Arial"/>
          <w:bCs/>
          <w:sz w:val="22"/>
          <w:lang w:eastAsia="de-DE"/>
        </w:rPr>
        <w:t xml:space="preserve"> im ambulanten Krankenhausumfeld sowie </w:t>
      </w:r>
      <w:r w:rsidR="00F13380" w:rsidRPr="00106776">
        <w:rPr>
          <w:rFonts w:ascii="Arial" w:eastAsia="Times New Roman" w:hAnsi="Arial" w:cs="Arial"/>
          <w:bCs/>
          <w:sz w:val="22"/>
          <w:lang w:eastAsia="de-DE"/>
        </w:rPr>
        <w:t xml:space="preserve">eine nicht sachgerechte </w:t>
      </w:r>
      <w:r w:rsidRPr="00106776">
        <w:rPr>
          <w:rFonts w:ascii="Arial" w:eastAsia="Times New Roman" w:hAnsi="Arial" w:cs="Arial"/>
          <w:bCs/>
          <w:sz w:val="22"/>
          <w:lang w:eastAsia="de-DE"/>
        </w:rPr>
        <w:t>Vergütung der Sachkosten</w:t>
      </w:r>
      <w:r w:rsidR="00F13380" w:rsidRPr="00106776">
        <w:rPr>
          <w:rFonts w:ascii="Arial" w:eastAsia="Times New Roman" w:hAnsi="Arial" w:cs="Arial"/>
          <w:bCs/>
          <w:sz w:val="22"/>
          <w:lang w:eastAsia="de-DE"/>
        </w:rPr>
        <w:t>, die überdies noch mit einem Selbstbehalt einhergeht, den die Krankenhäuser eigenständig tragen müssen</w:t>
      </w:r>
      <w:r w:rsidRPr="00106776">
        <w:rPr>
          <w:rFonts w:ascii="Arial" w:eastAsia="Times New Roman" w:hAnsi="Arial" w:cs="Arial"/>
          <w:bCs/>
          <w:sz w:val="22"/>
          <w:lang w:eastAsia="de-DE"/>
        </w:rPr>
        <w:t xml:space="preserve">. Damit ist die ambulante Leistungserbringung im Krankenhaus systematisch benachteiligt. </w:t>
      </w:r>
    </w:p>
    <w:p w14:paraId="1A7DB4CB" w14:textId="6355B530" w:rsidR="003E7E92" w:rsidRDefault="005C2B27" w:rsidP="005C2B27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106776">
        <w:rPr>
          <w:rFonts w:ascii="Arial" w:eastAsia="Times New Roman" w:hAnsi="Arial" w:cs="Arial"/>
          <w:bCs/>
          <w:sz w:val="22"/>
          <w:lang w:eastAsia="de-DE"/>
        </w:rPr>
        <w:t>„AOP-Leistungen sind für Krankenhäuser nicht sachgerecht finanziert</w:t>
      </w:r>
      <w:r w:rsidR="00651B7C" w:rsidRPr="00106776">
        <w:rPr>
          <w:rFonts w:ascii="Arial" w:eastAsia="Times New Roman" w:hAnsi="Arial" w:cs="Arial"/>
          <w:bCs/>
          <w:sz w:val="22"/>
          <w:lang w:eastAsia="de-DE"/>
        </w:rPr>
        <w:t>.</w:t>
      </w:r>
      <w:r w:rsidRPr="00106776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="004118AC" w:rsidRPr="00106776">
        <w:rPr>
          <w:rFonts w:ascii="Arial" w:eastAsia="Times New Roman" w:hAnsi="Arial" w:cs="Arial"/>
          <w:bCs/>
          <w:sz w:val="22"/>
          <w:lang w:eastAsia="de-DE"/>
        </w:rPr>
        <w:t>D</w:t>
      </w:r>
      <w:r w:rsidRPr="00106776">
        <w:rPr>
          <w:rFonts w:ascii="Arial" w:eastAsia="Times New Roman" w:hAnsi="Arial" w:cs="Arial"/>
          <w:bCs/>
          <w:sz w:val="22"/>
          <w:lang w:eastAsia="de-DE"/>
        </w:rPr>
        <w:t>er E</w:t>
      </w:r>
      <w:bookmarkStart w:id="0" w:name="_GoBack"/>
      <w:bookmarkEnd w:id="0"/>
      <w:r w:rsidR="00EB6FCF" w:rsidRPr="00106776">
        <w:rPr>
          <w:rFonts w:ascii="Arial" w:eastAsia="Times New Roman" w:hAnsi="Arial" w:cs="Arial"/>
          <w:bCs/>
          <w:sz w:val="22"/>
          <w:lang w:eastAsia="de-DE"/>
        </w:rPr>
        <w:t xml:space="preserve">inheitliche Bewertungsmaßstab </w:t>
      </w:r>
      <w:r w:rsidRPr="00106776">
        <w:rPr>
          <w:rFonts w:ascii="Arial" w:eastAsia="Times New Roman" w:hAnsi="Arial" w:cs="Arial"/>
          <w:bCs/>
          <w:sz w:val="22"/>
          <w:lang w:eastAsia="de-DE"/>
        </w:rPr>
        <w:t xml:space="preserve">ist zur Vergütung dieser Leistungen für Krankenhäuser </w:t>
      </w:r>
      <w:r w:rsidR="00EB6FCF" w:rsidRPr="00106776">
        <w:rPr>
          <w:rFonts w:ascii="Arial" w:eastAsia="Times New Roman" w:hAnsi="Arial" w:cs="Arial"/>
          <w:bCs/>
          <w:sz w:val="22"/>
          <w:lang w:eastAsia="de-DE"/>
        </w:rPr>
        <w:t>nicht geeignet</w:t>
      </w:r>
      <w:r w:rsidRPr="00106776">
        <w:rPr>
          <w:rFonts w:ascii="Arial" w:eastAsia="Times New Roman" w:hAnsi="Arial" w:cs="Arial"/>
          <w:bCs/>
          <w:sz w:val="22"/>
          <w:lang w:eastAsia="de-DE"/>
        </w:rPr>
        <w:t xml:space="preserve">. </w:t>
      </w:r>
      <w:r w:rsidR="00EB6FCF" w:rsidRPr="00106776">
        <w:rPr>
          <w:rFonts w:ascii="Arial" w:eastAsia="Times New Roman" w:hAnsi="Arial" w:cs="Arial"/>
          <w:bCs/>
          <w:sz w:val="22"/>
          <w:lang w:eastAsia="de-DE"/>
        </w:rPr>
        <w:t>Ambulante</w:t>
      </w:r>
      <w:r w:rsidRPr="00106776">
        <w:rPr>
          <w:rFonts w:ascii="Arial" w:eastAsia="Times New Roman" w:hAnsi="Arial" w:cs="Arial"/>
          <w:bCs/>
          <w:sz w:val="22"/>
          <w:lang w:eastAsia="de-DE"/>
        </w:rPr>
        <w:t xml:space="preserve"> Operationen und stationsersetzende Eingriffe im Krankenhaus</w:t>
      </w:r>
      <w:r w:rsidR="00EB6FCF" w:rsidRPr="00106776">
        <w:rPr>
          <w:rFonts w:ascii="Arial" w:eastAsia="Times New Roman" w:hAnsi="Arial" w:cs="Arial"/>
          <w:bCs/>
          <w:sz w:val="22"/>
          <w:lang w:eastAsia="de-DE"/>
        </w:rPr>
        <w:t xml:space="preserve"> auskömmlich zu vergüten,</w:t>
      </w:r>
      <w:r w:rsidRPr="00106776">
        <w:rPr>
          <w:rFonts w:ascii="Arial" w:eastAsia="Times New Roman" w:hAnsi="Arial" w:cs="Arial"/>
          <w:bCs/>
          <w:sz w:val="22"/>
          <w:lang w:eastAsia="de-DE"/>
        </w:rPr>
        <w:t xml:space="preserve"> ist </w:t>
      </w:r>
      <w:r w:rsidRPr="00106776">
        <w:rPr>
          <w:rFonts w:ascii="Arial" w:eastAsia="Times New Roman" w:hAnsi="Arial" w:cs="Arial"/>
          <w:bCs/>
          <w:sz w:val="22"/>
          <w:lang w:eastAsia="de-DE"/>
        </w:rPr>
        <w:lastRenderedPageBreak/>
        <w:t xml:space="preserve">dringend </w:t>
      </w:r>
      <w:r w:rsidR="00EB6FCF" w:rsidRPr="00106776">
        <w:rPr>
          <w:rFonts w:ascii="Arial" w:eastAsia="Times New Roman" w:hAnsi="Arial" w:cs="Arial"/>
          <w:bCs/>
          <w:sz w:val="22"/>
          <w:lang w:eastAsia="de-DE"/>
        </w:rPr>
        <w:t>nötig</w:t>
      </w:r>
      <w:r w:rsidR="00651B7C" w:rsidRPr="00106776">
        <w:rPr>
          <w:rFonts w:ascii="Arial" w:eastAsia="Times New Roman" w:hAnsi="Arial" w:cs="Arial"/>
          <w:bCs/>
          <w:sz w:val="22"/>
          <w:lang w:eastAsia="de-DE"/>
        </w:rPr>
        <w:t>,</w:t>
      </w:r>
      <w:r w:rsidR="004118AC" w:rsidRPr="00106776">
        <w:rPr>
          <w:rFonts w:ascii="Arial" w:eastAsia="Times New Roman" w:hAnsi="Arial" w:cs="Arial"/>
          <w:bCs/>
          <w:sz w:val="22"/>
          <w:lang w:eastAsia="de-DE"/>
        </w:rPr>
        <w:t xml:space="preserve"> </w:t>
      </w:r>
      <w:r w:rsidRPr="00106776">
        <w:rPr>
          <w:rFonts w:ascii="Arial" w:eastAsia="Times New Roman" w:hAnsi="Arial" w:cs="Arial"/>
          <w:bCs/>
          <w:sz w:val="22"/>
          <w:lang w:eastAsia="de-DE"/>
        </w:rPr>
        <w:t xml:space="preserve">um die Ambulantisierung im Krankenhaus nachhaltig zu unterstützen und zu beschleunigen“, </w:t>
      </w:r>
      <w:r w:rsidR="00EB6FCF" w:rsidRPr="00106776">
        <w:rPr>
          <w:rFonts w:ascii="Arial" w:eastAsia="Times New Roman" w:hAnsi="Arial" w:cs="Arial"/>
          <w:bCs/>
          <w:sz w:val="22"/>
          <w:lang w:eastAsia="de-DE"/>
        </w:rPr>
        <w:t xml:space="preserve">erklärte </w:t>
      </w:r>
      <w:r w:rsidRPr="00106776">
        <w:rPr>
          <w:rFonts w:ascii="Arial" w:eastAsia="Times New Roman" w:hAnsi="Arial" w:cs="Arial"/>
          <w:bCs/>
          <w:sz w:val="22"/>
          <w:lang w:eastAsia="de-DE"/>
        </w:rPr>
        <w:t>der Vorstandsvorsitzende der Deutschen Krankenhausgesellschaft (DKG), Dr. Gerald Ga</w:t>
      </w:r>
      <w:r>
        <w:rPr>
          <w:rFonts w:ascii="Arial" w:eastAsia="Times New Roman" w:hAnsi="Arial" w:cs="Arial"/>
          <w:bCs/>
          <w:lang w:eastAsia="de-DE"/>
        </w:rPr>
        <w:t>ß</w:t>
      </w:r>
      <w:r w:rsidRPr="005C2B27">
        <w:rPr>
          <w:rFonts w:ascii="Arial" w:eastAsia="Times New Roman" w:hAnsi="Arial" w:cs="Arial"/>
          <w:bCs/>
          <w:lang w:eastAsia="de-DE"/>
        </w:rPr>
        <w:t>.</w:t>
      </w:r>
    </w:p>
    <w:p w14:paraId="638DA1DE" w14:textId="77777777" w:rsidR="005A0D6A" w:rsidRDefault="005A0D6A" w:rsidP="005A0D6A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14:paraId="4B879E7C" w14:textId="77777777"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</w:t>
      </w:r>
      <w:r w:rsidR="001921E4">
        <w:rPr>
          <w:rFonts w:ascii="Arial" w:hAnsi="Arial" w:cs="Arial"/>
          <w:color w:val="7F7F7F" w:themeColor="text1" w:themeTint="80"/>
          <w:sz w:val="18"/>
        </w:rPr>
        <w:t>03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1921E4">
        <w:rPr>
          <w:rFonts w:ascii="Arial" w:hAnsi="Arial" w:cs="Arial"/>
          <w:color w:val="7F7F7F" w:themeColor="text1" w:themeTint="80"/>
          <w:sz w:val="18"/>
        </w:rPr>
        <w:t>19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22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2CD7D6E9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6F5C76A4" w14:textId="77777777" w:rsidR="0021251B" w:rsidRDefault="0021251B" w:rsidP="0021251B">
      <w:pPr>
        <w:rPr>
          <w:rFonts w:ascii="Arial" w:hAnsi="Arial" w:cs="Arial"/>
          <w:sz w:val="18"/>
        </w:rPr>
      </w:pPr>
    </w:p>
    <w:p w14:paraId="49407527" w14:textId="77777777" w:rsidR="0021251B" w:rsidRDefault="0021251B" w:rsidP="002A2FC6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48DB3182" w14:textId="77777777" w:rsidR="0021251B" w:rsidRPr="0021251B" w:rsidRDefault="0021251B" w:rsidP="0021251B">
      <w:pPr>
        <w:jc w:val="right"/>
        <w:rPr>
          <w:rFonts w:ascii="Arial" w:hAnsi="Arial" w:cs="Arial"/>
          <w:sz w:val="18"/>
        </w:rPr>
      </w:pPr>
    </w:p>
    <w:sectPr w:rsidR="0021251B" w:rsidRPr="0021251B" w:rsidSect="008E50AB">
      <w:headerReference w:type="default" r:id="rId8"/>
      <w:headerReference w:type="first" r:id="rId9"/>
      <w:footerReference w:type="first" r:id="rId10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72C61" w14:textId="77777777" w:rsidR="003A26CC" w:rsidRDefault="003A26CC" w:rsidP="008125E6">
      <w:pPr>
        <w:spacing w:after="0"/>
      </w:pPr>
      <w:r>
        <w:separator/>
      </w:r>
    </w:p>
  </w:endnote>
  <w:endnote w:type="continuationSeparator" w:id="0">
    <w:p w14:paraId="1AEE901E" w14:textId="77777777" w:rsidR="003A26CC" w:rsidRDefault="003A26CC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45DA9" w14:textId="77777777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F0E6C4" wp14:editId="55D1BAFA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FEF77D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75695B1C" w14:textId="77777777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65D9462B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5B65C958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AEA1A1F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31F8F958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78275F8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22F46C22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15E5214E" w14:textId="7777777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23B75B8" w14:textId="77777777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0E1FD928" w14:textId="77777777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76DA87AE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894083C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220CC08A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E432055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503C518B" w14:textId="77777777"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35111438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6B417033" w14:textId="77777777"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14:paraId="487A35C9" w14:textId="77777777"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14:paraId="136E312B" w14:textId="77777777"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05610D99" w14:textId="77777777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77536B4A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5647E5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1F377882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2E16C488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A7E5CD0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1CBB7560" w14:textId="77777777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5E92A73C" w14:textId="77777777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3B268DF3" w14:textId="77777777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5120855C" w14:textId="77777777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67A8EB58" w14:textId="77777777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F0E6C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14:paraId="69FEF77D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75695B1C" w14:textId="77777777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65D9462B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5B65C958" w14:textId="77777777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AEA1A1F" w14:textId="77777777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31F8F958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78275F8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22F46C22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15E5214E" w14:textId="7777777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23B75B8" w14:textId="77777777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0E1FD928" w14:textId="77777777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76DA87AE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894083C" w14:textId="7777777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220CC08A" w14:textId="7777777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E432055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503C518B" w14:textId="77777777"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35111438" w14:textId="77777777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6B417033" w14:textId="77777777"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14:paraId="487A35C9" w14:textId="77777777"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14:paraId="136E312B" w14:textId="77777777"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05610D99" w14:textId="77777777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77536B4A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5647E5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1F377882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2E16C488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A7E5CD0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1CBB7560" w14:textId="77777777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5E92A73C" w14:textId="77777777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3B268DF3" w14:textId="77777777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5120855C" w14:textId="77777777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67A8EB58" w14:textId="77777777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5459EA2B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47A92" w14:textId="77777777" w:rsidR="003A26CC" w:rsidRDefault="003A26CC" w:rsidP="008125E6">
      <w:pPr>
        <w:spacing w:after="0"/>
      </w:pPr>
      <w:r>
        <w:separator/>
      </w:r>
    </w:p>
  </w:footnote>
  <w:footnote w:type="continuationSeparator" w:id="0">
    <w:p w14:paraId="4D11077F" w14:textId="77777777" w:rsidR="003A26CC" w:rsidRDefault="003A26CC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CDAE4" w14:textId="77777777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7AA3B" w14:textId="77777777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74C37A20" wp14:editId="0A310747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57B8"/>
    <w:rsid w:val="00006726"/>
    <w:rsid w:val="00006E49"/>
    <w:rsid w:val="00015A71"/>
    <w:rsid w:val="00020DA3"/>
    <w:rsid w:val="000210FE"/>
    <w:rsid w:val="00024819"/>
    <w:rsid w:val="00026B38"/>
    <w:rsid w:val="00031885"/>
    <w:rsid w:val="0003454B"/>
    <w:rsid w:val="00060D57"/>
    <w:rsid w:val="0007527C"/>
    <w:rsid w:val="0008373B"/>
    <w:rsid w:val="00084B39"/>
    <w:rsid w:val="000906C3"/>
    <w:rsid w:val="00092CED"/>
    <w:rsid w:val="00096D20"/>
    <w:rsid w:val="000A31C9"/>
    <w:rsid w:val="000C54EE"/>
    <w:rsid w:val="000D4C11"/>
    <w:rsid w:val="000F61BB"/>
    <w:rsid w:val="00106776"/>
    <w:rsid w:val="00111CA4"/>
    <w:rsid w:val="00121889"/>
    <w:rsid w:val="001253E9"/>
    <w:rsid w:val="001333C7"/>
    <w:rsid w:val="001734CD"/>
    <w:rsid w:val="00176B50"/>
    <w:rsid w:val="00183CBD"/>
    <w:rsid w:val="001921E4"/>
    <w:rsid w:val="001962FD"/>
    <w:rsid w:val="00197695"/>
    <w:rsid w:val="001C0544"/>
    <w:rsid w:val="001C3900"/>
    <w:rsid w:val="001C561E"/>
    <w:rsid w:val="001C7245"/>
    <w:rsid w:val="00205E46"/>
    <w:rsid w:val="0021251B"/>
    <w:rsid w:val="002156A6"/>
    <w:rsid w:val="00245172"/>
    <w:rsid w:val="002665AA"/>
    <w:rsid w:val="002875EB"/>
    <w:rsid w:val="002A2FC6"/>
    <w:rsid w:val="002A44EC"/>
    <w:rsid w:val="002B4C49"/>
    <w:rsid w:val="002B52C0"/>
    <w:rsid w:val="002B7D7C"/>
    <w:rsid w:val="002C1659"/>
    <w:rsid w:val="002F1B73"/>
    <w:rsid w:val="002F2DFC"/>
    <w:rsid w:val="00304F6A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A26CC"/>
    <w:rsid w:val="003B4AC3"/>
    <w:rsid w:val="003C6888"/>
    <w:rsid w:val="003D3A58"/>
    <w:rsid w:val="003E7E92"/>
    <w:rsid w:val="00407552"/>
    <w:rsid w:val="004118AC"/>
    <w:rsid w:val="00413F2A"/>
    <w:rsid w:val="00440091"/>
    <w:rsid w:val="00452B50"/>
    <w:rsid w:val="00462B9F"/>
    <w:rsid w:val="0046608A"/>
    <w:rsid w:val="00482684"/>
    <w:rsid w:val="004915FE"/>
    <w:rsid w:val="004B392D"/>
    <w:rsid w:val="004B5A0A"/>
    <w:rsid w:val="004C6768"/>
    <w:rsid w:val="004E40FA"/>
    <w:rsid w:val="004E47E0"/>
    <w:rsid w:val="004F0985"/>
    <w:rsid w:val="004F46DC"/>
    <w:rsid w:val="0052054C"/>
    <w:rsid w:val="00522299"/>
    <w:rsid w:val="00532B8C"/>
    <w:rsid w:val="0053749D"/>
    <w:rsid w:val="00540AF0"/>
    <w:rsid w:val="00540DD3"/>
    <w:rsid w:val="005619B3"/>
    <w:rsid w:val="0056210E"/>
    <w:rsid w:val="00570C6B"/>
    <w:rsid w:val="0058674F"/>
    <w:rsid w:val="00586EFC"/>
    <w:rsid w:val="0059029D"/>
    <w:rsid w:val="005A0D6A"/>
    <w:rsid w:val="005A6566"/>
    <w:rsid w:val="005B067E"/>
    <w:rsid w:val="005B100C"/>
    <w:rsid w:val="005C2B27"/>
    <w:rsid w:val="005C2BD9"/>
    <w:rsid w:val="005D1C55"/>
    <w:rsid w:val="005F6092"/>
    <w:rsid w:val="005F6514"/>
    <w:rsid w:val="00607330"/>
    <w:rsid w:val="006105CF"/>
    <w:rsid w:val="00612E3D"/>
    <w:rsid w:val="0062370E"/>
    <w:rsid w:val="006314B2"/>
    <w:rsid w:val="00633E3A"/>
    <w:rsid w:val="006365EF"/>
    <w:rsid w:val="006429EE"/>
    <w:rsid w:val="00651B7C"/>
    <w:rsid w:val="0065306F"/>
    <w:rsid w:val="00653DC6"/>
    <w:rsid w:val="00660B2F"/>
    <w:rsid w:val="006861E1"/>
    <w:rsid w:val="0069255D"/>
    <w:rsid w:val="006937B4"/>
    <w:rsid w:val="006A2E06"/>
    <w:rsid w:val="006A7679"/>
    <w:rsid w:val="006B4413"/>
    <w:rsid w:val="006C6396"/>
    <w:rsid w:val="006C72CE"/>
    <w:rsid w:val="006D5D72"/>
    <w:rsid w:val="00700218"/>
    <w:rsid w:val="0070619D"/>
    <w:rsid w:val="00717437"/>
    <w:rsid w:val="00727516"/>
    <w:rsid w:val="00734946"/>
    <w:rsid w:val="0074380D"/>
    <w:rsid w:val="0076125D"/>
    <w:rsid w:val="007755F0"/>
    <w:rsid w:val="0078717D"/>
    <w:rsid w:val="00795922"/>
    <w:rsid w:val="007C44FC"/>
    <w:rsid w:val="008125E6"/>
    <w:rsid w:val="00835799"/>
    <w:rsid w:val="00850E59"/>
    <w:rsid w:val="008556B9"/>
    <w:rsid w:val="00855780"/>
    <w:rsid w:val="0085661D"/>
    <w:rsid w:val="00894E03"/>
    <w:rsid w:val="008B2132"/>
    <w:rsid w:val="008B37EB"/>
    <w:rsid w:val="008B7F36"/>
    <w:rsid w:val="008C552E"/>
    <w:rsid w:val="008D015E"/>
    <w:rsid w:val="008E50AB"/>
    <w:rsid w:val="008E5967"/>
    <w:rsid w:val="0090068C"/>
    <w:rsid w:val="00925BFC"/>
    <w:rsid w:val="00947B7E"/>
    <w:rsid w:val="0095389B"/>
    <w:rsid w:val="0095543A"/>
    <w:rsid w:val="00957747"/>
    <w:rsid w:val="00972647"/>
    <w:rsid w:val="00974A1B"/>
    <w:rsid w:val="00980D81"/>
    <w:rsid w:val="00995C59"/>
    <w:rsid w:val="00997648"/>
    <w:rsid w:val="009A320B"/>
    <w:rsid w:val="009A4F97"/>
    <w:rsid w:val="009A74B3"/>
    <w:rsid w:val="009C153C"/>
    <w:rsid w:val="009D26E3"/>
    <w:rsid w:val="009D788B"/>
    <w:rsid w:val="009E0FE7"/>
    <w:rsid w:val="00A15341"/>
    <w:rsid w:val="00A3120D"/>
    <w:rsid w:val="00A41756"/>
    <w:rsid w:val="00AC3966"/>
    <w:rsid w:val="00AC5BCE"/>
    <w:rsid w:val="00AE24DB"/>
    <w:rsid w:val="00B06B18"/>
    <w:rsid w:val="00B1353D"/>
    <w:rsid w:val="00B34514"/>
    <w:rsid w:val="00B402F1"/>
    <w:rsid w:val="00B52927"/>
    <w:rsid w:val="00B607F4"/>
    <w:rsid w:val="00B65874"/>
    <w:rsid w:val="00B74141"/>
    <w:rsid w:val="00B7543C"/>
    <w:rsid w:val="00B87286"/>
    <w:rsid w:val="00BB0243"/>
    <w:rsid w:val="00BE2A1F"/>
    <w:rsid w:val="00BF222D"/>
    <w:rsid w:val="00C16F15"/>
    <w:rsid w:val="00C55E7D"/>
    <w:rsid w:val="00C930CF"/>
    <w:rsid w:val="00C9558C"/>
    <w:rsid w:val="00C96456"/>
    <w:rsid w:val="00C96C96"/>
    <w:rsid w:val="00CA2F0F"/>
    <w:rsid w:val="00CB2C17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4094"/>
    <w:rsid w:val="00D45457"/>
    <w:rsid w:val="00D6251F"/>
    <w:rsid w:val="00D63A75"/>
    <w:rsid w:val="00D7527B"/>
    <w:rsid w:val="00D80859"/>
    <w:rsid w:val="00D84AF8"/>
    <w:rsid w:val="00D852B3"/>
    <w:rsid w:val="00D9532B"/>
    <w:rsid w:val="00DA13E6"/>
    <w:rsid w:val="00DA6CB4"/>
    <w:rsid w:val="00DB5181"/>
    <w:rsid w:val="00DD0FDE"/>
    <w:rsid w:val="00DD49DE"/>
    <w:rsid w:val="00DD648D"/>
    <w:rsid w:val="00DF579F"/>
    <w:rsid w:val="00E31F3B"/>
    <w:rsid w:val="00E40E2B"/>
    <w:rsid w:val="00E43AB7"/>
    <w:rsid w:val="00E71D54"/>
    <w:rsid w:val="00E80D92"/>
    <w:rsid w:val="00E865D6"/>
    <w:rsid w:val="00E87038"/>
    <w:rsid w:val="00EA5A63"/>
    <w:rsid w:val="00EB1379"/>
    <w:rsid w:val="00EB444B"/>
    <w:rsid w:val="00EB6FCF"/>
    <w:rsid w:val="00ED3823"/>
    <w:rsid w:val="00F10B67"/>
    <w:rsid w:val="00F13380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B25D6"/>
    <w:rsid w:val="00FF08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8A6917D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B6F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6FC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6F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6F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6F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5DB688-4518-4D38-998E-D59DE076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Öztürk, Banu</cp:lastModifiedBy>
  <cp:revision>9</cp:revision>
  <cp:lastPrinted>2018-11-30T09:23:00Z</cp:lastPrinted>
  <dcterms:created xsi:type="dcterms:W3CDTF">2022-11-29T13:57:00Z</dcterms:created>
  <dcterms:modified xsi:type="dcterms:W3CDTF">2022-11-30T09:31:00Z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