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00E7281C"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DKG zu</w:t>
      </w:r>
      <w:r w:rsidR="00C44852">
        <w:rPr>
          <w:rFonts w:ascii="Arial" w:eastAsia="Times New Roman" w:hAnsi="Arial" w:cs="Times New Roman"/>
          <w:b/>
          <w:szCs w:val="20"/>
          <w:u w:val="single"/>
          <w:lang w:eastAsia="de-DE"/>
        </w:rPr>
        <w:t xml:space="preserve">m Auslaufen der einrichtungsbezogenen Impfpflicht </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45948628" w:rsidR="001962FD" w:rsidRPr="00462B9F" w:rsidRDefault="00657630" w:rsidP="001962FD">
      <w:pPr>
        <w:spacing w:after="0" w:line="340" w:lineRule="atLeast"/>
        <w:ind w:right="2268"/>
        <w:jc w:val="both"/>
        <w:rPr>
          <w:rFonts w:ascii="Arial" w:hAnsi="Arial" w:cs="Arial"/>
          <w:b/>
          <w:sz w:val="32"/>
          <w:szCs w:val="32"/>
        </w:rPr>
      </w:pPr>
      <w:r>
        <w:rPr>
          <w:rFonts w:ascii="Arial" w:hAnsi="Arial" w:cs="Arial"/>
          <w:b/>
          <w:sz w:val="32"/>
          <w:szCs w:val="32"/>
        </w:rPr>
        <w:t>Richtige, wenn auch s</w:t>
      </w:r>
      <w:r w:rsidR="00C44852">
        <w:rPr>
          <w:rFonts w:ascii="Arial" w:hAnsi="Arial" w:cs="Arial"/>
          <w:b/>
          <w:sz w:val="32"/>
          <w:szCs w:val="32"/>
        </w:rPr>
        <w:t xml:space="preserve">päte Erkenntnis </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5612FD77" w14:textId="24EB2F53" w:rsidR="007A7AA5" w:rsidRDefault="00D30167" w:rsidP="007A7AA5">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196CCE">
        <w:rPr>
          <w:rFonts w:ascii="Arial" w:eastAsia="Times New Roman" w:hAnsi="Arial" w:cs="Arial"/>
          <w:noProof/>
          <w:lang w:eastAsia="de-DE"/>
        </w:rPr>
        <w:t>22. November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r w:rsidR="007A7AA5">
        <w:rPr>
          <w:rFonts w:ascii="Arial" w:eastAsia="Times New Roman" w:hAnsi="Arial" w:cs="Arial"/>
          <w:lang w:eastAsia="de-DE"/>
        </w:rPr>
        <w:t>Die Deutsche Krankenhausgesellschaft (DKG) begrüßt die Entscheidung der Bundesregierung, die einrichtungsbezogene Impfpflicht zum Ende des Jahres auslaufen zu lassen und nicht mehr zu verlängern. Dazu erklärt der Vorstandsvorsitzende der DKG, Dr. Gerald Gaß: „Die einrichtungsbezogene Impfpflicht auslaufen zu lassen, ist absolut richtig und überfällig. Eine andere Entscheidung wäre</w:t>
      </w:r>
      <w:r w:rsidR="00C44852">
        <w:rPr>
          <w:rFonts w:ascii="Arial" w:eastAsia="Times New Roman" w:hAnsi="Arial" w:cs="Arial"/>
          <w:lang w:eastAsia="de-DE"/>
        </w:rPr>
        <w:t xml:space="preserve"> </w:t>
      </w:r>
      <w:r w:rsidR="007A7AA5">
        <w:rPr>
          <w:rFonts w:ascii="Arial" w:eastAsia="Times New Roman" w:hAnsi="Arial" w:cs="Arial"/>
          <w:lang w:eastAsia="de-DE"/>
        </w:rPr>
        <w:t>nicht mehr erklärbar gewesen. Die Impfpflicht war ursprünglich damit begründet, dass Beschäftigte</w:t>
      </w:r>
      <w:r w:rsidR="00C44852">
        <w:rPr>
          <w:rFonts w:ascii="Arial" w:eastAsia="Times New Roman" w:hAnsi="Arial" w:cs="Arial"/>
          <w:lang w:eastAsia="de-DE"/>
        </w:rPr>
        <w:t xml:space="preserve"> im Krankenhaus</w:t>
      </w:r>
      <w:r w:rsidR="007A7AA5">
        <w:rPr>
          <w:rFonts w:ascii="Arial" w:eastAsia="Times New Roman" w:hAnsi="Arial" w:cs="Arial"/>
          <w:lang w:eastAsia="de-DE"/>
        </w:rPr>
        <w:t xml:space="preserve"> ihre Patientinnen und Patienten nicht anstecken sollten. Heute wissen wir, dass die Impfstoffe </w:t>
      </w:r>
      <w:r w:rsidR="00EB548F">
        <w:rPr>
          <w:rFonts w:ascii="Arial" w:eastAsia="Times New Roman" w:hAnsi="Arial" w:cs="Arial"/>
          <w:lang w:eastAsia="de-DE"/>
        </w:rPr>
        <w:t>zwar die Geimpften gut gegen schwere Verläufe schützen, unter den</w:t>
      </w:r>
      <w:r w:rsidR="007A7AA5">
        <w:rPr>
          <w:rFonts w:ascii="Arial" w:eastAsia="Times New Roman" w:hAnsi="Arial" w:cs="Arial"/>
          <w:lang w:eastAsia="de-DE"/>
        </w:rPr>
        <w:t xml:space="preserve"> Omikron-Varianten </w:t>
      </w:r>
      <w:r w:rsidR="00EB548F">
        <w:rPr>
          <w:rFonts w:ascii="Arial" w:eastAsia="Times New Roman" w:hAnsi="Arial" w:cs="Arial"/>
          <w:lang w:eastAsia="de-DE"/>
        </w:rPr>
        <w:t xml:space="preserve">aber die Ansteckung und Weitergabe nicht verhindern. Damit wäre ein solch schwerer Eingriff </w:t>
      </w:r>
      <w:r w:rsidR="00C44852">
        <w:rPr>
          <w:rFonts w:ascii="Arial" w:eastAsia="Times New Roman" w:hAnsi="Arial" w:cs="Arial"/>
          <w:lang w:eastAsia="de-DE"/>
        </w:rPr>
        <w:t xml:space="preserve">in </w:t>
      </w:r>
      <w:r w:rsidR="00EB548F">
        <w:rPr>
          <w:rFonts w:ascii="Arial" w:eastAsia="Times New Roman" w:hAnsi="Arial" w:cs="Arial"/>
          <w:lang w:eastAsia="de-DE"/>
        </w:rPr>
        <w:t xml:space="preserve">die Selbstbestimmung schon längst nicht mehr gerechtfertigt gewesen. Trotzdem hat die Bundesregierung über Monate an der Impfpflicht festgehalten. Die Beschäftigten der Krankenhäuser mussten in diesen Monaten noch mehr Bürokratie als ohnehin ertragen. Der Impfstatus musste umständlich erfasst und gemeldet werden, die ebenfalls überlasteten Gesundheitsämter mussten die Meldungen verarbeiten, prüfen und gegebenenfalls Betretungsverbote aussprechen. Das alles unter den Bedingungen eines nicht digitalisierten Meldewesens, in dem Faxe und Papierbögen dominieren. </w:t>
      </w:r>
      <w:r w:rsidR="00657630">
        <w:rPr>
          <w:rFonts w:ascii="Arial" w:eastAsia="Times New Roman" w:hAnsi="Arial" w:cs="Arial"/>
          <w:lang w:eastAsia="de-DE"/>
        </w:rPr>
        <w:t xml:space="preserve">Impfpflicht und die dazugehörige Bürokratie sind gerade unter dem Eindruck des massiven Personalmangels nicht mehr zu vermitteln. </w:t>
      </w:r>
      <w:r w:rsidR="00C44852">
        <w:rPr>
          <w:rFonts w:ascii="Arial" w:eastAsia="Times New Roman" w:hAnsi="Arial" w:cs="Arial"/>
          <w:lang w:eastAsia="de-DE"/>
        </w:rPr>
        <w:t xml:space="preserve">Es ist gut und richtig, </w:t>
      </w:r>
      <w:r w:rsidR="00657630">
        <w:rPr>
          <w:rFonts w:ascii="Arial" w:eastAsia="Times New Roman" w:hAnsi="Arial" w:cs="Arial"/>
          <w:lang w:eastAsia="de-DE"/>
        </w:rPr>
        <w:t>die Impfpflicht</w:t>
      </w:r>
      <w:r w:rsidR="00C44852">
        <w:rPr>
          <w:rFonts w:ascii="Arial" w:eastAsia="Times New Roman" w:hAnsi="Arial" w:cs="Arial"/>
          <w:lang w:eastAsia="de-DE"/>
        </w:rPr>
        <w:t xml:space="preserve"> jetzt zu beenden</w:t>
      </w:r>
      <w:r w:rsidR="00AB06EC">
        <w:rPr>
          <w:rFonts w:ascii="Arial" w:eastAsia="Times New Roman" w:hAnsi="Arial" w:cs="Arial"/>
          <w:lang w:eastAsia="de-DE"/>
        </w:rPr>
        <w:t>.</w:t>
      </w:r>
      <w:r w:rsidR="00C44852">
        <w:rPr>
          <w:rFonts w:ascii="Arial" w:eastAsia="Times New Roman" w:hAnsi="Arial" w:cs="Arial"/>
          <w:lang w:eastAsia="de-DE"/>
        </w:rPr>
        <w:t xml:space="preserve"> </w:t>
      </w:r>
      <w:r w:rsidR="00AB06EC">
        <w:rPr>
          <w:rFonts w:ascii="Arial" w:eastAsia="Times New Roman" w:hAnsi="Arial" w:cs="Arial"/>
          <w:lang w:eastAsia="de-DE"/>
        </w:rPr>
        <w:t>A</w:t>
      </w:r>
      <w:r w:rsidR="00C44852">
        <w:rPr>
          <w:rFonts w:ascii="Arial" w:eastAsia="Times New Roman" w:hAnsi="Arial" w:cs="Arial"/>
          <w:lang w:eastAsia="de-DE"/>
        </w:rPr>
        <w:t>ber es bleibt der Beigeschmack, dass diese Entscheidung viel zu lange gedauert hat.</w:t>
      </w:r>
      <w:r w:rsidR="00E247FC">
        <w:rPr>
          <w:rFonts w:ascii="Arial" w:eastAsia="Times New Roman" w:hAnsi="Arial" w:cs="Arial"/>
          <w:lang w:eastAsia="de-DE"/>
        </w:rPr>
        <w:t>“</w:t>
      </w:r>
      <w:r w:rsidR="00C44852">
        <w:rPr>
          <w:rFonts w:ascii="Arial" w:eastAsia="Times New Roman" w:hAnsi="Arial" w:cs="Arial"/>
          <w:lang w:eastAsia="de-DE"/>
        </w:rPr>
        <w:t xml:space="preserve">  </w:t>
      </w:r>
    </w:p>
    <w:p w14:paraId="41701240" w14:textId="77777777" w:rsidR="00383891" w:rsidRPr="00633E3A" w:rsidRDefault="00383891" w:rsidP="00383891">
      <w:pPr>
        <w:spacing w:after="0" w:line="340" w:lineRule="atLeast"/>
        <w:ind w:right="2268"/>
        <w:jc w:val="both"/>
      </w:pPr>
    </w:p>
    <w:p w14:paraId="6569FD15" w14:textId="0D2FF6B8" w:rsidR="0021251B" w:rsidRPr="00657630" w:rsidRDefault="0058674F" w:rsidP="00657630">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657630"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0337" w14:textId="77777777" w:rsidR="005B100C" w:rsidRDefault="005B100C" w:rsidP="008125E6">
      <w:pPr>
        <w:spacing w:after="0"/>
      </w:pPr>
      <w:r>
        <w:separator/>
      </w:r>
    </w:p>
  </w:endnote>
  <w:endnote w:type="continuationSeparator" w:id="0">
    <w:p w14:paraId="61EBD888" w14:textId="77777777" w:rsidR="005B100C" w:rsidRDefault="005B100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AE0C" w14:textId="77777777" w:rsidR="005B100C" w:rsidRDefault="005B100C" w:rsidP="008125E6">
      <w:pPr>
        <w:spacing w:after="0"/>
      </w:pPr>
      <w:r>
        <w:separator/>
      </w:r>
    </w:p>
  </w:footnote>
  <w:footnote w:type="continuationSeparator" w:id="0">
    <w:p w14:paraId="5261CBF4" w14:textId="77777777" w:rsidR="005B100C" w:rsidRDefault="005B100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11CA4"/>
    <w:rsid w:val="00121889"/>
    <w:rsid w:val="001253E9"/>
    <w:rsid w:val="001333C7"/>
    <w:rsid w:val="001734CD"/>
    <w:rsid w:val="00176B50"/>
    <w:rsid w:val="00183CBD"/>
    <w:rsid w:val="001921E4"/>
    <w:rsid w:val="001962FD"/>
    <w:rsid w:val="00196CCE"/>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F1B73"/>
    <w:rsid w:val="002F2DFC"/>
    <w:rsid w:val="00314EF3"/>
    <w:rsid w:val="00323BD9"/>
    <w:rsid w:val="00326374"/>
    <w:rsid w:val="00335088"/>
    <w:rsid w:val="00350E79"/>
    <w:rsid w:val="00354602"/>
    <w:rsid w:val="00362EF7"/>
    <w:rsid w:val="00363F93"/>
    <w:rsid w:val="00383891"/>
    <w:rsid w:val="00396599"/>
    <w:rsid w:val="003B4AC3"/>
    <w:rsid w:val="003D3A58"/>
    <w:rsid w:val="003E7E92"/>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5306F"/>
    <w:rsid w:val="00653DC6"/>
    <w:rsid w:val="00657630"/>
    <w:rsid w:val="00660B2F"/>
    <w:rsid w:val="006861E1"/>
    <w:rsid w:val="0069255D"/>
    <w:rsid w:val="006937B4"/>
    <w:rsid w:val="006A2E06"/>
    <w:rsid w:val="006A7679"/>
    <w:rsid w:val="006B4413"/>
    <w:rsid w:val="006C6396"/>
    <w:rsid w:val="006C72CE"/>
    <w:rsid w:val="006D5D72"/>
    <w:rsid w:val="00700218"/>
    <w:rsid w:val="0070619D"/>
    <w:rsid w:val="00717437"/>
    <w:rsid w:val="00727516"/>
    <w:rsid w:val="00734946"/>
    <w:rsid w:val="007755F0"/>
    <w:rsid w:val="007818F8"/>
    <w:rsid w:val="0078717D"/>
    <w:rsid w:val="00795922"/>
    <w:rsid w:val="007A7AA5"/>
    <w:rsid w:val="007C44FC"/>
    <w:rsid w:val="008125E6"/>
    <w:rsid w:val="00835799"/>
    <w:rsid w:val="00850E59"/>
    <w:rsid w:val="008556B9"/>
    <w:rsid w:val="0085661D"/>
    <w:rsid w:val="00894E03"/>
    <w:rsid w:val="008B2132"/>
    <w:rsid w:val="008B37EB"/>
    <w:rsid w:val="008B7F36"/>
    <w:rsid w:val="008C552E"/>
    <w:rsid w:val="008D015E"/>
    <w:rsid w:val="008E50AB"/>
    <w:rsid w:val="008E5967"/>
    <w:rsid w:val="00925BFC"/>
    <w:rsid w:val="0095389B"/>
    <w:rsid w:val="0095543A"/>
    <w:rsid w:val="00957747"/>
    <w:rsid w:val="00972647"/>
    <w:rsid w:val="00974A1B"/>
    <w:rsid w:val="00980D81"/>
    <w:rsid w:val="00995C59"/>
    <w:rsid w:val="00997648"/>
    <w:rsid w:val="009A320B"/>
    <w:rsid w:val="009A4F97"/>
    <w:rsid w:val="009C153C"/>
    <w:rsid w:val="009D26E3"/>
    <w:rsid w:val="009D788B"/>
    <w:rsid w:val="009E0FE7"/>
    <w:rsid w:val="00A15341"/>
    <w:rsid w:val="00A41756"/>
    <w:rsid w:val="00AB06EC"/>
    <w:rsid w:val="00AC5BCE"/>
    <w:rsid w:val="00AE24DB"/>
    <w:rsid w:val="00B06B18"/>
    <w:rsid w:val="00B1353D"/>
    <w:rsid w:val="00B34514"/>
    <w:rsid w:val="00B402F1"/>
    <w:rsid w:val="00B52927"/>
    <w:rsid w:val="00B607F4"/>
    <w:rsid w:val="00B65874"/>
    <w:rsid w:val="00B74141"/>
    <w:rsid w:val="00B7543C"/>
    <w:rsid w:val="00B87286"/>
    <w:rsid w:val="00BB0243"/>
    <w:rsid w:val="00BF222D"/>
    <w:rsid w:val="00C16F15"/>
    <w:rsid w:val="00C44852"/>
    <w:rsid w:val="00C55E7D"/>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247FC"/>
    <w:rsid w:val="00E31F3B"/>
    <w:rsid w:val="00E40E2B"/>
    <w:rsid w:val="00E43AB7"/>
    <w:rsid w:val="00E71D54"/>
    <w:rsid w:val="00E80D92"/>
    <w:rsid w:val="00E865D6"/>
    <w:rsid w:val="00E87038"/>
    <w:rsid w:val="00EB1379"/>
    <w:rsid w:val="00EB444B"/>
    <w:rsid w:val="00EB548F"/>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 w:id="1845628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B82C-E5D8-4031-9482-861ADD7B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Wegner, Jörn</cp:lastModifiedBy>
  <cp:revision>6</cp:revision>
  <cp:lastPrinted>2022-11-22T11:13:00Z</cp:lastPrinted>
  <dcterms:created xsi:type="dcterms:W3CDTF">2022-11-22T08:10:00Z</dcterms:created>
  <dcterms:modified xsi:type="dcterms:W3CDTF">2022-11-22T11:13:00Z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