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w:t>
      </w:r>
      <w:r w:rsidR="0005396D">
        <w:rPr>
          <w:rFonts w:ascii="Arial" w:eastAsia="Times New Roman" w:hAnsi="Arial" w:cs="Times New Roman"/>
          <w:b/>
          <w:szCs w:val="20"/>
          <w:u w:val="single"/>
          <w:lang w:eastAsia="de-DE"/>
        </w:rPr>
        <w:t xml:space="preserve"> zur einrichtungsbezogenen Impfpflicht</w:t>
      </w:r>
      <w:r>
        <w:rPr>
          <w:rFonts w:ascii="Arial" w:eastAsia="Times New Roman" w:hAnsi="Arial" w:cs="Times New Roman"/>
          <w:b/>
          <w:szCs w:val="20"/>
          <w:u w:val="single"/>
          <w:lang w:eastAsia="de-DE"/>
        </w:rPr>
        <w:t xml:space="preserve">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05396D" w:rsidRPr="0005396D" w:rsidRDefault="0005396D" w:rsidP="0005396D">
      <w:pPr>
        <w:spacing w:after="0" w:line="340" w:lineRule="atLeast"/>
        <w:ind w:right="2268"/>
        <w:jc w:val="both"/>
        <w:rPr>
          <w:rFonts w:ascii="Arial" w:hAnsi="Arial" w:cs="Arial"/>
          <w:b/>
          <w:sz w:val="32"/>
          <w:szCs w:val="32"/>
        </w:rPr>
      </w:pPr>
      <w:r w:rsidRPr="0005396D">
        <w:rPr>
          <w:rFonts w:ascii="Arial" w:hAnsi="Arial" w:cs="Arial"/>
          <w:b/>
          <w:sz w:val="32"/>
          <w:szCs w:val="32"/>
        </w:rPr>
        <w:t>Unser Ziel ist eine 100</w:t>
      </w:r>
      <w:r w:rsidR="004E6637">
        <w:rPr>
          <w:rFonts w:ascii="Arial" w:hAnsi="Arial" w:cs="Arial"/>
          <w:b/>
          <w:sz w:val="32"/>
          <w:szCs w:val="32"/>
        </w:rPr>
        <w:t>-</w:t>
      </w:r>
      <w:r w:rsidRPr="0005396D">
        <w:rPr>
          <w:rFonts w:ascii="Arial" w:hAnsi="Arial" w:cs="Arial"/>
          <w:b/>
          <w:sz w:val="32"/>
          <w:szCs w:val="32"/>
        </w:rPr>
        <w:t>Prozent</w:t>
      </w:r>
      <w:r w:rsidR="004E6637">
        <w:rPr>
          <w:rFonts w:ascii="Arial" w:hAnsi="Arial" w:cs="Arial"/>
          <w:b/>
          <w:sz w:val="32"/>
          <w:szCs w:val="32"/>
        </w:rPr>
        <w:t>-</w:t>
      </w:r>
      <w:r w:rsidRPr="0005396D">
        <w:rPr>
          <w:rFonts w:ascii="Arial" w:hAnsi="Arial" w:cs="Arial"/>
          <w:b/>
          <w:sz w:val="32"/>
          <w:szCs w:val="32"/>
        </w:rPr>
        <w:t>Impfquote in den Krankenhäusern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05396D" w:rsidRPr="0005396D" w:rsidRDefault="00D30167" w:rsidP="0005396D">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Berlin,</w:t>
      </w:r>
      <w:r w:rsidR="00BC57D2">
        <w:rPr>
          <w:rFonts w:ascii="Arial" w:eastAsia="Times New Roman" w:hAnsi="Arial" w:cs="Arial"/>
          <w:lang w:eastAsia="de-DE"/>
        </w:rPr>
        <w:t xml:space="preserve"> </w:t>
      </w:r>
      <w:r w:rsidR="0005396D">
        <w:rPr>
          <w:rFonts w:ascii="Arial" w:eastAsia="Times New Roman" w:hAnsi="Arial" w:cs="Arial"/>
          <w:lang w:eastAsia="de-DE"/>
        </w:rPr>
        <w:t>13</w:t>
      </w:r>
      <w:r w:rsidR="00BC57D2">
        <w:rPr>
          <w:rFonts w:ascii="Arial" w:eastAsia="Times New Roman" w:hAnsi="Arial" w:cs="Arial"/>
          <w:lang w:eastAsia="de-DE"/>
        </w:rPr>
        <w:t xml:space="preserve">. </w:t>
      </w:r>
      <w:r w:rsidR="0005396D">
        <w:rPr>
          <w:rFonts w:ascii="Arial" w:eastAsia="Times New Roman" w:hAnsi="Arial" w:cs="Arial"/>
          <w:lang w:eastAsia="de-DE"/>
        </w:rPr>
        <w:t xml:space="preserve">Dezember </w:t>
      </w:r>
      <w:r w:rsidR="00BC57D2">
        <w:rPr>
          <w:rFonts w:ascii="Arial" w:eastAsia="Times New Roman" w:hAnsi="Arial" w:cs="Arial"/>
          <w:lang w:eastAsia="de-DE"/>
        </w:rPr>
        <w:t>2021</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2416C">
        <w:rPr>
          <w:rFonts w:ascii="Arial" w:eastAsia="Times New Roman" w:hAnsi="Arial" w:cs="Arial"/>
          <w:lang w:eastAsia="de-DE"/>
        </w:rPr>
        <w:t xml:space="preserve"> </w:t>
      </w:r>
      <w:r w:rsidR="0005396D">
        <w:rPr>
          <w:rFonts w:ascii="Arial" w:eastAsia="Times New Roman" w:hAnsi="Arial" w:cs="Arial"/>
          <w:lang w:eastAsia="de-DE"/>
        </w:rPr>
        <w:t>Mit dem In</w:t>
      </w:r>
      <w:r w:rsidR="004E6637">
        <w:rPr>
          <w:rFonts w:ascii="Arial" w:eastAsia="Times New Roman" w:hAnsi="Arial" w:cs="Arial"/>
          <w:lang w:eastAsia="de-DE"/>
        </w:rPr>
        <w:t>k</w:t>
      </w:r>
      <w:r w:rsidR="0005396D">
        <w:rPr>
          <w:rFonts w:ascii="Arial" w:eastAsia="Times New Roman" w:hAnsi="Arial" w:cs="Arial"/>
          <w:lang w:eastAsia="de-DE"/>
        </w:rPr>
        <w:t>raft</w:t>
      </w:r>
      <w:r w:rsidR="004E6637">
        <w:rPr>
          <w:rFonts w:ascii="Arial" w:eastAsia="Times New Roman" w:hAnsi="Arial" w:cs="Arial"/>
          <w:lang w:eastAsia="de-DE"/>
        </w:rPr>
        <w:t>t</w:t>
      </w:r>
      <w:r w:rsidR="0005396D">
        <w:rPr>
          <w:rFonts w:ascii="Arial" w:eastAsia="Times New Roman" w:hAnsi="Arial" w:cs="Arial"/>
          <w:lang w:eastAsia="de-DE"/>
        </w:rPr>
        <w:t xml:space="preserve">reten des Gesetzes zur Impfprävention </w:t>
      </w:r>
      <w:r w:rsidR="0005396D" w:rsidRPr="0005396D">
        <w:rPr>
          <w:rFonts w:ascii="Arial" w:eastAsia="Times New Roman" w:hAnsi="Arial" w:cs="Arial"/>
          <w:lang w:eastAsia="de-DE"/>
        </w:rPr>
        <w:t xml:space="preserve">ist </w:t>
      </w:r>
      <w:r w:rsidR="0005396D">
        <w:rPr>
          <w:rFonts w:ascii="Arial" w:eastAsia="Times New Roman" w:hAnsi="Arial" w:cs="Arial"/>
          <w:lang w:eastAsia="de-DE"/>
        </w:rPr>
        <w:t xml:space="preserve">die einrichtungsbezogene Impfpflicht </w:t>
      </w:r>
      <w:r w:rsidR="0005396D" w:rsidRPr="0005396D">
        <w:rPr>
          <w:rFonts w:ascii="Arial" w:eastAsia="Times New Roman" w:hAnsi="Arial" w:cs="Arial"/>
          <w:lang w:eastAsia="de-DE"/>
        </w:rPr>
        <w:t>amtlich</w:t>
      </w:r>
      <w:r w:rsidR="0005396D">
        <w:rPr>
          <w:rFonts w:ascii="Arial" w:eastAsia="Times New Roman" w:hAnsi="Arial" w:cs="Arial"/>
          <w:lang w:eastAsia="de-DE"/>
        </w:rPr>
        <w:t>. Z</w:t>
      </w:r>
      <w:r w:rsidR="0005396D" w:rsidRPr="0005396D">
        <w:rPr>
          <w:rFonts w:ascii="Arial" w:eastAsia="Times New Roman" w:hAnsi="Arial" w:cs="Arial"/>
          <w:lang w:eastAsia="de-DE"/>
        </w:rPr>
        <w:t>um 15. März 2022 müssen ausnahmslos alle Mitarbeiterinnen und Mitarbeiter in Krankenhäusern und vielen weiteren Gesundheitseinrichtungen ihren vollständigen Impfnachweis erbracht haben, sonst drohen schwerwiegende Konsequenzen. Bei Beschäftigten ohne Impfnachweis w</w:t>
      </w:r>
      <w:r w:rsidR="004E6637">
        <w:rPr>
          <w:rFonts w:ascii="Arial" w:eastAsia="Times New Roman" w:hAnsi="Arial" w:cs="Arial"/>
          <w:lang w:eastAsia="de-DE"/>
        </w:rPr>
        <w:t>e</w:t>
      </w:r>
      <w:r w:rsidR="0005396D" w:rsidRPr="0005396D">
        <w:rPr>
          <w:rFonts w:ascii="Arial" w:eastAsia="Times New Roman" w:hAnsi="Arial" w:cs="Arial"/>
          <w:lang w:eastAsia="de-DE"/>
        </w:rPr>
        <w:t>rd</w:t>
      </w:r>
      <w:r w:rsidR="004E6637">
        <w:rPr>
          <w:rFonts w:ascii="Arial" w:eastAsia="Times New Roman" w:hAnsi="Arial" w:cs="Arial"/>
          <w:lang w:eastAsia="de-DE"/>
        </w:rPr>
        <w:t>en</w:t>
      </w:r>
      <w:r w:rsidR="0005396D" w:rsidRPr="0005396D">
        <w:rPr>
          <w:rFonts w:ascii="Arial" w:eastAsia="Times New Roman" w:hAnsi="Arial" w:cs="Arial"/>
          <w:lang w:eastAsia="de-DE"/>
        </w:rPr>
        <w:t xml:space="preserve"> das zuständige Gesundheitsamt zunächst ein Betretungsverbot für die betreffende Einrichtung verhängen und die Arbeitgeber eine Freistellung ohne Lohnfortzahlung veranlassen müssen. In letzter Konsequenz sind, sofern der Impfnachweis auch zu einem späteren Zeitpunkt nicht erbracht wird, auch Kündigungen unausweichlich. Das Gesetz sieht lediglich Ausnahmen in den Fällen vor, in den</w:t>
      </w:r>
      <w:r w:rsidR="0005396D">
        <w:rPr>
          <w:rFonts w:ascii="Arial" w:eastAsia="Times New Roman" w:hAnsi="Arial" w:cs="Arial"/>
          <w:lang w:eastAsia="de-DE"/>
        </w:rPr>
        <w:t>en</w:t>
      </w:r>
      <w:r w:rsidR="0005396D" w:rsidRPr="0005396D">
        <w:rPr>
          <w:rFonts w:ascii="Arial" w:eastAsia="Times New Roman" w:hAnsi="Arial" w:cs="Arial"/>
          <w:lang w:eastAsia="de-DE"/>
        </w:rPr>
        <w:t xml:space="preserve"> eine Impfung aus medizinisch attestierten </w:t>
      </w:r>
      <w:r w:rsidR="0005396D">
        <w:rPr>
          <w:rFonts w:ascii="Arial" w:eastAsia="Times New Roman" w:hAnsi="Arial" w:cs="Arial"/>
          <w:lang w:eastAsia="de-DE"/>
        </w:rPr>
        <w:t>Gründen</w:t>
      </w:r>
      <w:r w:rsidR="0005396D" w:rsidRPr="0005396D">
        <w:rPr>
          <w:rFonts w:ascii="Arial" w:eastAsia="Times New Roman" w:hAnsi="Arial" w:cs="Arial"/>
          <w:lang w:eastAsia="de-DE"/>
        </w:rPr>
        <w:t xml:space="preserve"> nicht möglich ist. Alle Berufsgruppen unterliegen dieser Impfpflicht, unabhängig</w:t>
      </w:r>
      <w:r w:rsidR="0005396D">
        <w:rPr>
          <w:rFonts w:ascii="Arial" w:eastAsia="Times New Roman" w:hAnsi="Arial" w:cs="Arial"/>
          <w:lang w:eastAsia="de-DE"/>
        </w:rPr>
        <w:t>,</w:t>
      </w:r>
      <w:r w:rsidR="0005396D" w:rsidRPr="0005396D">
        <w:rPr>
          <w:rFonts w:ascii="Arial" w:eastAsia="Times New Roman" w:hAnsi="Arial" w:cs="Arial"/>
          <w:lang w:eastAsia="de-DE"/>
        </w:rPr>
        <w:t xml:space="preserve"> ob es sich um patientennahe Tätigkeiten wie Pflege und Medizin,</w:t>
      </w:r>
      <w:r w:rsidR="004E6637">
        <w:rPr>
          <w:rFonts w:ascii="Arial" w:eastAsia="Times New Roman" w:hAnsi="Arial" w:cs="Arial"/>
          <w:lang w:eastAsia="de-DE"/>
        </w:rPr>
        <w:t xml:space="preserve"> oder um</w:t>
      </w:r>
      <w:r w:rsidR="0005396D" w:rsidRPr="0005396D">
        <w:rPr>
          <w:rFonts w:ascii="Arial" w:eastAsia="Times New Roman" w:hAnsi="Arial" w:cs="Arial"/>
          <w:lang w:eastAsia="de-DE"/>
        </w:rPr>
        <w:t xml:space="preserve"> Verwaltung </w:t>
      </w:r>
      <w:r w:rsidR="004E6637">
        <w:rPr>
          <w:rFonts w:ascii="Arial" w:eastAsia="Times New Roman" w:hAnsi="Arial" w:cs="Arial"/>
          <w:lang w:eastAsia="de-DE"/>
        </w:rPr>
        <w:t>und</w:t>
      </w:r>
      <w:r w:rsidR="004E6637" w:rsidRPr="0005396D">
        <w:rPr>
          <w:rFonts w:ascii="Arial" w:eastAsia="Times New Roman" w:hAnsi="Arial" w:cs="Arial"/>
          <w:lang w:eastAsia="de-DE"/>
        </w:rPr>
        <w:t xml:space="preserve"> </w:t>
      </w:r>
      <w:r w:rsidR="0005396D" w:rsidRPr="0005396D">
        <w:rPr>
          <w:rFonts w:ascii="Arial" w:eastAsia="Times New Roman" w:hAnsi="Arial" w:cs="Arial"/>
          <w:lang w:eastAsia="de-DE"/>
        </w:rPr>
        <w:t>andere Bereiche im Krankenhaus handelt.</w:t>
      </w:r>
    </w:p>
    <w:p w:rsidR="0005396D" w:rsidRPr="0005396D" w:rsidRDefault="0005396D" w:rsidP="0005396D">
      <w:pPr>
        <w:spacing w:after="0" w:line="340" w:lineRule="atLeast"/>
        <w:ind w:right="2268"/>
        <w:jc w:val="both"/>
        <w:rPr>
          <w:rFonts w:ascii="Arial" w:eastAsia="Times New Roman" w:hAnsi="Arial" w:cs="Arial"/>
          <w:lang w:eastAsia="de-DE"/>
        </w:rPr>
      </w:pPr>
    </w:p>
    <w:p w:rsidR="0005396D" w:rsidRPr="0005396D" w:rsidRDefault="0005396D" w:rsidP="0005396D">
      <w:pPr>
        <w:spacing w:after="0" w:line="340" w:lineRule="atLeast"/>
        <w:ind w:right="2268"/>
        <w:jc w:val="both"/>
        <w:rPr>
          <w:rFonts w:ascii="Arial" w:eastAsia="Times New Roman" w:hAnsi="Arial" w:cs="Arial"/>
          <w:lang w:eastAsia="de-DE"/>
        </w:rPr>
      </w:pPr>
      <w:r w:rsidRPr="0005396D">
        <w:rPr>
          <w:rFonts w:ascii="Arial" w:eastAsia="Times New Roman" w:hAnsi="Arial" w:cs="Arial"/>
          <w:lang w:eastAsia="de-DE"/>
        </w:rPr>
        <w:t>Obwohl in den deutschen Krankenhäusern nach Studien des R</w:t>
      </w:r>
      <w:r w:rsidR="004E6637">
        <w:rPr>
          <w:rFonts w:ascii="Arial" w:eastAsia="Times New Roman" w:hAnsi="Arial" w:cs="Arial"/>
          <w:lang w:eastAsia="de-DE"/>
        </w:rPr>
        <w:t>obert-</w:t>
      </w:r>
      <w:r w:rsidRPr="0005396D">
        <w:rPr>
          <w:rFonts w:ascii="Arial" w:eastAsia="Times New Roman" w:hAnsi="Arial" w:cs="Arial"/>
          <w:lang w:eastAsia="de-DE"/>
        </w:rPr>
        <w:t>K</w:t>
      </w:r>
      <w:r w:rsidR="004E6637">
        <w:rPr>
          <w:rFonts w:ascii="Arial" w:eastAsia="Times New Roman" w:hAnsi="Arial" w:cs="Arial"/>
          <w:lang w:eastAsia="de-DE"/>
        </w:rPr>
        <w:t>och-</w:t>
      </w:r>
      <w:r w:rsidRPr="0005396D">
        <w:rPr>
          <w:rFonts w:ascii="Arial" w:eastAsia="Times New Roman" w:hAnsi="Arial" w:cs="Arial"/>
          <w:lang w:eastAsia="de-DE"/>
        </w:rPr>
        <w:t>I</w:t>
      </w:r>
      <w:r w:rsidR="004E6637">
        <w:rPr>
          <w:rFonts w:ascii="Arial" w:eastAsia="Times New Roman" w:hAnsi="Arial" w:cs="Arial"/>
          <w:lang w:eastAsia="de-DE"/>
        </w:rPr>
        <w:t>nstituts</w:t>
      </w:r>
      <w:r w:rsidRPr="0005396D">
        <w:rPr>
          <w:rFonts w:ascii="Arial" w:eastAsia="Times New Roman" w:hAnsi="Arial" w:cs="Arial"/>
          <w:lang w:eastAsia="de-DE"/>
        </w:rPr>
        <w:t xml:space="preserve"> eine vergleichsweise hohe Impfquote von </w:t>
      </w:r>
      <w:r w:rsidR="004E6637">
        <w:rPr>
          <w:rFonts w:ascii="Arial" w:eastAsia="Times New Roman" w:hAnsi="Arial" w:cs="Arial"/>
          <w:lang w:eastAsia="de-DE"/>
        </w:rPr>
        <w:t>mehr als</w:t>
      </w:r>
      <w:r w:rsidR="004E6637" w:rsidRPr="0005396D">
        <w:rPr>
          <w:rFonts w:ascii="Arial" w:eastAsia="Times New Roman" w:hAnsi="Arial" w:cs="Arial"/>
          <w:lang w:eastAsia="de-DE"/>
        </w:rPr>
        <w:t xml:space="preserve"> </w:t>
      </w:r>
      <w:r w:rsidRPr="0005396D">
        <w:rPr>
          <w:rFonts w:ascii="Arial" w:eastAsia="Times New Roman" w:hAnsi="Arial" w:cs="Arial"/>
          <w:lang w:eastAsia="de-DE"/>
        </w:rPr>
        <w:t xml:space="preserve">90 </w:t>
      </w:r>
      <w:r w:rsidR="004E6637">
        <w:rPr>
          <w:rFonts w:ascii="Arial" w:eastAsia="Times New Roman" w:hAnsi="Arial" w:cs="Arial"/>
          <w:lang w:eastAsia="de-DE"/>
        </w:rPr>
        <w:t>Prozent</w:t>
      </w:r>
      <w:r w:rsidRPr="0005396D">
        <w:rPr>
          <w:rFonts w:ascii="Arial" w:eastAsia="Times New Roman" w:hAnsi="Arial" w:cs="Arial"/>
          <w:lang w:eastAsia="de-DE"/>
        </w:rPr>
        <w:t xml:space="preserve"> existiert</w:t>
      </w:r>
      <w:r w:rsidR="004E6637">
        <w:rPr>
          <w:rFonts w:ascii="Arial" w:eastAsia="Times New Roman" w:hAnsi="Arial" w:cs="Arial"/>
          <w:lang w:eastAsia="de-DE"/>
        </w:rPr>
        <w:t>,</w:t>
      </w:r>
      <w:r w:rsidRPr="0005396D">
        <w:rPr>
          <w:rFonts w:ascii="Arial" w:eastAsia="Times New Roman" w:hAnsi="Arial" w:cs="Arial"/>
          <w:lang w:eastAsia="de-DE"/>
        </w:rPr>
        <w:t xml:space="preserve"> </w:t>
      </w:r>
      <w:r w:rsidR="004E6637">
        <w:rPr>
          <w:rFonts w:ascii="Arial" w:eastAsia="Times New Roman" w:hAnsi="Arial" w:cs="Arial"/>
          <w:lang w:eastAsia="de-DE"/>
        </w:rPr>
        <w:t>nimmt die</w:t>
      </w:r>
      <w:r w:rsidRPr="0005396D">
        <w:rPr>
          <w:rFonts w:ascii="Arial" w:eastAsia="Times New Roman" w:hAnsi="Arial" w:cs="Arial"/>
          <w:lang w:eastAsia="de-DE"/>
        </w:rPr>
        <w:t xml:space="preserve"> </w:t>
      </w:r>
      <w:r>
        <w:rPr>
          <w:rFonts w:ascii="Arial" w:eastAsia="Times New Roman" w:hAnsi="Arial" w:cs="Arial"/>
          <w:lang w:eastAsia="de-DE"/>
        </w:rPr>
        <w:t>Impf</w:t>
      </w:r>
      <w:r w:rsidRPr="0005396D">
        <w:rPr>
          <w:rFonts w:ascii="Arial" w:eastAsia="Times New Roman" w:hAnsi="Arial" w:cs="Arial"/>
          <w:lang w:eastAsia="de-DE"/>
        </w:rPr>
        <w:t>pflicht die Arbeitgeber in d</w:t>
      </w:r>
      <w:r w:rsidR="004E6637">
        <w:rPr>
          <w:rFonts w:ascii="Arial" w:eastAsia="Times New Roman" w:hAnsi="Arial" w:cs="Arial"/>
          <w:lang w:eastAsia="de-DE"/>
        </w:rPr>
        <w:t>ie</w:t>
      </w:r>
      <w:r w:rsidRPr="0005396D">
        <w:rPr>
          <w:rFonts w:ascii="Arial" w:eastAsia="Times New Roman" w:hAnsi="Arial" w:cs="Arial"/>
          <w:lang w:eastAsia="de-DE"/>
        </w:rPr>
        <w:t xml:space="preserve"> Verantwortung</w:t>
      </w:r>
      <w:r w:rsidR="004E6637">
        <w:rPr>
          <w:rFonts w:ascii="Arial" w:eastAsia="Times New Roman" w:hAnsi="Arial" w:cs="Arial"/>
          <w:lang w:eastAsia="de-DE"/>
        </w:rPr>
        <w:t>,</w:t>
      </w:r>
      <w:r w:rsidRPr="0005396D">
        <w:rPr>
          <w:rFonts w:ascii="Arial" w:eastAsia="Times New Roman" w:hAnsi="Arial" w:cs="Arial"/>
          <w:lang w:eastAsia="de-DE"/>
        </w:rPr>
        <w:t xml:space="preserve"> alles </w:t>
      </w:r>
      <w:r>
        <w:rPr>
          <w:rFonts w:ascii="Arial" w:eastAsia="Times New Roman" w:hAnsi="Arial" w:cs="Arial"/>
          <w:lang w:eastAsia="de-DE"/>
        </w:rPr>
        <w:t>M</w:t>
      </w:r>
      <w:r w:rsidRPr="0005396D">
        <w:rPr>
          <w:rFonts w:ascii="Arial" w:eastAsia="Times New Roman" w:hAnsi="Arial" w:cs="Arial"/>
          <w:lang w:eastAsia="de-DE"/>
        </w:rPr>
        <w:t xml:space="preserve">achbare zu unternehmen, um die bisher noch </w:t>
      </w:r>
      <w:r>
        <w:rPr>
          <w:rFonts w:ascii="Arial" w:eastAsia="Times New Roman" w:hAnsi="Arial" w:cs="Arial"/>
          <w:lang w:eastAsia="de-DE"/>
        </w:rPr>
        <w:t>U</w:t>
      </w:r>
      <w:r w:rsidRPr="0005396D">
        <w:rPr>
          <w:rFonts w:ascii="Arial" w:eastAsia="Times New Roman" w:hAnsi="Arial" w:cs="Arial"/>
          <w:lang w:eastAsia="de-DE"/>
        </w:rPr>
        <w:t>nentschlossenen zu</w:t>
      </w:r>
      <w:r w:rsidR="004E6637">
        <w:rPr>
          <w:rFonts w:ascii="Arial" w:eastAsia="Times New Roman" w:hAnsi="Arial" w:cs="Arial"/>
          <w:lang w:eastAsia="de-DE"/>
        </w:rPr>
        <w:t>r</w:t>
      </w:r>
      <w:r w:rsidRPr="0005396D">
        <w:rPr>
          <w:rFonts w:ascii="Arial" w:eastAsia="Times New Roman" w:hAnsi="Arial" w:cs="Arial"/>
          <w:lang w:eastAsia="de-DE"/>
        </w:rPr>
        <w:t xml:space="preserve"> Impfung zu bewegen. Intensive und individuelle Aufklärungsgespräche haben sich dabei in der Vergangenheit als äußerst hilfreich erwiesen. Auch niedrigschwellige Impfangebote für diese Personengruppe sollten in den kommenden Wochen von den Krankenhäusern aufrechterhalten werden.</w:t>
      </w:r>
    </w:p>
    <w:p w:rsidR="0005396D" w:rsidRPr="0005396D" w:rsidRDefault="0005396D" w:rsidP="0005396D">
      <w:pPr>
        <w:spacing w:after="0" w:line="340" w:lineRule="atLeast"/>
        <w:ind w:right="2268"/>
        <w:jc w:val="both"/>
        <w:rPr>
          <w:rFonts w:ascii="Arial" w:eastAsia="Times New Roman" w:hAnsi="Arial" w:cs="Arial"/>
          <w:lang w:eastAsia="de-DE"/>
        </w:rPr>
      </w:pPr>
    </w:p>
    <w:p w:rsidR="0005396D" w:rsidRDefault="004E6637" w:rsidP="0005396D">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05396D" w:rsidRPr="0005396D">
        <w:rPr>
          <w:rFonts w:ascii="Arial" w:eastAsia="Times New Roman" w:hAnsi="Arial" w:cs="Arial"/>
          <w:lang w:eastAsia="de-DE"/>
        </w:rPr>
        <w:t>Es ist unser großes Ziel, möglichst niemanden zu verlieren und mit Hilfe von Aufklärung eine hundertprozentige Impfquote zu erreichen</w:t>
      </w:r>
      <w:r>
        <w:rPr>
          <w:rFonts w:ascii="Arial" w:eastAsia="Times New Roman" w:hAnsi="Arial" w:cs="Arial"/>
          <w:lang w:eastAsia="de-DE"/>
        </w:rPr>
        <w:t>“,</w:t>
      </w:r>
      <w:r w:rsidR="0005396D" w:rsidRPr="0005396D">
        <w:rPr>
          <w:rFonts w:ascii="Arial" w:eastAsia="Times New Roman" w:hAnsi="Arial" w:cs="Arial"/>
          <w:lang w:eastAsia="de-DE"/>
        </w:rPr>
        <w:t xml:space="preserve"> erklärte Dr. Gerald Gaß, der Vorstandsvorsitzende der Deutschen Krankenhausgesellschaft</w:t>
      </w:r>
      <w:r w:rsidR="00373C6D">
        <w:rPr>
          <w:rFonts w:ascii="Arial" w:eastAsia="Times New Roman" w:hAnsi="Arial" w:cs="Arial"/>
          <w:lang w:eastAsia="de-DE"/>
        </w:rPr>
        <w:t xml:space="preserve"> (DKG)</w:t>
      </w:r>
      <w:r w:rsidR="0005396D" w:rsidRPr="0005396D">
        <w:rPr>
          <w:rFonts w:ascii="Arial" w:eastAsia="Times New Roman" w:hAnsi="Arial" w:cs="Arial"/>
          <w:lang w:eastAsia="de-DE"/>
        </w:rPr>
        <w:t xml:space="preserve">. </w:t>
      </w:r>
      <w:r>
        <w:rPr>
          <w:rFonts w:ascii="Arial" w:eastAsia="Times New Roman" w:hAnsi="Arial" w:cs="Arial"/>
          <w:lang w:eastAsia="de-DE"/>
        </w:rPr>
        <w:t>„</w:t>
      </w:r>
      <w:r w:rsidR="0005396D" w:rsidRPr="0005396D">
        <w:rPr>
          <w:rFonts w:ascii="Arial" w:eastAsia="Times New Roman" w:hAnsi="Arial" w:cs="Arial"/>
          <w:lang w:eastAsia="de-DE"/>
        </w:rPr>
        <w:t xml:space="preserve">Wir appellieren sehr eindringlich an alle </w:t>
      </w:r>
      <w:r w:rsidR="0005396D" w:rsidRPr="0005396D">
        <w:rPr>
          <w:rFonts w:ascii="Arial" w:eastAsia="Times New Roman" w:hAnsi="Arial" w:cs="Arial"/>
          <w:lang w:eastAsia="de-DE"/>
        </w:rPr>
        <w:lastRenderedPageBreak/>
        <w:t>bisher noch ungeimpften Mitarbeiterinnen und Mitarbeiter in den Krankenhäusern, egal welcher Berufsgruppe, ihre bisherige Entscheidung zu überdenken.</w:t>
      </w:r>
      <w:r w:rsidR="0005396D">
        <w:rPr>
          <w:rFonts w:ascii="Arial" w:eastAsia="Times New Roman" w:hAnsi="Arial" w:cs="Arial"/>
          <w:lang w:eastAsia="de-DE"/>
        </w:rPr>
        <w:t>“</w:t>
      </w:r>
      <w:r w:rsidR="0005396D" w:rsidRPr="0005396D">
        <w:rPr>
          <w:rFonts w:ascii="Arial" w:eastAsia="Times New Roman" w:hAnsi="Arial" w:cs="Arial"/>
          <w:lang w:eastAsia="de-DE"/>
        </w:rPr>
        <w:t xml:space="preserve"> </w:t>
      </w:r>
    </w:p>
    <w:p w:rsidR="0005396D" w:rsidRDefault="0005396D" w:rsidP="0005396D">
      <w:pPr>
        <w:spacing w:after="0" w:line="340" w:lineRule="atLeast"/>
        <w:ind w:right="2268"/>
        <w:jc w:val="both"/>
        <w:rPr>
          <w:rFonts w:ascii="Arial" w:eastAsia="Times New Roman" w:hAnsi="Arial" w:cs="Arial"/>
          <w:lang w:eastAsia="de-DE"/>
        </w:rPr>
      </w:pPr>
    </w:p>
    <w:p w:rsidR="0005396D" w:rsidRPr="0005396D" w:rsidRDefault="0005396D" w:rsidP="0005396D">
      <w:pPr>
        <w:spacing w:after="0" w:line="340" w:lineRule="atLeast"/>
        <w:ind w:right="2268"/>
        <w:jc w:val="both"/>
        <w:rPr>
          <w:rFonts w:ascii="Arial" w:eastAsia="Times New Roman" w:hAnsi="Arial" w:cs="Arial"/>
          <w:lang w:eastAsia="de-DE"/>
        </w:rPr>
      </w:pPr>
      <w:r w:rsidRPr="0005396D">
        <w:rPr>
          <w:rFonts w:ascii="Arial" w:eastAsia="Times New Roman" w:hAnsi="Arial" w:cs="Arial"/>
          <w:lang w:eastAsia="de-DE"/>
        </w:rPr>
        <w:t>Krankenhäuser und deren Beschäftigte haben neben der besonderen Verantwortung für die Patientinnen und Patienten auch eine Vorbildfunktion für die gesamte Gesellschaft. Denn am Ende geht es bei dem Ziel, eine möglichst flächendeckend</w:t>
      </w:r>
      <w:bookmarkStart w:id="0" w:name="_GoBack"/>
      <w:bookmarkEnd w:id="0"/>
      <w:r w:rsidRPr="0005396D">
        <w:rPr>
          <w:rFonts w:ascii="Arial" w:eastAsia="Times New Roman" w:hAnsi="Arial" w:cs="Arial"/>
          <w:lang w:eastAsia="de-DE"/>
        </w:rPr>
        <w:t xml:space="preserve"> hohe Impfquote zu erreichen, darum, die Krankenhäuser und das dortige Personal nicht zu überlasten. Es geht darum, schwere Verläufe </w:t>
      </w:r>
      <w:r w:rsidR="004E6637">
        <w:rPr>
          <w:rFonts w:ascii="Arial" w:eastAsia="Times New Roman" w:hAnsi="Arial" w:cs="Arial"/>
          <w:lang w:eastAsia="de-DE"/>
        </w:rPr>
        <w:t>nach</w:t>
      </w:r>
      <w:r w:rsidR="004E6637" w:rsidRPr="0005396D">
        <w:rPr>
          <w:rFonts w:ascii="Arial" w:eastAsia="Times New Roman" w:hAnsi="Arial" w:cs="Arial"/>
          <w:lang w:eastAsia="de-DE"/>
        </w:rPr>
        <w:t xml:space="preserve"> </w:t>
      </w:r>
      <w:r w:rsidRPr="0005396D">
        <w:rPr>
          <w:rFonts w:ascii="Arial" w:eastAsia="Times New Roman" w:hAnsi="Arial" w:cs="Arial"/>
          <w:lang w:eastAsia="de-DE"/>
        </w:rPr>
        <w:t>eine</w:t>
      </w:r>
      <w:r w:rsidR="004E6637">
        <w:rPr>
          <w:rFonts w:ascii="Arial" w:eastAsia="Times New Roman" w:hAnsi="Arial" w:cs="Arial"/>
          <w:lang w:eastAsia="de-DE"/>
        </w:rPr>
        <w:t>r</w:t>
      </w:r>
      <w:r w:rsidRPr="0005396D">
        <w:rPr>
          <w:rFonts w:ascii="Arial" w:eastAsia="Times New Roman" w:hAnsi="Arial" w:cs="Arial"/>
          <w:lang w:eastAsia="de-DE"/>
        </w:rPr>
        <w:t xml:space="preserve"> </w:t>
      </w:r>
      <w:proofErr w:type="spellStart"/>
      <w:r w:rsidRPr="0005396D">
        <w:rPr>
          <w:rFonts w:ascii="Arial" w:eastAsia="Times New Roman" w:hAnsi="Arial" w:cs="Arial"/>
          <w:lang w:eastAsia="de-DE"/>
        </w:rPr>
        <w:t>Coronainfektion</w:t>
      </w:r>
      <w:proofErr w:type="spellEnd"/>
      <w:r w:rsidRPr="0005396D">
        <w:rPr>
          <w:rFonts w:ascii="Arial" w:eastAsia="Times New Roman" w:hAnsi="Arial" w:cs="Arial"/>
          <w:lang w:eastAsia="de-DE"/>
        </w:rPr>
        <w:t xml:space="preserve"> einzudämmen und damit den vielen tausend Patientinnen und Patienten mit anderen schwerwiegenden Erkrankungen schnelle und bestmögliche Hilfe zu gewähren. </w:t>
      </w:r>
      <w:r>
        <w:rPr>
          <w:rFonts w:ascii="Arial" w:eastAsia="Times New Roman" w:hAnsi="Arial" w:cs="Arial"/>
          <w:lang w:eastAsia="de-DE"/>
        </w:rPr>
        <w:t>„</w:t>
      </w:r>
      <w:r w:rsidRPr="0005396D">
        <w:rPr>
          <w:rFonts w:ascii="Arial" w:eastAsia="Times New Roman" w:hAnsi="Arial" w:cs="Arial"/>
          <w:lang w:eastAsia="de-DE"/>
        </w:rPr>
        <w:t xml:space="preserve">Dass wir aktuell so viele Patientinnen und Patienten auf die Warteliste setzen müssen, bedrückt auch unsere Mitarbeiterinnen und Mitarbeiter in den Kliniken selbst, denn es ist </w:t>
      </w:r>
      <w:r>
        <w:rPr>
          <w:rFonts w:ascii="Arial" w:eastAsia="Times New Roman" w:hAnsi="Arial" w:cs="Arial"/>
          <w:lang w:eastAsia="de-DE"/>
        </w:rPr>
        <w:t>ihr</w:t>
      </w:r>
      <w:r w:rsidRPr="0005396D">
        <w:rPr>
          <w:rFonts w:ascii="Arial" w:eastAsia="Times New Roman" w:hAnsi="Arial" w:cs="Arial"/>
          <w:lang w:eastAsia="de-DE"/>
        </w:rPr>
        <w:t xml:space="preserve"> Anspruch den Patientinnen und Patienten bestmöglich zu helfen. Deshalb unser Appell an die Klinikleitungen, alles zu tun, um bisher noch ungeimpfte Beschäftigte zu überzeugen und gleichzeitig unsere herzliche Bitte an alle Mitarbeiterinnen und Mitarbeiter in den kommenden Wochen die Impfangebote anzunehmen</w:t>
      </w:r>
      <w:r>
        <w:rPr>
          <w:rFonts w:ascii="Arial" w:eastAsia="Times New Roman" w:hAnsi="Arial" w:cs="Arial"/>
          <w:lang w:eastAsia="de-DE"/>
        </w:rPr>
        <w:t xml:space="preserve">“, so Gaß. </w:t>
      </w:r>
    </w:p>
    <w:p w:rsidR="00C930CF" w:rsidRDefault="00C930CF" w:rsidP="00C930CF">
      <w:pPr>
        <w:spacing w:after="0" w:line="340" w:lineRule="atLeast"/>
        <w:ind w:right="2268"/>
        <w:jc w:val="both"/>
        <w:rPr>
          <w:rFonts w:ascii="Arial" w:eastAsia="Times New Roman" w:hAnsi="Arial" w:cs="Arial"/>
          <w:lang w:eastAsia="de-DE"/>
        </w:rPr>
      </w:pPr>
    </w:p>
    <w:p w:rsidR="00C930CF" w:rsidRDefault="00C930CF"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pStyle w:val="berschrift1"/>
        <w:rPr>
          <w:rFonts w:ascii="Arial" w:hAnsi="Arial" w:cs="Arial"/>
          <w:sz w:val="18"/>
        </w:rPr>
      </w:pPr>
    </w:p>
    <w:p w:rsidR="0021251B" w:rsidRDefault="0021251B" w:rsidP="0021251B">
      <w:pPr>
        <w:rPr>
          <w:rFonts w:ascii="Arial" w:hAnsi="Arial" w:cs="Arial"/>
          <w:sz w:val="18"/>
        </w:rPr>
      </w:pPr>
    </w:p>
    <w:p w:rsidR="006D5D72" w:rsidRDefault="0021251B" w:rsidP="0021251B">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1251B" w:rsidRDefault="0021251B" w:rsidP="0021251B">
      <w:pPr>
        <w:tabs>
          <w:tab w:val="left" w:pos="9150"/>
        </w:tabs>
        <w:rPr>
          <w:rFonts w:ascii="Arial" w:hAnsi="Arial" w:cs="Arial"/>
          <w:sz w:val="18"/>
        </w:rPr>
      </w:pPr>
    </w:p>
    <w:p w:rsidR="0021251B" w:rsidRPr="0021251B" w:rsidRDefault="0021251B" w:rsidP="0021251B">
      <w:pPr>
        <w:jc w:val="right"/>
        <w:rPr>
          <w:rFonts w:ascii="Arial" w:hAnsi="Arial" w:cs="Arial"/>
          <w:sz w:val="18"/>
        </w:rPr>
      </w:pP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59D" w:rsidRDefault="00EC459D" w:rsidP="008125E6">
      <w:pPr>
        <w:spacing w:after="0"/>
      </w:pPr>
      <w:r>
        <w:separator/>
      </w:r>
    </w:p>
  </w:endnote>
  <w:endnote w:type="continuationSeparator" w:id="0">
    <w:p w:rsidR="00EC459D" w:rsidRDefault="00EC459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59D" w:rsidRDefault="00EC459D" w:rsidP="008125E6">
      <w:pPr>
        <w:spacing w:after="0"/>
      </w:pPr>
      <w:r>
        <w:separator/>
      </w:r>
    </w:p>
  </w:footnote>
  <w:footnote w:type="continuationSeparator" w:id="0">
    <w:p w:rsidR="00EC459D" w:rsidRDefault="00EC459D"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7877"/>
    <w:rsid w:val="00020DA3"/>
    <w:rsid w:val="000210FE"/>
    <w:rsid w:val="0002416C"/>
    <w:rsid w:val="00024819"/>
    <w:rsid w:val="00026B38"/>
    <w:rsid w:val="00031885"/>
    <w:rsid w:val="00041D9B"/>
    <w:rsid w:val="0005396D"/>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251B"/>
    <w:rsid w:val="002156A6"/>
    <w:rsid w:val="00245172"/>
    <w:rsid w:val="002665AA"/>
    <w:rsid w:val="00281942"/>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73C6D"/>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E6637"/>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5799"/>
    <w:rsid w:val="00850E59"/>
    <w:rsid w:val="008556B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024"/>
    <w:rsid w:val="00B65874"/>
    <w:rsid w:val="00B7543C"/>
    <w:rsid w:val="00B87286"/>
    <w:rsid w:val="00BB0243"/>
    <w:rsid w:val="00BC57D2"/>
    <w:rsid w:val="00BF222D"/>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444B"/>
    <w:rsid w:val="00EC459D"/>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7B73A0"/>
  <w15:docId w15:val="{F5A6402F-10C7-43A5-B7F1-65A3AA70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669677863">
      <w:bodyDiv w:val="1"/>
      <w:marLeft w:val="0"/>
      <w:marRight w:val="0"/>
      <w:marTop w:val="0"/>
      <w:marBottom w:val="0"/>
      <w:divBdr>
        <w:top w:val="none" w:sz="0" w:space="0" w:color="auto"/>
        <w:left w:val="none" w:sz="0" w:space="0" w:color="auto"/>
        <w:bottom w:val="none" w:sz="0" w:space="0" w:color="auto"/>
        <w:right w:val="none" w:sz="0" w:space="0" w:color="auto"/>
      </w:divBdr>
    </w:div>
    <w:div w:id="211925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9DC3-C2BC-4F13-B728-2706A4D3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3</cp:revision>
  <cp:lastPrinted>2018-11-30T09:23:00Z</cp:lastPrinted>
  <dcterms:created xsi:type="dcterms:W3CDTF">2021-12-13T10:50:00Z</dcterms:created>
  <dcterms:modified xsi:type="dcterms:W3CDTF">2021-12-13T11:12:00Z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