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E31463" w:rsidP="009D26E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65306F" w:rsidRPr="0065306F">
        <w:rPr>
          <w:rFonts w:ascii="Arial" w:hAnsi="Arial" w:cs="Arial"/>
          <w:sz w:val="32"/>
          <w:szCs w:val="32"/>
        </w:rPr>
        <w:t xml:space="preserve">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795922" w:rsidRDefault="00BD7A95" w:rsidP="00FC4FC8">
      <w:pPr>
        <w:pStyle w:val="VorblattBezeichnung"/>
        <w:spacing w:before="0" w:after="0"/>
        <w:jc w:val="left"/>
        <w:rPr>
          <w:rFonts w:eastAsia="Times New Roman"/>
          <w:bCs/>
          <w:lang w:eastAsia="de-DE"/>
        </w:rPr>
      </w:pPr>
      <w:r w:rsidRPr="00D52E5C">
        <w:rPr>
          <w:rFonts w:eastAsia="Times New Roman" w:cs="Times New Roman"/>
          <w:szCs w:val="20"/>
          <w:lang w:eastAsia="de-DE"/>
        </w:rPr>
        <w:t xml:space="preserve">DKG </w:t>
      </w:r>
      <w:r w:rsidR="00D52E5C" w:rsidRPr="00D52E5C">
        <w:rPr>
          <w:rFonts w:eastAsia="Times New Roman" w:cs="Times New Roman"/>
          <w:szCs w:val="20"/>
          <w:lang w:eastAsia="de-DE"/>
        </w:rPr>
        <w:t xml:space="preserve">zum </w:t>
      </w:r>
      <w:r w:rsidR="006E63E6" w:rsidRPr="00124D4D">
        <w:rPr>
          <w:rFonts w:eastAsia="Times New Roman"/>
          <w:bCs/>
          <w:lang w:eastAsia="de-DE"/>
        </w:rPr>
        <w:t>Konzept</w:t>
      </w:r>
      <w:r w:rsidR="006E63E6">
        <w:rPr>
          <w:rFonts w:eastAsia="Times New Roman"/>
          <w:bCs/>
          <w:lang w:eastAsia="de-DE"/>
        </w:rPr>
        <w:t>p</w:t>
      </w:r>
      <w:r w:rsidR="006E63E6" w:rsidRPr="00124D4D">
        <w:rPr>
          <w:rFonts w:eastAsia="Times New Roman"/>
          <w:bCs/>
          <w:lang w:eastAsia="de-DE"/>
        </w:rPr>
        <w:t xml:space="preserve">apier </w:t>
      </w:r>
      <w:r w:rsidR="006E63E6">
        <w:rPr>
          <w:rFonts w:eastAsia="Times New Roman"/>
          <w:bCs/>
          <w:lang w:eastAsia="de-DE"/>
        </w:rPr>
        <w:t>„Neuer Klinikalltag“ des BMG</w:t>
      </w:r>
    </w:p>
    <w:p w:rsidR="008061B8" w:rsidRDefault="008061B8" w:rsidP="001962FD">
      <w:pPr>
        <w:spacing w:after="0" w:line="340" w:lineRule="atLeast"/>
        <w:ind w:right="2268"/>
        <w:jc w:val="both"/>
        <w:rPr>
          <w:rFonts w:ascii="Arial" w:hAnsi="Arial" w:cs="Arial"/>
          <w:b/>
          <w:w w:val="95"/>
          <w:sz w:val="32"/>
          <w:szCs w:val="32"/>
        </w:rPr>
      </w:pPr>
    </w:p>
    <w:p w:rsidR="005B5201" w:rsidRPr="00D52E5C" w:rsidRDefault="00876431" w:rsidP="00FC4FC8">
      <w:pPr>
        <w:spacing w:after="0" w:line="340" w:lineRule="atLeast"/>
        <w:ind w:right="2268"/>
        <w:rPr>
          <w:rFonts w:ascii="Arial" w:hAnsi="Arial" w:cs="Arial"/>
          <w:b/>
          <w:w w:val="95"/>
          <w:sz w:val="32"/>
          <w:szCs w:val="32"/>
        </w:rPr>
      </w:pPr>
      <w:r>
        <w:rPr>
          <w:rFonts w:ascii="Arial" w:hAnsi="Arial" w:cs="Arial"/>
          <w:b/>
          <w:w w:val="95"/>
          <w:sz w:val="32"/>
          <w:szCs w:val="32"/>
        </w:rPr>
        <w:t xml:space="preserve">Öffnung ja, aber keine </w:t>
      </w:r>
      <w:r w:rsidR="00254000">
        <w:rPr>
          <w:rFonts w:ascii="Arial" w:hAnsi="Arial" w:cs="Arial"/>
          <w:b/>
          <w:w w:val="95"/>
          <w:sz w:val="32"/>
          <w:szCs w:val="32"/>
        </w:rPr>
        <w:br/>
      </w:r>
      <w:r>
        <w:rPr>
          <w:rFonts w:ascii="Arial" w:hAnsi="Arial" w:cs="Arial"/>
          <w:b/>
          <w:w w:val="95"/>
          <w:sz w:val="32"/>
          <w:szCs w:val="32"/>
        </w:rPr>
        <w:t>Überregulierung der Krankenhäuser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6E63E6" w:rsidRDefault="00D30167" w:rsidP="00124D4D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F85CC8">
        <w:rPr>
          <w:rFonts w:ascii="Arial" w:eastAsia="Times New Roman" w:hAnsi="Arial" w:cs="Arial"/>
          <w:noProof/>
          <w:lang w:eastAsia="de-DE"/>
        </w:rPr>
        <w:t>28. April 2020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3C6005">
        <w:rPr>
          <w:rFonts w:ascii="Arial" w:eastAsia="Times New Roman" w:hAnsi="Arial" w:cs="Arial"/>
          <w:lang w:eastAsia="de-DE"/>
        </w:rPr>
        <w:t xml:space="preserve">– </w:t>
      </w:r>
      <w:r w:rsidR="00141FB0">
        <w:rPr>
          <w:rFonts w:ascii="Arial" w:eastAsia="Times New Roman" w:hAnsi="Arial" w:cs="Arial"/>
          <w:bCs/>
          <w:lang w:eastAsia="de-DE"/>
        </w:rPr>
        <w:t>D</w:t>
      </w:r>
      <w:r w:rsidR="006E63E6">
        <w:rPr>
          <w:rFonts w:ascii="Arial" w:eastAsia="Times New Roman" w:hAnsi="Arial" w:cs="Arial"/>
          <w:bCs/>
          <w:lang w:eastAsia="de-DE"/>
        </w:rPr>
        <w:t xml:space="preserve">er Präsident der </w:t>
      </w:r>
      <w:r w:rsidR="00141FB0">
        <w:rPr>
          <w:rFonts w:ascii="Arial" w:eastAsia="Times New Roman" w:hAnsi="Arial" w:cs="Arial"/>
          <w:bCs/>
          <w:lang w:eastAsia="de-DE"/>
        </w:rPr>
        <w:t>D</w:t>
      </w:r>
      <w:r w:rsidR="00B44834" w:rsidRPr="00B44834">
        <w:rPr>
          <w:rFonts w:ascii="Arial" w:eastAsia="Times New Roman" w:hAnsi="Arial" w:cs="Arial"/>
          <w:bCs/>
          <w:lang w:eastAsia="de-DE"/>
        </w:rPr>
        <w:t>eutsche</w:t>
      </w:r>
      <w:r w:rsidR="00725C1D">
        <w:rPr>
          <w:rFonts w:ascii="Arial" w:eastAsia="Times New Roman" w:hAnsi="Arial" w:cs="Arial"/>
          <w:bCs/>
          <w:lang w:eastAsia="de-DE"/>
        </w:rPr>
        <w:t>n</w:t>
      </w:r>
      <w:r w:rsidR="00B44834" w:rsidRPr="00B44834">
        <w:rPr>
          <w:rFonts w:ascii="Arial" w:eastAsia="Times New Roman" w:hAnsi="Arial" w:cs="Arial"/>
          <w:bCs/>
          <w:lang w:eastAsia="de-DE"/>
        </w:rPr>
        <w:t xml:space="preserve"> Krankenhaus</w:t>
      </w:r>
      <w:r w:rsidR="005A1517">
        <w:rPr>
          <w:rFonts w:ascii="Arial" w:eastAsia="Times New Roman" w:hAnsi="Arial" w:cs="Arial"/>
          <w:bCs/>
          <w:lang w:eastAsia="de-DE"/>
        </w:rPr>
        <w:t>g</w:t>
      </w:r>
      <w:r w:rsidR="00B44834" w:rsidRPr="00B44834">
        <w:rPr>
          <w:rFonts w:ascii="Arial" w:eastAsia="Times New Roman" w:hAnsi="Arial" w:cs="Arial"/>
          <w:bCs/>
          <w:lang w:eastAsia="de-DE"/>
        </w:rPr>
        <w:t xml:space="preserve">esellschaft </w:t>
      </w:r>
      <w:r w:rsidR="00725C1D">
        <w:rPr>
          <w:rFonts w:ascii="Arial" w:eastAsia="Times New Roman" w:hAnsi="Arial" w:cs="Arial"/>
          <w:bCs/>
          <w:lang w:eastAsia="de-DE"/>
        </w:rPr>
        <w:t xml:space="preserve">(DKG), </w:t>
      </w:r>
      <w:r w:rsidR="006E63E6">
        <w:rPr>
          <w:rFonts w:ascii="Arial" w:eastAsia="Times New Roman" w:hAnsi="Arial" w:cs="Arial"/>
          <w:bCs/>
          <w:lang w:eastAsia="de-DE"/>
        </w:rPr>
        <w:t>Dr. Gerald Gaß</w:t>
      </w:r>
      <w:r w:rsidR="00725C1D">
        <w:rPr>
          <w:rFonts w:ascii="Arial" w:eastAsia="Times New Roman" w:hAnsi="Arial" w:cs="Arial"/>
          <w:bCs/>
          <w:lang w:eastAsia="de-DE"/>
        </w:rPr>
        <w:t>,</w:t>
      </w:r>
      <w:r w:rsidR="006E63E6">
        <w:rPr>
          <w:rFonts w:ascii="Arial" w:eastAsia="Times New Roman" w:hAnsi="Arial" w:cs="Arial"/>
          <w:bCs/>
          <w:lang w:eastAsia="de-DE"/>
        </w:rPr>
        <w:t xml:space="preserve"> </w:t>
      </w:r>
      <w:r w:rsidR="002B6044">
        <w:rPr>
          <w:rFonts w:ascii="Arial" w:eastAsia="Times New Roman" w:hAnsi="Arial" w:cs="Arial"/>
          <w:bCs/>
          <w:lang w:eastAsia="de-DE"/>
        </w:rPr>
        <w:t xml:space="preserve">begrüßt grundsätzlich das </w:t>
      </w:r>
      <w:r w:rsidR="00124D4D" w:rsidRPr="00124D4D">
        <w:rPr>
          <w:rFonts w:ascii="Arial" w:eastAsia="Times New Roman" w:hAnsi="Arial" w:cs="Arial"/>
          <w:bCs/>
          <w:lang w:eastAsia="de-DE"/>
        </w:rPr>
        <w:t>Konzept</w:t>
      </w:r>
      <w:r w:rsidR="006E63E6">
        <w:rPr>
          <w:rFonts w:ascii="Arial" w:eastAsia="Times New Roman" w:hAnsi="Arial" w:cs="Arial"/>
          <w:bCs/>
          <w:lang w:eastAsia="de-DE"/>
        </w:rPr>
        <w:t>p</w:t>
      </w:r>
      <w:r w:rsidR="00124D4D" w:rsidRPr="00124D4D">
        <w:rPr>
          <w:rFonts w:ascii="Arial" w:eastAsia="Times New Roman" w:hAnsi="Arial" w:cs="Arial"/>
          <w:bCs/>
          <w:lang w:eastAsia="de-DE"/>
        </w:rPr>
        <w:t xml:space="preserve">apier </w:t>
      </w:r>
      <w:r w:rsidR="006E63E6">
        <w:rPr>
          <w:rFonts w:ascii="Arial" w:eastAsia="Times New Roman" w:hAnsi="Arial" w:cs="Arial"/>
          <w:bCs/>
          <w:lang w:eastAsia="de-DE"/>
        </w:rPr>
        <w:t>„Neuer Klinikalltag“ des Bundesministeriums für Gesundheit (BMG)</w:t>
      </w:r>
      <w:r w:rsidR="002B6044">
        <w:rPr>
          <w:rFonts w:ascii="Arial" w:eastAsia="Times New Roman" w:hAnsi="Arial" w:cs="Arial"/>
          <w:bCs/>
          <w:lang w:eastAsia="de-DE"/>
        </w:rPr>
        <w:t xml:space="preserve">. </w:t>
      </w:r>
      <w:r w:rsidR="006E63E6">
        <w:rPr>
          <w:rFonts w:ascii="Arial" w:eastAsia="Times New Roman" w:hAnsi="Arial" w:cs="Arial"/>
          <w:bCs/>
          <w:lang w:eastAsia="de-DE"/>
        </w:rPr>
        <w:t>„Es ist erfreulich</w:t>
      </w:r>
      <w:r w:rsidR="00124D4D" w:rsidRPr="00124D4D">
        <w:rPr>
          <w:rFonts w:ascii="Arial" w:eastAsia="Times New Roman" w:hAnsi="Arial" w:cs="Arial"/>
          <w:bCs/>
          <w:lang w:eastAsia="de-DE"/>
        </w:rPr>
        <w:t xml:space="preserve">, dass der Minister </w:t>
      </w:r>
      <w:r w:rsidR="009E18E5">
        <w:rPr>
          <w:rFonts w:ascii="Arial" w:eastAsia="Times New Roman" w:hAnsi="Arial" w:cs="Arial"/>
          <w:bCs/>
          <w:lang w:eastAsia="de-DE"/>
        </w:rPr>
        <w:t>u</w:t>
      </w:r>
      <w:r w:rsidR="00124D4D" w:rsidRPr="00124D4D">
        <w:rPr>
          <w:rFonts w:ascii="Arial" w:eastAsia="Times New Roman" w:hAnsi="Arial" w:cs="Arial"/>
          <w:bCs/>
          <w:lang w:eastAsia="de-DE"/>
        </w:rPr>
        <w:t>nsere Forderung, die wir schon Mitte April gestellt hatten, schrittweise und vorsichtig zu einer Regelversorgung zurückzukommen</w:t>
      </w:r>
      <w:r w:rsidR="00254000">
        <w:rPr>
          <w:rFonts w:ascii="Arial" w:eastAsia="Times New Roman" w:hAnsi="Arial" w:cs="Arial"/>
          <w:bCs/>
          <w:lang w:eastAsia="de-DE"/>
        </w:rPr>
        <w:t>,</w:t>
      </w:r>
      <w:r w:rsidR="00124D4D" w:rsidRPr="00124D4D">
        <w:rPr>
          <w:rFonts w:ascii="Arial" w:eastAsia="Times New Roman" w:hAnsi="Arial" w:cs="Arial"/>
          <w:bCs/>
          <w:lang w:eastAsia="de-DE"/>
        </w:rPr>
        <w:t xml:space="preserve"> </w:t>
      </w:r>
      <w:r w:rsidR="009E18E5">
        <w:rPr>
          <w:rFonts w:ascii="Arial" w:eastAsia="Times New Roman" w:hAnsi="Arial" w:cs="Arial"/>
          <w:bCs/>
          <w:lang w:eastAsia="de-DE"/>
        </w:rPr>
        <w:t>aufgreift</w:t>
      </w:r>
      <w:r w:rsidR="00124D4D" w:rsidRPr="00124D4D">
        <w:rPr>
          <w:rFonts w:ascii="Arial" w:eastAsia="Times New Roman" w:hAnsi="Arial" w:cs="Arial"/>
          <w:bCs/>
          <w:lang w:eastAsia="de-DE"/>
        </w:rPr>
        <w:t>. Damit wir</w:t>
      </w:r>
      <w:r w:rsidR="007C1AB0">
        <w:rPr>
          <w:rFonts w:ascii="Arial" w:eastAsia="Times New Roman" w:hAnsi="Arial" w:cs="Arial"/>
          <w:bCs/>
          <w:lang w:eastAsia="de-DE"/>
        </w:rPr>
        <w:t>d</w:t>
      </w:r>
      <w:r w:rsidR="00124D4D" w:rsidRPr="00124D4D">
        <w:rPr>
          <w:rFonts w:ascii="Arial" w:eastAsia="Times New Roman" w:hAnsi="Arial" w:cs="Arial"/>
          <w:bCs/>
          <w:lang w:eastAsia="de-DE"/>
        </w:rPr>
        <w:t xml:space="preserve"> den berechtigten Interessen der Patienten, die auf </w:t>
      </w:r>
      <w:r w:rsidR="007C1AB0">
        <w:rPr>
          <w:rFonts w:ascii="Arial" w:eastAsia="Times New Roman" w:hAnsi="Arial" w:cs="Arial"/>
          <w:bCs/>
          <w:lang w:eastAsia="de-DE"/>
        </w:rPr>
        <w:t>Behandlungen</w:t>
      </w:r>
      <w:r w:rsidR="00124D4D" w:rsidRPr="00124D4D">
        <w:rPr>
          <w:rFonts w:ascii="Arial" w:eastAsia="Times New Roman" w:hAnsi="Arial" w:cs="Arial"/>
          <w:bCs/>
          <w:lang w:eastAsia="de-DE"/>
        </w:rPr>
        <w:t xml:space="preserve"> warten</w:t>
      </w:r>
      <w:r w:rsidR="00254000">
        <w:rPr>
          <w:rFonts w:ascii="Arial" w:eastAsia="Times New Roman" w:hAnsi="Arial" w:cs="Arial"/>
          <w:bCs/>
          <w:lang w:eastAsia="de-DE"/>
        </w:rPr>
        <w:t>,</w:t>
      </w:r>
      <w:r w:rsidR="00124D4D" w:rsidRPr="00124D4D">
        <w:rPr>
          <w:rFonts w:ascii="Arial" w:eastAsia="Times New Roman" w:hAnsi="Arial" w:cs="Arial"/>
          <w:bCs/>
          <w:lang w:eastAsia="de-DE"/>
        </w:rPr>
        <w:t xml:space="preserve"> Rechnung getragen.</w:t>
      </w:r>
      <w:r w:rsidR="007C1AB0">
        <w:rPr>
          <w:rFonts w:ascii="Arial" w:eastAsia="Times New Roman" w:hAnsi="Arial" w:cs="Arial"/>
          <w:bCs/>
          <w:lang w:eastAsia="de-DE"/>
        </w:rPr>
        <w:t>“</w:t>
      </w:r>
      <w:r w:rsidR="00124D4D" w:rsidRPr="00124D4D">
        <w:rPr>
          <w:rFonts w:ascii="Arial" w:eastAsia="Times New Roman" w:hAnsi="Arial" w:cs="Arial"/>
          <w:bCs/>
          <w:lang w:eastAsia="de-DE"/>
        </w:rPr>
        <w:t xml:space="preserve"> </w:t>
      </w:r>
      <w:r w:rsidR="007C1AB0">
        <w:rPr>
          <w:rFonts w:ascii="Arial" w:eastAsia="Times New Roman" w:hAnsi="Arial" w:cs="Arial"/>
          <w:bCs/>
          <w:lang w:eastAsia="de-DE"/>
        </w:rPr>
        <w:t>In einigen Punkten ist das BMG auch dem Konzept der DKG „</w:t>
      </w:r>
      <w:r w:rsidR="007C1AB0" w:rsidRPr="002B6044">
        <w:rPr>
          <w:rFonts w:ascii="Arial" w:eastAsia="Times New Roman" w:hAnsi="Arial" w:cs="Arial"/>
          <w:bCs/>
          <w:i/>
          <w:lang w:eastAsia="de-DE"/>
        </w:rPr>
        <w:t>Für eine Balance zwischen COVID-Bereitschaft und Regelversorgung</w:t>
      </w:r>
      <w:r w:rsidR="007C1AB0">
        <w:rPr>
          <w:rFonts w:ascii="Arial" w:eastAsia="Times New Roman" w:hAnsi="Arial" w:cs="Arial"/>
          <w:bCs/>
          <w:lang w:eastAsia="de-DE"/>
        </w:rPr>
        <w:t>“ gefolgt</w:t>
      </w:r>
      <w:r w:rsidR="002B6044">
        <w:rPr>
          <w:rFonts w:ascii="Arial" w:eastAsia="Times New Roman" w:hAnsi="Arial" w:cs="Arial"/>
          <w:bCs/>
          <w:lang w:eastAsia="de-DE"/>
        </w:rPr>
        <w:t xml:space="preserve">, so Gaß. </w:t>
      </w:r>
    </w:p>
    <w:p w:rsidR="00AB3C74" w:rsidRDefault="007C1AB0" w:rsidP="00124D4D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Einige Punkte im Konzept von </w:t>
      </w:r>
      <w:r w:rsidR="002B6044">
        <w:rPr>
          <w:rFonts w:ascii="Arial" w:eastAsia="Times New Roman" w:hAnsi="Arial" w:cs="Arial"/>
          <w:bCs/>
          <w:lang w:eastAsia="de-DE"/>
        </w:rPr>
        <w:t xml:space="preserve">Minister Spahn bewertet die DKG </w:t>
      </w:r>
      <w:r>
        <w:rPr>
          <w:rFonts w:ascii="Arial" w:eastAsia="Times New Roman" w:hAnsi="Arial" w:cs="Arial"/>
          <w:bCs/>
          <w:lang w:eastAsia="de-DE"/>
        </w:rPr>
        <w:t xml:space="preserve">aber kritisch. So ist </w:t>
      </w:r>
      <w:r w:rsidR="00412386">
        <w:rPr>
          <w:rFonts w:ascii="Arial" w:eastAsia="Times New Roman" w:hAnsi="Arial" w:cs="Arial"/>
          <w:bCs/>
          <w:lang w:eastAsia="de-DE"/>
        </w:rPr>
        <w:t>ein für alle Krankenhäuser einheitlicher Stufenplan zur schrittweisen Erhöhung der OP-Kapazitäten mit 14</w:t>
      </w:r>
      <w:r w:rsidR="00254000">
        <w:rPr>
          <w:rFonts w:ascii="Arial" w:eastAsia="Times New Roman" w:hAnsi="Arial" w:cs="Arial"/>
          <w:bCs/>
          <w:lang w:eastAsia="de-DE"/>
        </w:rPr>
        <w:t>-</w:t>
      </w:r>
      <w:r w:rsidR="00412386">
        <w:rPr>
          <w:rFonts w:ascii="Arial" w:eastAsia="Times New Roman" w:hAnsi="Arial" w:cs="Arial"/>
          <w:bCs/>
          <w:lang w:eastAsia="de-DE"/>
        </w:rPr>
        <w:t xml:space="preserve">tägiger Re-Evaluation nicht praktikabel. Auch die vom BMG vorgeschlagene Anpassung der Intensivbetten-Reserve in </w:t>
      </w:r>
      <w:r w:rsidR="00254000">
        <w:rPr>
          <w:rFonts w:ascii="Arial" w:eastAsia="Times New Roman" w:hAnsi="Arial" w:cs="Arial"/>
          <w:bCs/>
          <w:lang w:eastAsia="de-DE"/>
        </w:rPr>
        <w:t>Fünf-</w:t>
      </w:r>
      <w:r w:rsidR="00412386">
        <w:rPr>
          <w:rFonts w:ascii="Arial" w:eastAsia="Times New Roman" w:hAnsi="Arial" w:cs="Arial"/>
          <w:bCs/>
          <w:lang w:eastAsia="de-DE"/>
        </w:rPr>
        <w:t>Prozent-Schritten im Drei-Wochen</w:t>
      </w:r>
      <w:r w:rsidR="00254000">
        <w:rPr>
          <w:rFonts w:ascii="Arial" w:eastAsia="Times New Roman" w:hAnsi="Arial" w:cs="Arial"/>
          <w:bCs/>
          <w:lang w:eastAsia="de-DE"/>
        </w:rPr>
        <w:t>-</w:t>
      </w:r>
      <w:r w:rsidR="00412386">
        <w:rPr>
          <w:rFonts w:ascii="Arial" w:eastAsia="Times New Roman" w:hAnsi="Arial" w:cs="Arial"/>
          <w:bCs/>
          <w:lang w:eastAsia="de-DE"/>
        </w:rPr>
        <w:t>Rhythmus</w:t>
      </w:r>
      <w:r w:rsidR="004335D2">
        <w:rPr>
          <w:rFonts w:ascii="Arial" w:eastAsia="Times New Roman" w:hAnsi="Arial" w:cs="Arial"/>
          <w:bCs/>
          <w:lang w:eastAsia="de-DE"/>
        </w:rPr>
        <w:t xml:space="preserve"> ist ein </w:t>
      </w:r>
      <w:r w:rsidR="00876431">
        <w:rPr>
          <w:rFonts w:ascii="Arial" w:eastAsia="Times New Roman" w:hAnsi="Arial" w:cs="Arial"/>
          <w:bCs/>
          <w:lang w:eastAsia="de-DE"/>
        </w:rPr>
        <w:t>theoretisches Rechenmodell, das</w:t>
      </w:r>
      <w:r w:rsidR="004335D2">
        <w:rPr>
          <w:rFonts w:ascii="Arial" w:eastAsia="Times New Roman" w:hAnsi="Arial" w:cs="Arial"/>
          <w:bCs/>
          <w:lang w:eastAsia="de-DE"/>
        </w:rPr>
        <w:t xml:space="preserve"> die Kliniken nicht einheitlich umsetzen können.</w:t>
      </w:r>
      <w:r w:rsidR="00412386">
        <w:rPr>
          <w:rFonts w:ascii="Arial" w:eastAsia="Times New Roman" w:hAnsi="Arial" w:cs="Arial"/>
          <w:bCs/>
          <w:lang w:eastAsia="de-DE"/>
        </w:rPr>
        <w:t xml:space="preserve"> </w:t>
      </w:r>
      <w:r w:rsidR="004335D2">
        <w:rPr>
          <w:rFonts w:ascii="Arial" w:eastAsia="Times New Roman" w:hAnsi="Arial" w:cs="Arial"/>
          <w:bCs/>
          <w:lang w:eastAsia="de-DE"/>
        </w:rPr>
        <w:t xml:space="preserve">Die Krankenhäuser haben in der ersten Phase der Pandemie gezeigt, dass sie sehr verantwortlich und flexibel reagieren können und werden, wenn </w:t>
      </w:r>
      <w:r w:rsidR="00254000">
        <w:rPr>
          <w:rFonts w:ascii="Arial" w:eastAsia="Times New Roman" w:hAnsi="Arial" w:cs="Arial"/>
          <w:bCs/>
          <w:lang w:eastAsia="de-DE"/>
        </w:rPr>
        <w:t xml:space="preserve">es </w:t>
      </w:r>
      <w:r w:rsidR="004335D2">
        <w:rPr>
          <w:rFonts w:ascii="Arial" w:eastAsia="Times New Roman" w:hAnsi="Arial" w:cs="Arial"/>
          <w:bCs/>
          <w:lang w:eastAsia="de-DE"/>
        </w:rPr>
        <w:t xml:space="preserve">die Infektionslage erfordert. </w:t>
      </w:r>
      <w:r w:rsidR="002B6044">
        <w:rPr>
          <w:rFonts w:ascii="Arial" w:eastAsia="Times New Roman" w:hAnsi="Arial" w:cs="Arial"/>
          <w:bCs/>
          <w:lang w:eastAsia="de-DE"/>
        </w:rPr>
        <w:t>„</w:t>
      </w:r>
      <w:r w:rsidR="004335D2">
        <w:rPr>
          <w:rFonts w:ascii="Arial" w:eastAsia="Times New Roman" w:hAnsi="Arial" w:cs="Arial"/>
          <w:bCs/>
          <w:lang w:eastAsia="de-DE"/>
        </w:rPr>
        <w:t>Wir brauchen deshalb keine detailverliebte Regelung der notwendigen Balance zwischen COVID</w:t>
      </w:r>
      <w:r w:rsidR="00254000">
        <w:rPr>
          <w:rFonts w:ascii="Arial" w:eastAsia="Times New Roman" w:hAnsi="Arial" w:cs="Arial"/>
          <w:bCs/>
          <w:lang w:eastAsia="de-DE"/>
        </w:rPr>
        <w:t>-</w:t>
      </w:r>
      <w:r w:rsidR="004335D2">
        <w:rPr>
          <w:rFonts w:ascii="Arial" w:eastAsia="Times New Roman" w:hAnsi="Arial" w:cs="Arial"/>
          <w:bCs/>
          <w:lang w:eastAsia="de-DE"/>
        </w:rPr>
        <w:t>Bereitschaft und Regelversorgung. Die Verantwortlichen in den Krankenhäusern wissen was zu tun ist, um allen Patienten die notwendi</w:t>
      </w:r>
      <w:r w:rsidR="002B6044">
        <w:rPr>
          <w:rFonts w:ascii="Arial" w:eastAsia="Times New Roman" w:hAnsi="Arial" w:cs="Arial"/>
          <w:bCs/>
          <w:lang w:eastAsia="de-DE"/>
        </w:rPr>
        <w:t>g</w:t>
      </w:r>
      <w:r w:rsidR="00725C1D">
        <w:rPr>
          <w:rFonts w:ascii="Arial" w:eastAsia="Times New Roman" w:hAnsi="Arial" w:cs="Arial"/>
          <w:bCs/>
          <w:lang w:eastAsia="de-DE"/>
        </w:rPr>
        <w:t>e Versorgung zukommen zu lassen</w:t>
      </w:r>
      <w:r w:rsidR="004335D2">
        <w:rPr>
          <w:rFonts w:ascii="Arial" w:eastAsia="Times New Roman" w:hAnsi="Arial" w:cs="Arial"/>
          <w:bCs/>
          <w:lang w:eastAsia="de-DE"/>
        </w:rPr>
        <w:t>“</w:t>
      </w:r>
      <w:r w:rsidR="00725C1D">
        <w:rPr>
          <w:rFonts w:ascii="Arial" w:eastAsia="Times New Roman" w:hAnsi="Arial" w:cs="Arial"/>
          <w:bCs/>
          <w:lang w:eastAsia="de-DE"/>
        </w:rPr>
        <w:t>,</w:t>
      </w:r>
      <w:r w:rsidR="002B6044">
        <w:rPr>
          <w:rFonts w:ascii="Arial" w:eastAsia="Times New Roman" w:hAnsi="Arial" w:cs="Arial"/>
          <w:bCs/>
          <w:lang w:eastAsia="de-DE"/>
        </w:rPr>
        <w:t xml:space="preserve"> betonte der DKG-Präsident</w:t>
      </w:r>
      <w:r w:rsidR="00254000">
        <w:rPr>
          <w:rFonts w:ascii="Arial" w:eastAsia="Times New Roman" w:hAnsi="Arial" w:cs="Arial"/>
          <w:bCs/>
          <w:lang w:eastAsia="de-DE"/>
        </w:rPr>
        <w:t>.</w:t>
      </w:r>
    </w:p>
    <w:p w:rsidR="00134E7B" w:rsidRDefault="00AB3C74" w:rsidP="00124D4D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Besonders problematisch ist aus Sicht der DKG der Vorschlag im Konzept des BMG</w:t>
      </w:r>
      <w:r w:rsidR="00254000">
        <w:rPr>
          <w:rFonts w:ascii="Arial" w:eastAsia="Times New Roman" w:hAnsi="Arial" w:cs="Arial"/>
          <w:bCs/>
          <w:lang w:eastAsia="de-DE"/>
        </w:rPr>
        <w:t>,</w:t>
      </w:r>
      <w:r>
        <w:rPr>
          <w:rFonts w:ascii="Arial" w:eastAsia="Times New Roman" w:hAnsi="Arial" w:cs="Arial"/>
          <w:bCs/>
          <w:lang w:eastAsia="de-DE"/>
        </w:rPr>
        <w:t xml:space="preserve"> die Versorgungsaufträge der Kliniken kurzfristig neu zu ordnen. „Man kann jetzt nicht einfach Klinikstandorte definieren, an denen Operationen konzentriert werden und andere benennen, die sich vorrangig </w:t>
      </w:r>
      <w:r>
        <w:rPr>
          <w:rFonts w:ascii="Arial" w:eastAsia="Times New Roman" w:hAnsi="Arial" w:cs="Arial"/>
          <w:bCs/>
          <w:lang w:eastAsia="de-DE"/>
        </w:rPr>
        <w:lastRenderedPageBreak/>
        <w:t>um COVID</w:t>
      </w:r>
      <w:r w:rsidR="00254000">
        <w:rPr>
          <w:rFonts w:ascii="Arial" w:eastAsia="Times New Roman" w:hAnsi="Arial" w:cs="Arial"/>
          <w:bCs/>
          <w:lang w:eastAsia="de-DE"/>
        </w:rPr>
        <w:t>-</w:t>
      </w:r>
      <w:r>
        <w:rPr>
          <w:rFonts w:ascii="Arial" w:eastAsia="Times New Roman" w:hAnsi="Arial" w:cs="Arial"/>
          <w:bCs/>
          <w:lang w:eastAsia="de-DE"/>
        </w:rPr>
        <w:t>Patienten kümmern“, so Gaß. Die Krankenhäuser haben ihre fest</w:t>
      </w:r>
      <w:r w:rsidR="00254000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etablierten Versorgungsaufgabe</w:t>
      </w:r>
      <w:bookmarkStart w:id="0" w:name="_GoBack"/>
      <w:bookmarkEnd w:id="0"/>
      <w:r>
        <w:rPr>
          <w:rFonts w:ascii="Arial" w:eastAsia="Times New Roman" w:hAnsi="Arial" w:cs="Arial"/>
          <w:bCs/>
          <w:lang w:eastAsia="de-DE"/>
        </w:rPr>
        <w:t xml:space="preserve">n und Fachgebiete. Dafür sind sie personell und medizintechnisch ausgestattet. </w:t>
      </w:r>
      <w:r w:rsidR="00134E7B">
        <w:rPr>
          <w:rFonts w:ascii="Arial" w:eastAsia="Times New Roman" w:hAnsi="Arial" w:cs="Arial"/>
          <w:bCs/>
          <w:lang w:eastAsia="de-DE"/>
        </w:rPr>
        <w:t xml:space="preserve">Wer das kurzfristig neu ordnen möchte, bringt die komplette Krankenhauslandschaft in Unordnung. Das bringt weniger Versorgungssicherheit und Qualität für die Patienten. </w:t>
      </w:r>
    </w:p>
    <w:p w:rsidR="002B6044" w:rsidRDefault="00460712" w:rsidP="00124D4D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124D4D">
        <w:rPr>
          <w:rFonts w:ascii="Arial" w:eastAsia="Times New Roman" w:hAnsi="Arial" w:cs="Arial"/>
          <w:bCs/>
          <w:lang w:eastAsia="de-DE"/>
        </w:rPr>
        <w:t>Vielfach ist</w:t>
      </w:r>
      <w:r w:rsidR="002B6044">
        <w:rPr>
          <w:rFonts w:ascii="Arial" w:eastAsia="Times New Roman" w:hAnsi="Arial" w:cs="Arial"/>
          <w:bCs/>
          <w:lang w:eastAsia="de-DE"/>
        </w:rPr>
        <w:t xml:space="preserve"> die </w:t>
      </w:r>
      <w:r>
        <w:rPr>
          <w:rFonts w:ascii="Arial" w:eastAsia="Times New Roman" w:hAnsi="Arial" w:cs="Arial"/>
          <w:bCs/>
          <w:lang w:eastAsia="de-DE"/>
        </w:rPr>
        <w:t xml:space="preserve">Berücksichtigung der </w:t>
      </w:r>
      <w:r w:rsidRPr="00124D4D">
        <w:rPr>
          <w:rFonts w:ascii="Arial" w:eastAsia="Times New Roman" w:hAnsi="Arial" w:cs="Arial"/>
          <w:bCs/>
          <w:lang w:eastAsia="de-DE"/>
        </w:rPr>
        <w:t>regionale</w:t>
      </w:r>
      <w:r>
        <w:rPr>
          <w:rFonts w:ascii="Arial" w:eastAsia="Times New Roman" w:hAnsi="Arial" w:cs="Arial"/>
          <w:bCs/>
          <w:lang w:eastAsia="de-DE"/>
        </w:rPr>
        <w:t>n</w:t>
      </w:r>
      <w:r w:rsidRPr="00124D4D">
        <w:rPr>
          <w:rFonts w:ascii="Arial" w:eastAsia="Times New Roman" w:hAnsi="Arial" w:cs="Arial"/>
          <w:bCs/>
          <w:lang w:eastAsia="de-DE"/>
        </w:rPr>
        <w:t xml:space="preserve"> Be</w:t>
      </w:r>
      <w:r>
        <w:rPr>
          <w:rFonts w:ascii="Arial" w:eastAsia="Times New Roman" w:hAnsi="Arial" w:cs="Arial"/>
          <w:bCs/>
          <w:lang w:eastAsia="de-DE"/>
        </w:rPr>
        <w:t>sonderheit gerade bei der COVID-19</w:t>
      </w:r>
      <w:r w:rsidR="00254000">
        <w:rPr>
          <w:rFonts w:ascii="Arial" w:eastAsia="Times New Roman" w:hAnsi="Arial" w:cs="Arial"/>
          <w:bCs/>
          <w:lang w:eastAsia="de-DE"/>
        </w:rPr>
        <w:t>-</w:t>
      </w:r>
      <w:r>
        <w:rPr>
          <w:rFonts w:ascii="Arial" w:eastAsia="Times New Roman" w:hAnsi="Arial" w:cs="Arial"/>
          <w:bCs/>
          <w:lang w:eastAsia="de-DE"/>
        </w:rPr>
        <w:t>Versorgung</w:t>
      </w:r>
      <w:r w:rsidRPr="00124D4D">
        <w:rPr>
          <w:rFonts w:ascii="Arial" w:eastAsia="Times New Roman" w:hAnsi="Arial" w:cs="Arial"/>
          <w:bCs/>
          <w:lang w:eastAsia="de-DE"/>
        </w:rPr>
        <w:t xml:space="preserve"> ausschlaggebend.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="002B6044">
        <w:rPr>
          <w:rFonts w:ascii="Arial" w:eastAsia="Times New Roman" w:hAnsi="Arial" w:cs="Arial"/>
          <w:bCs/>
          <w:lang w:eastAsia="de-DE"/>
        </w:rPr>
        <w:t>„</w:t>
      </w:r>
      <w:r>
        <w:rPr>
          <w:rFonts w:ascii="Arial" w:eastAsia="Times New Roman" w:hAnsi="Arial" w:cs="Arial"/>
          <w:bCs/>
          <w:lang w:eastAsia="de-DE"/>
        </w:rPr>
        <w:t xml:space="preserve">Wir </w:t>
      </w:r>
      <w:r w:rsidR="00134E7B">
        <w:rPr>
          <w:rFonts w:ascii="Arial" w:eastAsia="Times New Roman" w:hAnsi="Arial" w:cs="Arial"/>
          <w:bCs/>
          <w:lang w:eastAsia="de-DE"/>
        </w:rPr>
        <w:t xml:space="preserve">empfehlen den zuständigen Länderministerien deshalb dringend, sich mit ihren nun anstehenden Verordnungen für ein geordnetes Nebeneinander von COVID-Bereitschaft und Regelversorgung </w:t>
      </w:r>
      <w:r w:rsidR="00F85CC8">
        <w:rPr>
          <w:rFonts w:ascii="Arial" w:eastAsia="Times New Roman" w:hAnsi="Arial" w:cs="Arial"/>
          <w:bCs/>
          <w:lang w:eastAsia="de-DE"/>
        </w:rPr>
        <w:t xml:space="preserve">auch </w:t>
      </w:r>
      <w:r w:rsidR="00134E7B">
        <w:rPr>
          <w:rFonts w:ascii="Arial" w:eastAsia="Times New Roman" w:hAnsi="Arial" w:cs="Arial"/>
          <w:bCs/>
          <w:lang w:eastAsia="de-DE"/>
        </w:rPr>
        <w:t>an dem von der DKG formulierten O</w:t>
      </w:r>
      <w:r w:rsidR="002B6044">
        <w:rPr>
          <w:rFonts w:ascii="Arial" w:eastAsia="Times New Roman" w:hAnsi="Arial" w:cs="Arial"/>
          <w:bCs/>
          <w:lang w:eastAsia="de-DE"/>
        </w:rPr>
        <w:t>rientierungsrahmen auszurichten“, sagte Dr. Gerald Gaß.</w:t>
      </w:r>
    </w:p>
    <w:p w:rsidR="007F4F6E" w:rsidRDefault="007F4F6E" w:rsidP="007F4F6E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Wichtig ist uns zudem, dass d</w:t>
      </w:r>
      <w:r w:rsidRPr="007F4F6E">
        <w:rPr>
          <w:rFonts w:ascii="Arial" w:eastAsia="Times New Roman" w:hAnsi="Arial" w:cs="Arial"/>
          <w:bCs/>
          <w:lang w:eastAsia="de-DE"/>
        </w:rPr>
        <w:t>ie Finanzierung der Krankenhäuser</w:t>
      </w:r>
      <w:r>
        <w:rPr>
          <w:rFonts w:ascii="Arial" w:eastAsia="Times New Roman" w:hAnsi="Arial" w:cs="Arial"/>
          <w:bCs/>
          <w:lang w:eastAsia="de-DE"/>
        </w:rPr>
        <w:t xml:space="preserve"> mittelfristig </w:t>
      </w:r>
      <w:r w:rsidRPr="007F4F6E">
        <w:rPr>
          <w:rFonts w:ascii="Arial" w:eastAsia="Times New Roman" w:hAnsi="Arial" w:cs="Arial"/>
          <w:bCs/>
          <w:lang w:eastAsia="de-DE"/>
        </w:rPr>
        <w:t xml:space="preserve">auf die abgestimmte Balance zwischen Bereitschaft und Versorgung angepasst </w:t>
      </w:r>
      <w:r w:rsidR="00254000">
        <w:rPr>
          <w:rFonts w:ascii="Arial" w:eastAsia="Times New Roman" w:hAnsi="Arial" w:cs="Arial"/>
          <w:bCs/>
          <w:lang w:eastAsia="de-DE"/>
        </w:rPr>
        <w:t>wird</w:t>
      </w:r>
      <w:r>
        <w:rPr>
          <w:rFonts w:ascii="Arial" w:eastAsia="Times New Roman" w:hAnsi="Arial" w:cs="Arial"/>
          <w:bCs/>
          <w:lang w:eastAsia="de-DE"/>
        </w:rPr>
        <w:t xml:space="preserve">. </w:t>
      </w:r>
      <w:r w:rsidRPr="007F4F6E">
        <w:rPr>
          <w:rFonts w:ascii="Arial" w:eastAsia="Times New Roman" w:hAnsi="Arial" w:cs="Arial"/>
          <w:bCs/>
          <w:lang w:eastAsia="de-DE"/>
        </w:rPr>
        <w:t xml:space="preserve">Für die erste Phase der Pandemie bis zunächst Ende September 2020 hat der Gesetzgeber einen finanziellen Rettungsschirm als Instrument zur wirtschaftlichen Stabilität der Krankenhäuser implementiert. </w:t>
      </w:r>
      <w:r>
        <w:rPr>
          <w:rFonts w:ascii="Arial" w:eastAsia="Times New Roman" w:hAnsi="Arial" w:cs="Arial"/>
          <w:bCs/>
          <w:lang w:eastAsia="de-DE"/>
        </w:rPr>
        <w:t>Diese</w:t>
      </w:r>
      <w:r w:rsidR="00254000">
        <w:rPr>
          <w:rFonts w:ascii="Arial" w:eastAsia="Times New Roman" w:hAnsi="Arial" w:cs="Arial"/>
          <w:bCs/>
          <w:lang w:eastAsia="de-DE"/>
        </w:rPr>
        <w:t>r</w:t>
      </w:r>
      <w:r>
        <w:rPr>
          <w:rFonts w:ascii="Arial" w:eastAsia="Times New Roman" w:hAnsi="Arial" w:cs="Arial"/>
          <w:bCs/>
          <w:lang w:eastAsia="de-DE"/>
        </w:rPr>
        <w:t xml:space="preserve"> soll durch einen Beirat aus Kassen und Krankenhausvertretern fortlaufend überprüft werden. </w:t>
      </w:r>
      <w:r w:rsidR="002B6044">
        <w:rPr>
          <w:rFonts w:ascii="Arial" w:eastAsia="Times New Roman" w:hAnsi="Arial" w:cs="Arial"/>
          <w:bCs/>
          <w:lang w:eastAsia="de-DE"/>
        </w:rPr>
        <w:t>„</w:t>
      </w:r>
      <w:r w:rsidRPr="007F4F6E">
        <w:rPr>
          <w:rFonts w:ascii="Arial" w:eastAsia="Times New Roman" w:hAnsi="Arial" w:cs="Arial"/>
          <w:bCs/>
          <w:lang w:eastAsia="de-DE"/>
        </w:rPr>
        <w:t>Es braucht aber neben der kurzfristigen Überprüfung auch Finanzierungsinstrumente, die mittelfristig angelegt sind. Klar ist, dass eine rein leistungsbezogene Vergütung über DRGs und Pflegesätze</w:t>
      </w:r>
      <w:r>
        <w:rPr>
          <w:rFonts w:ascii="Arial" w:eastAsia="Times New Roman" w:hAnsi="Arial" w:cs="Arial"/>
          <w:bCs/>
          <w:lang w:eastAsia="de-DE"/>
        </w:rPr>
        <w:t xml:space="preserve"> aus der Zeit vor Corona</w:t>
      </w:r>
      <w:r w:rsidRPr="007F4F6E">
        <w:rPr>
          <w:rFonts w:ascii="Arial" w:eastAsia="Times New Roman" w:hAnsi="Arial" w:cs="Arial"/>
          <w:bCs/>
          <w:lang w:eastAsia="de-DE"/>
        </w:rPr>
        <w:t xml:space="preserve"> diesen Aufgaben nicht gerecht wird</w:t>
      </w:r>
      <w:r w:rsidR="00725C1D">
        <w:rPr>
          <w:rFonts w:ascii="Arial" w:eastAsia="Times New Roman" w:hAnsi="Arial" w:cs="Arial"/>
          <w:bCs/>
          <w:lang w:eastAsia="de-DE"/>
        </w:rPr>
        <w:t>“</w:t>
      </w:r>
      <w:r w:rsidR="002B6044">
        <w:rPr>
          <w:rFonts w:ascii="Arial" w:eastAsia="Times New Roman" w:hAnsi="Arial" w:cs="Arial"/>
          <w:bCs/>
          <w:lang w:eastAsia="de-DE"/>
        </w:rPr>
        <w:t>, so der DKG-</w:t>
      </w:r>
      <w:r w:rsidR="00254000">
        <w:rPr>
          <w:rFonts w:ascii="Arial" w:eastAsia="Times New Roman" w:hAnsi="Arial" w:cs="Arial"/>
          <w:bCs/>
          <w:lang w:eastAsia="de-DE"/>
        </w:rPr>
        <w:t>Präsident</w:t>
      </w:r>
      <w:r w:rsidRPr="007F4F6E">
        <w:rPr>
          <w:rFonts w:ascii="Arial" w:eastAsia="Times New Roman" w:hAnsi="Arial" w:cs="Arial"/>
          <w:bCs/>
          <w:lang w:eastAsia="de-DE"/>
        </w:rPr>
        <w:t>.</w:t>
      </w:r>
    </w:p>
    <w:p w:rsidR="00980251" w:rsidRPr="00B44834" w:rsidRDefault="00980251" w:rsidP="00124D4D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6D5D72" w:rsidRPr="00C930CF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6D5D72" w:rsidRPr="00C930C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17" w:rsidRDefault="001A6717" w:rsidP="008125E6">
      <w:pPr>
        <w:spacing w:after="0"/>
      </w:pPr>
      <w:r>
        <w:separator/>
      </w:r>
    </w:p>
  </w:endnote>
  <w:endnote w:type="continuationSeparator" w:id="0">
    <w:p w:rsidR="001A6717" w:rsidRDefault="001A6717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undesSerif Office">
    <w:altName w:val="Book Antiqua"/>
    <w:charset w:val="00"/>
    <w:family w:val="roman"/>
    <w:pitch w:val="variable"/>
    <w:sig w:usb0="00000001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proofErr w:type="spellStart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</w:t>
                    </w:r>
                    <w:proofErr w:type="spellEnd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17" w:rsidRDefault="001A6717" w:rsidP="008125E6">
      <w:pPr>
        <w:spacing w:after="0"/>
      </w:pPr>
      <w:r>
        <w:separator/>
      </w:r>
    </w:p>
  </w:footnote>
  <w:footnote w:type="continuationSeparator" w:id="0">
    <w:p w:rsidR="001A6717" w:rsidRDefault="001A6717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F85CC8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E4B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A03B96"/>
    <w:multiLevelType w:val="hybridMultilevel"/>
    <w:tmpl w:val="AB7AE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26AB"/>
    <w:rsid w:val="00020DA3"/>
    <w:rsid w:val="000210FE"/>
    <w:rsid w:val="00024819"/>
    <w:rsid w:val="00026B38"/>
    <w:rsid w:val="00030903"/>
    <w:rsid w:val="00031885"/>
    <w:rsid w:val="00047FB8"/>
    <w:rsid w:val="00060D57"/>
    <w:rsid w:val="00072AE8"/>
    <w:rsid w:val="0007527C"/>
    <w:rsid w:val="0008373B"/>
    <w:rsid w:val="00084B39"/>
    <w:rsid w:val="0009227E"/>
    <w:rsid w:val="00092CED"/>
    <w:rsid w:val="00096D20"/>
    <w:rsid w:val="000A31C9"/>
    <w:rsid w:val="000A6233"/>
    <w:rsid w:val="000B440F"/>
    <w:rsid w:val="000C54EE"/>
    <w:rsid w:val="000D4C11"/>
    <w:rsid w:val="000E43FD"/>
    <w:rsid w:val="000E5645"/>
    <w:rsid w:val="000F61BB"/>
    <w:rsid w:val="0010541F"/>
    <w:rsid w:val="00111CA4"/>
    <w:rsid w:val="001216EC"/>
    <w:rsid w:val="00121889"/>
    <w:rsid w:val="00124D4D"/>
    <w:rsid w:val="001253E9"/>
    <w:rsid w:val="001333C7"/>
    <w:rsid w:val="00134E7B"/>
    <w:rsid w:val="00140E5F"/>
    <w:rsid w:val="00141FB0"/>
    <w:rsid w:val="00143E79"/>
    <w:rsid w:val="0014648E"/>
    <w:rsid w:val="001556EA"/>
    <w:rsid w:val="001667E8"/>
    <w:rsid w:val="001734CD"/>
    <w:rsid w:val="0018332A"/>
    <w:rsid w:val="00183CBD"/>
    <w:rsid w:val="0018522E"/>
    <w:rsid w:val="001962FD"/>
    <w:rsid w:val="001A6717"/>
    <w:rsid w:val="001C0544"/>
    <w:rsid w:val="001C3900"/>
    <w:rsid w:val="001C561E"/>
    <w:rsid w:val="001C6010"/>
    <w:rsid w:val="001C7245"/>
    <w:rsid w:val="001D5611"/>
    <w:rsid w:val="001E675C"/>
    <w:rsid w:val="00205E46"/>
    <w:rsid w:val="002156A6"/>
    <w:rsid w:val="0022003F"/>
    <w:rsid w:val="0022078B"/>
    <w:rsid w:val="00225733"/>
    <w:rsid w:val="00233AD1"/>
    <w:rsid w:val="00245172"/>
    <w:rsid w:val="00246896"/>
    <w:rsid w:val="00254000"/>
    <w:rsid w:val="002633A1"/>
    <w:rsid w:val="002665AA"/>
    <w:rsid w:val="0027295C"/>
    <w:rsid w:val="002875EB"/>
    <w:rsid w:val="00295482"/>
    <w:rsid w:val="002A44EC"/>
    <w:rsid w:val="002B0292"/>
    <w:rsid w:val="002B4C49"/>
    <w:rsid w:val="002B6044"/>
    <w:rsid w:val="002B7D7C"/>
    <w:rsid w:val="002C1659"/>
    <w:rsid w:val="002C59CD"/>
    <w:rsid w:val="002C6325"/>
    <w:rsid w:val="002D29BC"/>
    <w:rsid w:val="002F1B73"/>
    <w:rsid w:val="002F4720"/>
    <w:rsid w:val="003046AA"/>
    <w:rsid w:val="00304C0F"/>
    <w:rsid w:val="00314EF3"/>
    <w:rsid w:val="003234E7"/>
    <w:rsid w:val="00323BD9"/>
    <w:rsid w:val="00326374"/>
    <w:rsid w:val="00335088"/>
    <w:rsid w:val="00340DDA"/>
    <w:rsid w:val="00341B8E"/>
    <w:rsid w:val="00344874"/>
    <w:rsid w:val="00350E79"/>
    <w:rsid w:val="00354602"/>
    <w:rsid w:val="00362EF7"/>
    <w:rsid w:val="003630F2"/>
    <w:rsid w:val="00363F93"/>
    <w:rsid w:val="00383891"/>
    <w:rsid w:val="00384C19"/>
    <w:rsid w:val="00396599"/>
    <w:rsid w:val="003A09AC"/>
    <w:rsid w:val="003B4AC3"/>
    <w:rsid w:val="003C2E58"/>
    <w:rsid w:val="003C6005"/>
    <w:rsid w:val="003D3A58"/>
    <w:rsid w:val="003D669F"/>
    <w:rsid w:val="00407552"/>
    <w:rsid w:val="00412386"/>
    <w:rsid w:val="00413F2A"/>
    <w:rsid w:val="004335D2"/>
    <w:rsid w:val="00440091"/>
    <w:rsid w:val="00452B50"/>
    <w:rsid w:val="00460712"/>
    <w:rsid w:val="00462B9F"/>
    <w:rsid w:val="0046608A"/>
    <w:rsid w:val="0047492C"/>
    <w:rsid w:val="00482684"/>
    <w:rsid w:val="004915FE"/>
    <w:rsid w:val="0049473A"/>
    <w:rsid w:val="004B392D"/>
    <w:rsid w:val="004B5A0A"/>
    <w:rsid w:val="004D1C12"/>
    <w:rsid w:val="004E40FA"/>
    <w:rsid w:val="004E47E0"/>
    <w:rsid w:val="004F0985"/>
    <w:rsid w:val="004F46DC"/>
    <w:rsid w:val="005068DB"/>
    <w:rsid w:val="00507EE6"/>
    <w:rsid w:val="0052054C"/>
    <w:rsid w:val="00532B8C"/>
    <w:rsid w:val="0053749D"/>
    <w:rsid w:val="00540AF0"/>
    <w:rsid w:val="00540DD3"/>
    <w:rsid w:val="005449B3"/>
    <w:rsid w:val="00556E05"/>
    <w:rsid w:val="0056210E"/>
    <w:rsid w:val="00570C6B"/>
    <w:rsid w:val="0058674F"/>
    <w:rsid w:val="00586EFC"/>
    <w:rsid w:val="005879F5"/>
    <w:rsid w:val="00590FE5"/>
    <w:rsid w:val="005A1517"/>
    <w:rsid w:val="005A501B"/>
    <w:rsid w:val="005A6566"/>
    <w:rsid w:val="005B0257"/>
    <w:rsid w:val="005B067E"/>
    <w:rsid w:val="005B5201"/>
    <w:rsid w:val="005C2BD9"/>
    <w:rsid w:val="005D1C55"/>
    <w:rsid w:val="005F6092"/>
    <w:rsid w:val="005F6514"/>
    <w:rsid w:val="00607330"/>
    <w:rsid w:val="00612E3D"/>
    <w:rsid w:val="006314B2"/>
    <w:rsid w:val="00633E3A"/>
    <w:rsid w:val="0063578D"/>
    <w:rsid w:val="006365EF"/>
    <w:rsid w:val="00640D1B"/>
    <w:rsid w:val="006429EE"/>
    <w:rsid w:val="0065306F"/>
    <w:rsid w:val="006530C1"/>
    <w:rsid w:val="00653DC6"/>
    <w:rsid w:val="00654069"/>
    <w:rsid w:val="00660B2F"/>
    <w:rsid w:val="006641B8"/>
    <w:rsid w:val="006861E1"/>
    <w:rsid w:val="0069255D"/>
    <w:rsid w:val="006937B4"/>
    <w:rsid w:val="0069695D"/>
    <w:rsid w:val="006A7679"/>
    <w:rsid w:val="006B4413"/>
    <w:rsid w:val="006C6396"/>
    <w:rsid w:val="006C72CE"/>
    <w:rsid w:val="006D5D72"/>
    <w:rsid w:val="006E0722"/>
    <w:rsid w:val="006E47D9"/>
    <w:rsid w:val="006E63E6"/>
    <w:rsid w:val="006F32C8"/>
    <w:rsid w:val="006F6D39"/>
    <w:rsid w:val="00700218"/>
    <w:rsid w:val="0070619D"/>
    <w:rsid w:val="00717437"/>
    <w:rsid w:val="00725C1D"/>
    <w:rsid w:val="00731339"/>
    <w:rsid w:val="00731696"/>
    <w:rsid w:val="00734946"/>
    <w:rsid w:val="00741BE0"/>
    <w:rsid w:val="00742004"/>
    <w:rsid w:val="00754C32"/>
    <w:rsid w:val="007629C5"/>
    <w:rsid w:val="007652EE"/>
    <w:rsid w:val="007755F0"/>
    <w:rsid w:val="0078717D"/>
    <w:rsid w:val="00795922"/>
    <w:rsid w:val="007A42A8"/>
    <w:rsid w:val="007C1AB0"/>
    <w:rsid w:val="007C44FC"/>
    <w:rsid w:val="007E6F01"/>
    <w:rsid w:val="007F2A33"/>
    <w:rsid w:val="007F4F6E"/>
    <w:rsid w:val="00803041"/>
    <w:rsid w:val="008061B8"/>
    <w:rsid w:val="008125E6"/>
    <w:rsid w:val="00827319"/>
    <w:rsid w:val="008346C0"/>
    <w:rsid w:val="00834CC5"/>
    <w:rsid w:val="00835799"/>
    <w:rsid w:val="00843EFE"/>
    <w:rsid w:val="00846A19"/>
    <w:rsid w:val="00850E59"/>
    <w:rsid w:val="00855174"/>
    <w:rsid w:val="00864492"/>
    <w:rsid w:val="00876431"/>
    <w:rsid w:val="00885555"/>
    <w:rsid w:val="00891D22"/>
    <w:rsid w:val="00894E03"/>
    <w:rsid w:val="008B1A59"/>
    <w:rsid w:val="008B2132"/>
    <w:rsid w:val="008B37EB"/>
    <w:rsid w:val="008B5531"/>
    <w:rsid w:val="008B59EB"/>
    <w:rsid w:val="008B7F36"/>
    <w:rsid w:val="008C552E"/>
    <w:rsid w:val="008C5DBB"/>
    <w:rsid w:val="008D015E"/>
    <w:rsid w:val="008E50AB"/>
    <w:rsid w:val="008E5967"/>
    <w:rsid w:val="008E5DD6"/>
    <w:rsid w:val="0090554B"/>
    <w:rsid w:val="00921F87"/>
    <w:rsid w:val="00953D82"/>
    <w:rsid w:val="0095543A"/>
    <w:rsid w:val="009560BD"/>
    <w:rsid w:val="00957747"/>
    <w:rsid w:val="00961993"/>
    <w:rsid w:val="00972647"/>
    <w:rsid w:val="00980251"/>
    <w:rsid w:val="00980D81"/>
    <w:rsid w:val="00995C59"/>
    <w:rsid w:val="00997648"/>
    <w:rsid w:val="009A2799"/>
    <w:rsid w:val="009A320B"/>
    <w:rsid w:val="009A4F97"/>
    <w:rsid w:val="009C153C"/>
    <w:rsid w:val="009C79A5"/>
    <w:rsid w:val="009D26E3"/>
    <w:rsid w:val="009D7352"/>
    <w:rsid w:val="009D788B"/>
    <w:rsid w:val="009E0FE7"/>
    <w:rsid w:val="009E18E5"/>
    <w:rsid w:val="00A0268F"/>
    <w:rsid w:val="00A1004F"/>
    <w:rsid w:val="00A10F9C"/>
    <w:rsid w:val="00A15341"/>
    <w:rsid w:val="00A41756"/>
    <w:rsid w:val="00A625D4"/>
    <w:rsid w:val="00A9318E"/>
    <w:rsid w:val="00A95B81"/>
    <w:rsid w:val="00AA1261"/>
    <w:rsid w:val="00AB3C74"/>
    <w:rsid w:val="00AC0FB8"/>
    <w:rsid w:val="00AC5BCE"/>
    <w:rsid w:val="00AD2218"/>
    <w:rsid w:val="00AD7923"/>
    <w:rsid w:val="00AE01A3"/>
    <w:rsid w:val="00AE24DB"/>
    <w:rsid w:val="00B00C1F"/>
    <w:rsid w:val="00B017B3"/>
    <w:rsid w:val="00B06A29"/>
    <w:rsid w:val="00B06B18"/>
    <w:rsid w:val="00B1353D"/>
    <w:rsid w:val="00B213E6"/>
    <w:rsid w:val="00B21819"/>
    <w:rsid w:val="00B34514"/>
    <w:rsid w:val="00B402F1"/>
    <w:rsid w:val="00B44834"/>
    <w:rsid w:val="00B52927"/>
    <w:rsid w:val="00B6521E"/>
    <w:rsid w:val="00B65874"/>
    <w:rsid w:val="00B70AA9"/>
    <w:rsid w:val="00B7543C"/>
    <w:rsid w:val="00B76F8B"/>
    <w:rsid w:val="00B87286"/>
    <w:rsid w:val="00B87DB5"/>
    <w:rsid w:val="00BA2950"/>
    <w:rsid w:val="00BB0243"/>
    <w:rsid w:val="00BC1855"/>
    <w:rsid w:val="00BD7A95"/>
    <w:rsid w:val="00BF222D"/>
    <w:rsid w:val="00BF3860"/>
    <w:rsid w:val="00C162AD"/>
    <w:rsid w:val="00C16F15"/>
    <w:rsid w:val="00C179BD"/>
    <w:rsid w:val="00C228E7"/>
    <w:rsid w:val="00C36879"/>
    <w:rsid w:val="00C40B7D"/>
    <w:rsid w:val="00C663BE"/>
    <w:rsid w:val="00C67286"/>
    <w:rsid w:val="00C6728A"/>
    <w:rsid w:val="00C72345"/>
    <w:rsid w:val="00C9034F"/>
    <w:rsid w:val="00C930CF"/>
    <w:rsid w:val="00C9558C"/>
    <w:rsid w:val="00C96C96"/>
    <w:rsid w:val="00CA5B13"/>
    <w:rsid w:val="00CB748C"/>
    <w:rsid w:val="00CC0081"/>
    <w:rsid w:val="00CC21C5"/>
    <w:rsid w:val="00CD376D"/>
    <w:rsid w:val="00CD5127"/>
    <w:rsid w:val="00CD6E55"/>
    <w:rsid w:val="00CE1A56"/>
    <w:rsid w:val="00CE7AC3"/>
    <w:rsid w:val="00CF5DFD"/>
    <w:rsid w:val="00CF6737"/>
    <w:rsid w:val="00D0219C"/>
    <w:rsid w:val="00D02C2A"/>
    <w:rsid w:val="00D036A0"/>
    <w:rsid w:val="00D23C98"/>
    <w:rsid w:val="00D30167"/>
    <w:rsid w:val="00D359AB"/>
    <w:rsid w:val="00D401F2"/>
    <w:rsid w:val="00D407F8"/>
    <w:rsid w:val="00D45457"/>
    <w:rsid w:val="00D52E5C"/>
    <w:rsid w:val="00D6251F"/>
    <w:rsid w:val="00D63A75"/>
    <w:rsid w:val="00D7527B"/>
    <w:rsid w:val="00D80859"/>
    <w:rsid w:val="00D8218E"/>
    <w:rsid w:val="00D84AF8"/>
    <w:rsid w:val="00D852B3"/>
    <w:rsid w:val="00D95E40"/>
    <w:rsid w:val="00DA13E6"/>
    <w:rsid w:val="00DA68EF"/>
    <w:rsid w:val="00DA6CB4"/>
    <w:rsid w:val="00DB5181"/>
    <w:rsid w:val="00DD0FDE"/>
    <w:rsid w:val="00DD49DE"/>
    <w:rsid w:val="00DD648D"/>
    <w:rsid w:val="00E14708"/>
    <w:rsid w:val="00E20887"/>
    <w:rsid w:val="00E2516A"/>
    <w:rsid w:val="00E26D2E"/>
    <w:rsid w:val="00E31463"/>
    <w:rsid w:val="00E31F3B"/>
    <w:rsid w:val="00E406E4"/>
    <w:rsid w:val="00E40E2B"/>
    <w:rsid w:val="00E43AB7"/>
    <w:rsid w:val="00E52BA8"/>
    <w:rsid w:val="00E604EE"/>
    <w:rsid w:val="00E61819"/>
    <w:rsid w:val="00E71D54"/>
    <w:rsid w:val="00E80AAA"/>
    <w:rsid w:val="00E865D6"/>
    <w:rsid w:val="00E87038"/>
    <w:rsid w:val="00E93768"/>
    <w:rsid w:val="00EB1379"/>
    <w:rsid w:val="00EB444B"/>
    <w:rsid w:val="00ED3823"/>
    <w:rsid w:val="00EF6C4A"/>
    <w:rsid w:val="00F12007"/>
    <w:rsid w:val="00F258F9"/>
    <w:rsid w:val="00F26034"/>
    <w:rsid w:val="00F32997"/>
    <w:rsid w:val="00F40EA5"/>
    <w:rsid w:val="00F4622D"/>
    <w:rsid w:val="00F47CA5"/>
    <w:rsid w:val="00F710BF"/>
    <w:rsid w:val="00F77C15"/>
    <w:rsid w:val="00F8139F"/>
    <w:rsid w:val="00F85CC8"/>
    <w:rsid w:val="00F8742D"/>
    <w:rsid w:val="00F94DC4"/>
    <w:rsid w:val="00FA20E1"/>
    <w:rsid w:val="00FA346C"/>
    <w:rsid w:val="00FB25D6"/>
    <w:rsid w:val="00FC4FC8"/>
    <w:rsid w:val="00FE36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B00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768"/>
    <w:pPr>
      <w:spacing w:after="160"/>
    </w:pPr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768"/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0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A95"/>
    <w:rPr>
      <w:sz w:val="16"/>
      <w:szCs w:val="16"/>
    </w:rPr>
  </w:style>
  <w:style w:type="paragraph" w:customStyle="1" w:styleId="VorblattBezeichnung">
    <w:name w:val="Vorblatt Bezeichnung"/>
    <w:basedOn w:val="Standard"/>
    <w:next w:val="Standard"/>
    <w:rsid w:val="00BD7A95"/>
    <w:pPr>
      <w:spacing w:before="120" w:after="120"/>
      <w:jc w:val="both"/>
    </w:pPr>
    <w:rPr>
      <w:rFonts w:ascii="Arial" w:eastAsiaTheme="minorHAnsi" w:hAnsi="Arial" w:cs="Arial"/>
      <w:b/>
      <w:sz w:val="26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4D1C12"/>
    <w:pPr>
      <w:numPr>
        <w:numId w:val="4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2EE"/>
    <w:pPr>
      <w:spacing w:after="200"/>
    </w:pPr>
    <w:rPr>
      <w:rFonts w:asciiTheme="minorHAnsi" w:eastAsiaTheme="minorEastAsia" w:hAnsiTheme="minorHAnsi"/>
      <w:b/>
      <w:bCs/>
      <w:lang w:eastAsia="ja-JP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2EE"/>
    <w:rPr>
      <w:rFonts w:ascii="BundesSerif Office" w:eastAsiaTheme="minorHAnsi" w:hAnsi="BundesSerif Office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B00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768"/>
    <w:pPr>
      <w:spacing w:after="160"/>
    </w:pPr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768"/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0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A95"/>
    <w:rPr>
      <w:sz w:val="16"/>
      <w:szCs w:val="16"/>
    </w:rPr>
  </w:style>
  <w:style w:type="paragraph" w:customStyle="1" w:styleId="VorblattBezeichnung">
    <w:name w:val="Vorblatt Bezeichnung"/>
    <w:basedOn w:val="Standard"/>
    <w:next w:val="Standard"/>
    <w:rsid w:val="00BD7A95"/>
    <w:pPr>
      <w:spacing w:before="120" w:after="120"/>
      <w:jc w:val="both"/>
    </w:pPr>
    <w:rPr>
      <w:rFonts w:ascii="Arial" w:eastAsiaTheme="minorHAnsi" w:hAnsi="Arial" w:cs="Arial"/>
      <w:b/>
      <w:sz w:val="26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4D1C12"/>
    <w:pPr>
      <w:numPr>
        <w:numId w:val="4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2EE"/>
    <w:pPr>
      <w:spacing w:after="200"/>
    </w:pPr>
    <w:rPr>
      <w:rFonts w:asciiTheme="minorHAnsi" w:eastAsiaTheme="minorEastAsia" w:hAnsiTheme="minorHAnsi"/>
      <w:b/>
      <w:bCs/>
      <w:lang w:eastAsia="ja-JP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2EE"/>
    <w:rPr>
      <w:rFonts w:ascii="BundesSerif Office" w:eastAsiaTheme="minorHAnsi" w:hAnsi="BundesSerif Office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2B8301-B8BA-40E0-9CD2-9F23C871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Odenbach, Joachim</cp:lastModifiedBy>
  <cp:revision>2</cp:revision>
  <cp:lastPrinted>2020-04-23T07:50:00Z</cp:lastPrinted>
  <dcterms:created xsi:type="dcterms:W3CDTF">2020-04-28T11:44:00Z</dcterms:created>
  <dcterms:modified xsi:type="dcterms:W3CDTF">2020-04-28T11:44:00Z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