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B4A61" w14:textId="77777777" w:rsidR="00522C63" w:rsidRDefault="001F14C0">
      <w:r>
        <w:rPr>
          <w:noProof/>
        </w:rPr>
        <w:drawing>
          <wp:anchor distT="0" distB="0" distL="114300" distR="114300" simplePos="0" relativeHeight="251658752" behindDoc="1" locked="0" layoutInCell="1" allowOverlap="1" wp14:anchorId="02ACE9A1" wp14:editId="3E8B840E">
            <wp:simplePos x="0" y="0"/>
            <wp:positionH relativeFrom="column">
              <wp:posOffset>2795905</wp:posOffset>
            </wp:positionH>
            <wp:positionV relativeFrom="paragraph">
              <wp:posOffset>80645</wp:posOffset>
            </wp:positionV>
            <wp:extent cx="3062605" cy="1621790"/>
            <wp:effectExtent l="0" t="0" r="4445" b="0"/>
            <wp:wrapNone/>
            <wp:docPr id="4" name="Bild 4" descr="GKV-S-Logo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KV-S-Logo_rgb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641">
        <w:rPr>
          <w:noProof/>
        </w:rPr>
        <w:drawing>
          <wp:anchor distT="0" distB="0" distL="114300" distR="114300" simplePos="0" relativeHeight="251660800" behindDoc="1" locked="0" layoutInCell="1" allowOverlap="1" wp14:anchorId="0955DA45" wp14:editId="3DA330A1">
            <wp:simplePos x="0" y="0"/>
            <wp:positionH relativeFrom="margin">
              <wp:posOffset>1677035</wp:posOffset>
            </wp:positionH>
            <wp:positionV relativeFrom="paragraph">
              <wp:posOffset>86029</wp:posOffset>
            </wp:positionV>
            <wp:extent cx="2406650" cy="890905"/>
            <wp:effectExtent l="0" t="0" r="0" b="4445"/>
            <wp:wrapNone/>
            <wp:docPr id="2" name="Bild 2" descr="C:\Dokumente und Einstellungen\verena.schroeder\Lokale Einstellungen\Temporary Internet Files\OLK1\DKG-Signet_Schriftzug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verena.schroeder\Lokale Einstellungen\Temporary Internet Files\OLK1\DKG-Signet_Schriftzug (2)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641">
        <w:rPr>
          <w:noProof/>
        </w:rPr>
        <w:drawing>
          <wp:anchor distT="0" distB="0" distL="114300" distR="114300" simplePos="0" relativeHeight="251659776" behindDoc="1" locked="0" layoutInCell="1" allowOverlap="1" wp14:anchorId="388D66BB" wp14:editId="23AAF066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567180" cy="983615"/>
            <wp:effectExtent l="0" t="0" r="0" b="6985"/>
            <wp:wrapThrough wrapText="bothSides">
              <wp:wrapPolygon edited="0">
                <wp:start x="0" y="0"/>
                <wp:lineTo x="0" y="21335"/>
                <wp:lineTo x="21267" y="21335"/>
                <wp:lineTo x="21267" y="0"/>
                <wp:lineTo x="0" y="0"/>
              </wp:wrapPolygon>
            </wp:wrapThrough>
            <wp:docPr id="1" name="Grafik 1" descr="C:\Users\pkv00480\Desktop\Logo_PKV11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v00480\Desktop\Logo_PKV11_4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1248F" w14:textId="77777777" w:rsidR="00522C63" w:rsidRPr="00522C63" w:rsidRDefault="00522C63" w:rsidP="00522C63"/>
    <w:p w14:paraId="6EE45A10" w14:textId="77777777" w:rsidR="00522C63" w:rsidRDefault="00522C63" w:rsidP="00522C63"/>
    <w:p w14:paraId="49600907" w14:textId="77777777" w:rsidR="00851FE9" w:rsidRPr="00522C63" w:rsidRDefault="00851FE9" w:rsidP="00522C63"/>
    <w:p w14:paraId="04473D12" w14:textId="77777777" w:rsidR="006255C2" w:rsidRDefault="006255C2" w:rsidP="00EB7D3B">
      <w:pPr>
        <w:tabs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FE81C1" w14:textId="77777777" w:rsidR="00242069" w:rsidRDefault="00242069" w:rsidP="00EB7D3B">
      <w:pPr>
        <w:tabs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DC49504" w14:textId="77777777" w:rsidR="001F14C0" w:rsidRDefault="001F14C0" w:rsidP="00EB7D3B">
      <w:pPr>
        <w:tabs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</w:p>
    <w:p w14:paraId="6995945D" w14:textId="77777777" w:rsidR="00522C63" w:rsidRPr="00242069" w:rsidRDefault="00EB7D3B" w:rsidP="00EB7D3B">
      <w:pPr>
        <w:tabs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242069">
        <w:rPr>
          <w:rFonts w:ascii="Arial" w:hAnsi="Arial" w:cs="Arial"/>
          <w:b/>
          <w:sz w:val="32"/>
          <w:szCs w:val="32"/>
        </w:rPr>
        <w:t>Gemeinsame Pressemitteilung</w:t>
      </w:r>
    </w:p>
    <w:p w14:paraId="2A69B2CA" w14:textId="77777777" w:rsidR="00242069" w:rsidRDefault="00242069" w:rsidP="00522C63">
      <w:pPr>
        <w:rPr>
          <w:rFonts w:ascii="Arial" w:hAnsi="Arial" w:cs="Arial"/>
          <w:sz w:val="22"/>
          <w:szCs w:val="22"/>
        </w:rPr>
      </w:pPr>
    </w:p>
    <w:p w14:paraId="33FCC4A7" w14:textId="77777777" w:rsidR="00FF3C67" w:rsidRPr="00EC11E5" w:rsidRDefault="00FF3C67" w:rsidP="00522C63">
      <w:pPr>
        <w:rPr>
          <w:rFonts w:ascii="Arial" w:hAnsi="Arial" w:cs="Arial"/>
          <w:sz w:val="22"/>
          <w:szCs w:val="22"/>
        </w:rPr>
      </w:pPr>
    </w:p>
    <w:p w14:paraId="1D9BFAB0" w14:textId="77777777" w:rsidR="008737DC" w:rsidRDefault="00BD2A33" w:rsidP="00522C63">
      <w:pPr>
        <w:pStyle w:val="grossformfeld"/>
        <w:rPr>
          <w:rFonts w:ascii="Arial" w:hAnsi="Arial" w:cs="Arial"/>
          <w:b/>
          <w:spacing w:val="-20"/>
          <w:sz w:val="30"/>
          <w:szCs w:val="30"/>
        </w:rPr>
      </w:pPr>
      <w:r w:rsidRPr="002E2F27">
        <w:rPr>
          <w:rFonts w:ascii="Arial" w:hAnsi="Arial" w:cs="Arial"/>
          <w:b/>
          <w:spacing w:val="-20"/>
          <w:sz w:val="30"/>
          <w:szCs w:val="30"/>
        </w:rPr>
        <w:t>S</w:t>
      </w:r>
      <w:r w:rsidR="00C57994">
        <w:rPr>
          <w:rFonts w:ascii="Arial" w:hAnsi="Arial" w:cs="Arial"/>
          <w:b/>
          <w:spacing w:val="-20"/>
          <w:sz w:val="30"/>
          <w:szCs w:val="30"/>
        </w:rPr>
        <w:t xml:space="preserve">elbstverwaltung handelt schnell – </w:t>
      </w:r>
    </w:p>
    <w:p w14:paraId="03110946" w14:textId="03ECE1AC" w:rsidR="00522C63" w:rsidRPr="002E2F27" w:rsidRDefault="00706AEE" w:rsidP="00522C63">
      <w:pPr>
        <w:pStyle w:val="grossformfeld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COVID-</w:t>
      </w:r>
      <w:r w:rsidR="008D60B6">
        <w:rPr>
          <w:rFonts w:ascii="Arial" w:hAnsi="Arial" w:cs="Arial"/>
          <w:b/>
          <w:spacing w:val="-20"/>
          <w:sz w:val="30"/>
          <w:szCs w:val="30"/>
        </w:rPr>
        <w:t>19-</w:t>
      </w:r>
      <w:r w:rsidR="002E2F27" w:rsidRPr="002E2F27">
        <w:rPr>
          <w:rFonts w:ascii="Arial" w:hAnsi="Arial" w:cs="Arial"/>
          <w:b/>
          <w:spacing w:val="-20"/>
          <w:sz w:val="30"/>
          <w:szCs w:val="30"/>
        </w:rPr>
        <w:t>Krankenhausentlastungsgesetz</w:t>
      </w:r>
    </w:p>
    <w:p w14:paraId="3F9D644C" w14:textId="77777777" w:rsidR="00580C2C" w:rsidRDefault="00580C2C" w:rsidP="00580C2C">
      <w:pPr>
        <w:tabs>
          <w:tab w:val="left" w:pos="1426"/>
        </w:tabs>
        <w:rPr>
          <w:rFonts w:ascii="Arial" w:hAnsi="Arial" w:cs="Arial"/>
          <w:sz w:val="22"/>
          <w:szCs w:val="22"/>
        </w:rPr>
      </w:pPr>
    </w:p>
    <w:p w14:paraId="141D955A" w14:textId="43E97F79" w:rsidR="00C57994" w:rsidRDefault="00A678C0" w:rsidP="00662AD5">
      <w:pPr>
        <w:tabs>
          <w:tab w:val="left" w:pos="1426"/>
        </w:tabs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 w:rsidRPr="00662AD5">
        <w:rPr>
          <w:rFonts w:ascii="Arial" w:hAnsi="Arial" w:cs="Arial"/>
          <w:sz w:val="22"/>
          <w:szCs w:val="22"/>
        </w:rPr>
        <w:t xml:space="preserve">Berlin, </w:t>
      </w:r>
      <w:r w:rsidR="002A0D91">
        <w:rPr>
          <w:rFonts w:ascii="Arial" w:hAnsi="Arial" w:cs="Arial"/>
          <w:sz w:val="22"/>
          <w:szCs w:val="22"/>
        </w:rPr>
        <w:t>0</w:t>
      </w:r>
      <w:r w:rsidR="00847F73">
        <w:rPr>
          <w:rFonts w:ascii="Arial" w:hAnsi="Arial" w:cs="Arial"/>
          <w:sz w:val="22"/>
          <w:szCs w:val="22"/>
        </w:rPr>
        <w:t>3</w:t>
      </w:r>
      <w:r w:rsidR="00424A02" w:rsidRPr="00662AD5">
        <w:rPr>
          <w:rFonts w:ascii="Arial" w:hAnsi="Arial" w:cs="Arial"/>
          <w:sz w:val="22"/>
          <w:szCs w:val="22"/>
        </w:rPr>
        <w:t xml:space="preserve">. </w:t>
      </w:r>
      <w:r w:rsidR="00662AD5">
        <w:rPr>
          <w:rFonts w:ascii="Arial" w:hAnsi="Arial" w:cs="Arial"/>
          <w:sz w:val="22"/>
          <w:szCs w:val="22"/>
        </w:rPr>
        <w:t>April 2020</w:t>
      </w:r>
      <w:r w:rsidR="00424A02" w:rsidRPr="00662AD5">
        <w:rPr>
          <w:rFonts w:ascii="Arial" w:hAnsi="Arial" w:cs="Arial"/>
          <w:sz w:val="22"/>
          <w:szCs w:val="22"/>
        </w:rPr>
        <w:t xml:space="preserve"> – </w:t>
      </w:r>
      <w:r w:rsidR="00BD2A33">
        <w:rPr>
          <w:rFonts w:ascii="Arial" w:hAnsi="Arial" w:cs="Arial"/>
          <w:sz w:val="22"/>
          <w:szCs w:val="22"/>
        </w:rPr>
        <w:t xml:space="preserve">Die </w:t>
      </w:r>
      <w:r w:rsidR="00BD2A33" w:rsidRPr="004E51DB">
        <w:rPr>
          <w:rFonts w:ascii="Arial" w:hAnsi="Arial" w:cs="Arial"/>
          <w:sz w:val="22"/>
          <w:szCs w:val="22"/>
        </w:rPr>
        <w:t>Deutsche Krankenhausgesellschaft (DKG)</w:t>
      </w:r>
      <w:r w:rsidR="00BD2A33">
        <w:rPr>
          <w:rFonts w:ascii="Arial" w:hAnsi="Arial" w:cs="Arial"/>
          <w:sz w:val="22"/>
          <w:szCs w:val="22"/>
        </w:rPr>
        <w:t xml:space="preserve">, der </w:t>
      </w:r>
      <w:r w:rsidR="00BD2A33" w:rsidRPr="004E51DB">
        <w:rPr>
          <w:rFonts w:ascii="Arial" w:hAnsi="Arial" w:cs="Arial"/>
          <w:sz w:val="22"/>
          <w:szCs w:val="22"/>
        </w:rPr>
        <w:t>GKV-Spitzenverband und der Verband der Privaten Krankenversicheru</w:t>
      </w:r>
      <w:r w:rsidR="00BD2A33">
        <w:rPr>
          <w:rFonts w:ascii="Arial" w:hAnsi="Arial" w:cs="Arial"/>
          <w:sz w:val="22"/>
          <w:szCs w:val="22"/>
        </w:rPr>
        <w:t xml:space="preserve">ng (PKV) </w:t>
      </w:r>
      <w:r w:rsidR="00662AD5" w:rsidRPr="00662AD5">
        <w:rPr>
          <w:rFonts w:ascii="Arial" w:hAnsi="Arial" w:cs="Arial"/>
          <w:bCs/>
          <w:sz w:val="22"/>
          <w:szCs w:val="22"/>
        </w:rPr>
        <w:t xml:space="preserve">haben </w:t>
      </w:r>
      <w:r w:rsidR="00DE1CDA">
        <w:rPr>
          <w:rFonts w:ascii="Arial" w:hAnsi="Arial" w:cs="Arial"/>
          <w:bCs/>
          <w:sz w:val="22"/>
          <w:szCs w:val="22"/>
        </w:rPr>
        <w:t>die wesentlichen Elemente des Rettungsschirmkonzepts aus dem in der vergangenen Woche beschlossenen COV</w:t>
      </w:r>
      <w:r w:rsidR="007D62D6">
        <w:rPr>
          <w:rFonts w:ascii="Arial" w:hAnsi="Arial" w:cs="Arial"/>
          <w:bCs/>
          <w:sz w:val="22"/>
          <w:szCs w:val="22"/>
        </w:rPr>
        <w:t>ID-</w:t>
      </w:r>
      <w:r w:rsidR="008D60B6">
        <w:rPr>
          <w:rFonts w:ascii="Arial" w:hAnsi="Arial" w:cs="Arial"/>
          <w:bCs/>
          <w:sz w:val="22"/>
          <w:szCs w:val="22"/>
        </w:rPr>
        <w:t>19</w:t>
      </w:r>
      <w:r w:rsidR="00AE5E32">
        <w:rPr>
          <w:rFonts w:ascii="Arial" w:hAnsi="Arial" w:cs="Arial"/>
          <w:bCs/>
          <w:sz w:val="22"/>
          <w:szCs w:val="22"/>
        </w:rPr>
        <w:t>-</w:t>
      </w:r>
      <w:r w:rsidR="007D62D6">
        <w:rPr>
          <w:rFonts w:ascii="Arial" w:hAnsi="Arial" w:cs="Arial"/>
          <w:bCs/>
          <w:sz w:val="22"/>
          <w:szCs w:val="22"/>
        </w:rPr>
        <w:t xml:space="preserve">Krankenhausentlastungsgesetz </w:t>
      </w:r>
      <w:r w:rsidR="00847F73">
        <w:rPr>
          <w:rFonts w:ascii="Arial" w:hAnsi="Arial" w:cs="Arial"/>
          <w:bCs/>
          <w:sz w:val="22"/>
          <w:szCs w:val="22"/>
        </w:rPr>
        <w:t>umgesetzt</w:t>
      </w:r>
      <w:r w:rsidR="00DE1CDA">
        <w:rPr>
          <w:rFonts w:ascii="Arial" w:hAnsi="Arial" w:cs="Arial"/>
          <w:bCs/>
          <w:sz w:val="22"/>
          <w:szCs w:val="22"/>
        </w:rPr>
        <w:t xml:space="preserve">. </w:t>
      </w:r>
      <w:r w:rsidR="008D60B6">
        <w:rPr>
          <w:rFonts w:ascii="Arial" w:hAnsi="Arial" w:cs="Arial"/>
          <w:bCs/>
          <w:sz w:val="22"/>
          <w:szCs w:val="22"/>
        </w:rPr>
        <w:t xml:space="preserve">Konkret geht es darum, Einnahmeausfälle auszugleichen, zusätzliche </w:t>
      </w:r>
      <w:r w:rsidR="008D60B6" w:rsidRPr="00483464">
        <w:rPr>
          <w:rFonts w:ascii="Arial" w:hAnsi="Arial" w:cs="Arial"/>
          <w:bCs/>
          <w:sz w:val="22"/>
          <w:szCs w:val="22"/>
        </w:rPr>
        <w:t>Intensivbetten mit Beatmungsmöglichkeit</w:t>
      </w:r>
      <w:r w:rsidR="008D60B6">
        <w:rPr>
          <w:rFonts w:ascii="Arial" w:hAnsi="Arial" w:cs="Arial"/>
          <w:bCs/>
          <w:sz w:val="22"/>
          <w:szCs w:val="22"/>
        </w:rPr>
        <w:t xml:space="preserve"> in Krankenhäusern sowie </w:t>
      </w:r>
      <w:r w:rsidR="00847F73">
        <w:rPr>
          <w:rFonts w:ascii="Arial" w:hAnsi="Arial" w:cs="Arial"/>
          <w:bCs/>
          <w:sz w:val="22"/>
          <w:szCs w:val="22"/>
        </w:rPr>
        <w:t xml:space="preserve">die </w:t>
      </w:r>
      <w:r w:rsidR="00DE1CDA">
        <w:rPr>
          <w:rFonts w:ascii="Arial" w:hAnsi="Arial" w:cs="Arial"/>
          <w:bCs/>
          <w:sz w:val="22"/>
          <w:szCs w:val="22"/>
        </w:rPr>
        <w:t xml:space="preserve">Beschaffung von </w:t>
      </w:r>
      <w:r w:rsidR="007D62D6">
        <w:rPr>
          <w:rFonts w:ascii="Arial" w:hAnsi="Arial" w:cs="Arial"/>
          <w:bCs/>
          <w:sz w:val="22"/>
          <w:szCs w:val="22"/>
        </w:rPr>
        <w:t xml:space="preserve">persönlicher Schutzausrüstung </w:t>
      </w:r>
      <w:r w:rsidR="00847F73">
        <w:rPr>
          <w:rFonts w:ascii="Arial" w:hAnsi="Arial" w:cs="Arial"/>
          <w:bCs/>
          <w:sz w:val="22"/>
          <w:szCs w:val="22"/>
        </w:rPr>
        <w:t xml:space="preserve">von Ärzten und Pflegekräften </w:t>
      </w:r>
      <w:r w:rsidR="008D60B6">
        <w:rPr>
          <w:rFonts w:ascii="Arial" w:hAnsi="Arial" w:cs="Arial"/>
          <w:bCs/>
          <w:sz w:val="22"/>
          <w:szCs w:val="22"/>
        </w:rPr>
        <w:t>zu finanzieren</w:t>
      </w:r>
      <w:r w:rsidR="00DE1CDA">
        <w:rPr>
          <w:rFonts w:ascii="Arial" w:hAnsi="Arial" w:cs="Arial"/>
          <w:bCs/>
          <w:sz w:val="22"/>
          <w:szCs w:val="22"/>
        </w:rPr>
        <w:t xml:space="preserve">. </w:t>
      </w:r>
    </w:p>
    <w:p w14:paraId="4DF74ABA" w14:textId="77777777" w:rsidR="00C57994" w:rsidRDefault="00C57994" w:rsidP="00662AD5">
      <w:pPr>
        <w:tabs>
          <w:tab w:val="left" w:pos="1426"/>
        </w:tabs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3471D1BB" w14:textId="670E5C97" w:rsidR="008D60B6" w:rsidRDefault="00DE1CDA" w:rsidP="009A1CF9">
      <w:pPr>
        <w:tabs>
          <w:tab w:val="left" w:pos="1426"/>
        </w:tabs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Zur Vorbereitung auf </w:t>
      </w:r>
      <w:r w:rsidR="007D62D6">
        <w:rPr>
          <w:rFonts w:ascii="Arial" w:hAnsi="Arial" w:cs="Arial"/>
          <w:bCs/>
          <w:sz w:val="22"/>
          <w:szCs w:val="22"/>
        </w:rPr>
        <w:t xml:space="preserve">den </w:t>
      </w:r>
      <w:r>
        <w:rPr>
          <w:rFonts w:ascii="Arial" w:hAnsi="Arial" w:cs="Arial"/>
          <w:bCs/>
          <w:sz w:val="22"/>
          <w:szCs w:val="22"/>
        </w:rPr>
        <w:t>hohen intensivmedizinischen Behandlungsbedarf u</w:t>
      </w:r>
      <w:r w:rsidR="007D62D6">
        <w:rPr>
          <w:rFonts w:ascii="Arial" w:hAnsi="Arial" w:cs="Arial"/>
          <w:bCs/>
          <w:sz w:val="22"/>
          <w:szCs w:val="22"/>
        </w:rPr>
        <w:t xml:space="preserve">nd zur Begrenzung von Infektionen </w:t>
      </w:r>
      <w:r>
        <w:rPr>
          <w:rFonts w:ascii="Arial" w:hAnsi="Arial" w:cs="Arial"/>
          <w:bCs/>
          <w:sz w:val="22"/>
          <w:szCs w:val="22"/>
        </w:rPr>
        <w:t>sind Krankenhäuser dazu überg</w:t>
      </w:r>
      <w:r w:rsidR="00C57994">
        <w:rPr>
          <w:rFonts w:ascii="Arial" w:hAnsi="Arial" w:cs="Arial"/>
          <w:bCs/>
          <w:sz w:val="22"/>
          <w:szCs w:val="22"/>
        </w:rPr>
        <w:t>eg</w:t>
      </w:r>
      <w:r>
        <w:rPr>
          <w:rFonts w:ascii="Arial" w:hAnsi="Arial" w:cs="Arial"/>
          <w:bCs/>
          <w:sz w:val="22"/>
          <w:szCs w:val="22"/>
        </w:rPr>
        <w:t>angen</w:t>
      </w:r>
      <w:r w:rsidR="00C5799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planbare Behandlungen so weit wie medizinisch möglich z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urückzufahren. Dies führt </w:t>
      </w:r>
      <w:r w:rsidR="007D62D6">
        <w:rPr>
          <w:rFonts w:ascii="Arial" w:hAnsi="Arial" w:cs="Arial"/>
          <w:bCs/>
          <w:sz w:val="22"/>
          <w:szCs w:val="22"/>
        </w:rPr>
        <w:t xml:space="preserve">zu </w:t>
      </w:r>
      <w:r w:rsidR="008D60B6">
        <w:rPr>
          <w:rFonts w:ascii="Arial" w:hAnsi="Arial" w:cs="Arial"/>
          <w:bCs/>
          <w:sz w:val="22"/>
          <w:szCs w:val="22"/>
        </w:rPr>
        <w:t xml:space="preserve">Einnahmeausfällen </w:t>
      </w:r>
      <w:r>
        <w:rPr>
          <w:rFonts w:ascii="Arial" w:hAnsi="Arial" w:cs="Arial"/>
          <w:bCs/>
          <w:sz w:val="22"/>
          <w:szCs w:val="22"/>
        </w:rPr>
        <w:t xml:space="preserve">in den </w:t>
      </w:r>
      <w:r w:rsidR="008D60B6">
        <w:rPr>
          <w:rFonts w:ascii="Arial" w:hAnsi="Arial" w:cs="Arial"/>
          <w:bCs/>
          <w:sz w:val="22"/>
          <w:szCs w:val="22"/>
        </w:rPr>
        <w:t xml:space="preserve">jeweiligen </w:t>
      </w:r>
      <w:r>
        <w:rPr>
          <w:rFonts w:ascii="Arial" w:hAnsi="Arial" w:cs="Arial"/>
          <w:bCs/>
          <w:sz w:val="22"/>
          <w:szCs w:val="22"/>
        </w:rPr>
        <w:t>Krankenhäusern</w:t>
      </w:r>
      <w:r w:rsidR="007D62D6">
        <w:rPr>
          <w:rFonts w:ascii="Arial" w:hAnsi="Arial" w:cs="Arial"/>
          <w:bCs/>
          <w:sz w:val="22"/>
          <w:szCs w:val="22"/>
        </w:rPr>
        <w:t xml:space="preserve">. Für jeden im </w:t>
      </w:r>
      <w:r>
        <w:rPr>
          <w:rFonts w:ascii="Arial" w:hAnsi="Arial" w:cs="Arial"/>
          <w:bCs/>
          <w:sz w:val="22"/>
          <w:szCs w:val="22"/>
        </w:rPr>
        <w:t>Vergleich zum Vorjahr</w:t>
      </w:r>
      <w:r w:rsidR="007D62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nicht behandelten Patienten</w:t>
      </w:r>
      <w:r w:rsidR="00706AEE">
        <w:rPr>
          <w:rFonts w:ascii="Arial" w:hAnsi="Arial" w:cs="Arial"/>
          <w:bCs/>
          <w:sz w:val="22"/>
          <w:szCs w:val="22"/>
        </w:rPr>
        <w:t xml:space="preserve"> </w:t>
      </w:r>
      <w:r w:rsidR="007D62D6">
        <w:rPr>
          <w:rFonts w:ascii="Arial" w:hAnsi="Arial" w:cs="Arial"/>
          <w:bCs/>
          <w:sz w:val="22"/>
          <w:szCs w:val="22"/>
        </w:rPr>
        <w:t>erhalten die</w:t>
      </w:r>
      <w:r w:rsidR="008476B2">
        <w:rPr>
          <w:rFonts w:ascii="Arial" w:hAnsi="Arial" w:cs="Arial"/>
          <w:bCs/>
          <w:sz w:val="22"/>
          <w:szCs w:val="22"/>
        </w:rPr>
        <w:t>se</w:t>
      </w:r>
      <w:r w:rsidR="007D62D6">
        <w:rPr>
          <w:rFonts w:ascii="Arial" w:hAnsi="Arial" w:cs="Arial"/>
          <w:bCs/>
          <w:sz w:val="22"/>
          <w:szCs w:val="22"/>
        </w:rPr>
        <w:t xml:space="preserve"> Krankenhäuser e</w:t>
      </w:r>
      <w:r w:rsidR="00C57994">
        <w:rPr>
          <w:rFonts w:ascii="Arial" w:hAnsi="Arial" w:cs="Arial"/>
          <w:bCs/>
          <w:sz w:val="22"/>
          <w:szCs w:val="22"/>
        </w:rPr>
        <w:t xml:space="preserve">ine </w:t>
      </w:r>
      <w:r w:rsidR="007C5C4E">
        <w:rPr>
          <w:rFonts w:ascii="Arial" w:hAnsi="Arial" w:cs="Arial"/>
          <w:bCs/>
          <w:sz w:val="22"/>
          <w:szCs w:val="22"/>
        </w:rPr>
        <w:t>Ausgleichszahlung</w:t>
      </w:r>
      <w:r w:rsidR="007C5C4E" w:rsidDel="007C5C4E">
        <w:rPr>
          <w:rFonts w:ascii="Arial" w:hAnsi="Arial" w:cs="Arial"/>
          <w:bCs/>
          <w:sz w:val="22"/>
          <w:szCs w:val="22"/>
        </w:rPr>
        <w:t xml:space="preserve"> </w:t>
      </w:r>
      <w:r w:rsidR="00C57994">
        <w:rPr>
          <w:rFonts w:ascii="Arial" w:hAnsi="Arial" w:cs="Arial"/>
          <w:bCs/>
          <w:sz w:val="22"/>
          <w:szCs w:val="22"/>
        </w:rPr>
        <w:t>von 560 Euro</w:t>
      </w:r>
      <w:r w:rsidR="007D62D6">
        <w:rPr>
          <w:rFonts w:ascii="Arial" w:hAnsi="Arial" w:cs="Arial"/>
          <w:bCs/>
          <w:sz w:val="22"/>
          <w:szCs w:val="22"/>
        </w:rPr>
        <w:t xml:space="preserve"> </w:t>
      </w:r>
      <w:r w:rsidR="007C5C4E">
        <w:rPr>
          <w:rFonts w:ascii="Arial" w:hAnsi="Arial" w:cs="Arial"/>
          <w:bCs/>
          <w:sz w:val="22"/>
          <w:szCs w:val="22"/>
        </w:rPr>
        <w:t>pro Tag</w:t>
      </w:r>
      <w:r w:rsidR="007D62D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Die Mittel werden von der Bundesregierung </w:t>
      </w:r>
      <w:r w:rsidR="005973D9">
        <w:rPr>
          <w:rFonts w:ascii="Arial" w:hAnsi="Arial" w:cs="Arial"/>
          <w:bCs/>
          <w:sz w:val="22"/>
          <w:szCs w:val="22"/>
        </w:rPr>
        <w:t>b</w:t>
      </w:r>
      <w:r w:rsidR="00804E7A">
        <w:rPr>
          <w:rFonts w:ascii="Arial" w:hAnsi="Arial" w:cs="Arial"/>
          <w:bCs/>
          <w:sz w:val="22"/>
          <w:szCs w:val="22"/>
        </w:rPr>
        <w:t>e</w:t>
      </w:r>
      <w:r w:rsidR="005973D9">
        <w:rPr>
          <w:rFonts w:ascii="Arial" w:hAnsi="Arial" w:cs="Arial"/>
          <w:bCs/>
          <w:sz w:val="22"/>
          <w:szCs w:val="22"/>
        </w:rPr>
        <w:t xml:space="preserve">reitgestellt und </w:t>
      </w:r>
      <w:r w:rsidR="009D7FAC">
        <w:rPr>
          <w:rFonts w:ascii="Arial" w:hAnsi="Arial" w:cs="Arial"/>
          <w:bCs/>
          <w:sz w:val="22"/>
          <w:szCs w:val="22"/>
        </w:rPr>
        <w:t xml:space="preserve">über </w:t>
      </w:r>
      <w:r w:rsidR="008D60B6">
        <w:rPr>
          <w:rFonts w:ascii="Arial" w:hAnsi="Arial" w:cs="Arial"/>
          <w:bCs/>
          <w:sz w:val="22"/>
          <w:szCs w:val="22"/>
        </w:rPr>
        <w:t xml:space="preserve">die Liquiditätsreserve </w:t>
      </w:r>
      <w:r w:rsidR="009D7FAC">
        <w:rPr>
          <w:rFonts w:ascii="Arial" w:hAnsi="Arial" w:cs="Arial"/>
          <w:bCs/>
          <w:sz w:val="22"/>
          <w:szCs w:val="22"/>
        </w:rPr>
        <w:t>de</w:t>
      </w:r>
      <w:r w:rsidR="008D60B6">
        <w:rPr>
          <w:rFonts w:ascii="Arial" w:hAnsi="Arial" w:cs="Arial"/>
          <w:bCs/>
          <w:sz w:val="22"/>
          <w:szCs w:val="22"/>
        </w:rPr>
        <w:t>s</w:t>
      </w:r>
      <w:r w:rsidR="009D7FA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Gesundheitsfonds </w:t>
      </w:r>
      <w:r w:rsidR="005973D9">
        <w:rPr>
          <w:rFonts w:ascii="Arial" w:hAnsi="Arial" w:cs="Arial"/>
          <w:bCs/>
          <w:sz w:val="22"/>
          <w:szCs w:val="22"/>
        </w:rPr>
        <w:t xml:space="preserve">vorfinanziert. Sie </w:t>
      </w:r>
      <w:r>
        <w:rPr>
          <w:rFonts w:ascii="Arial" w:hAnsi="Arial" w:cs="Arial"/>
          <w:bCs/>
          <w:sz w:val="22"/>
          <w:szCs w:val="22"/>
        </w:rPr>
        <w:t>können von den Krankenhäusern</w:t>
      </w:r>
      <w:r w:rsidR="007D62D6">
        <w:rPr>
          <w:rFonts w:ascii="Arial" w:hAnsi="Arial" w:cs="Arial"/>
          <w:bCs/>
          <w:sz w:val="22"/>
          <w:szCs w:val="22"/>
        </w:rPr>
        <w:t xml:space="preserve"> über die Bundesländer</w:t>
      </w:r>
      <w:r>
        <w:rPr>
          <w:rFonts w:ascii="Arial" w:hAnsi="Arial" w:cs="Arial"/>
          <w:bCs/>
          <w:sz w:val="22"/>
          <w:szCs w:val="22"/>
        </w:rPr>
        <w:t xml:space="preserve"> wöchentlich abgerufen werden. </w:t>
      </w:r>
      <w:r w:rsidR="008D60B6">
        <w:rPr>
          <w:rFonts w:ascii="Arial" w:hAnsi="Arial" w:cs="Arial"/>
          <w:bCs/>
          <w:sz w:val="22"/>
          <w:szCs w:val="22"/>
        </w:rPr>
        <w:t>Zur Unterstützung des Aufbaus von Intensivbe</w:t>
      </w:r>
      <w:r w:rsidR="003125FB">
        <w:rPr>
          <w:rFonts w:ascii="Arial" w:hAnsi="Arial" w:cs="Arial"/>
          <w:bCs/>
          <w:sz w:val="22"/>
          <w:szCs w:val="22"/>
        </w:rPr>
        <w:t xml:space="preserve">tten mit Beatmungsmöglichkeiten </w:t>
      </w:r>
      <w:r w:rsidR="008D60B6">
        <w:rPr>
          <w:rFonts w:ascii="Arial" w:hAnsi="Arial" w:cs="Arial"/>
          <w:bCs/>
          <w:sz w:val="22"/>
          <w:szCs w:val="22"/>
        </w:rPr>
        <w:t>sieht das COVID-19-Krankenhausentlastungsgesetz eine Zahlung in Höhe von 50.000 Euro für jedes von der Landesbehörde genehmigte zusätzliche Bett vor. Diese Mittel werden aus der Liquiditätsreserve des Gesundheitsfonds und damit</w:t>
      </w:r>
      <w:r w:rsidR="009A1CF9">
        <w:rPr>
          <w:rFonts w:ascii="Arial" w:hAnsi="Arial" w:cs="Arial"/>
          <w:bCs/>
          <w:sz w:val="22"/>
          <w:szCs w:val="22"/>
        </w:rPr>
        <w:t xml:space="preserve"> aus Beitragsmitteln der GKV finanziert</w:t>
      </w:r>
      <w:r w:rsidR="00E601BB">
        <w:rPr>
          <w:rFonts w:ascii="Arial" w:hAnsi="Arial" w:cs="Arial"/>
          <w:bCs/>
          <w:sz w:val="22"/>
          <w:szCs w:val="22"/>
        </w:rPr>
        <w:t xml:space="preserve">. Das </w:t>
      </w:r>
      <w:r w:rsidR="008D60B6">
        <w:rPr>
          <w:rFonts w:ascii="Arial" w:hAnsi="Arial" w:cs="Arial"/>
          <w:bCs/>
          <w:sz w:val="22"/>
          <w:szCs w:val="22"/>
        </w:rPr>
        <w:t>Bundesamt für Soziale Sicherung</w:t>
      </w:r>
      <w:r w:rsidR="00E601BB">
        <w:rPr>
          <w:rFonts w:ascii="Arial" w:hAnsi="Arial" w:cs="Arial"/>
          <w:bCs/>
          <w:sz w:val="22"/>
          <w:szCs w:val="22"/>
        </w:rPr>
        <w:t>, das den Gesundheitsfonds verwaltet, zahlt das Geld</w:t>
      </w:r>
      <w:r w:rsidR="008D60B6">
        <w:rPr>
          <w:rFonts w:ascii="Arial" w:hAnsi="Arial" w:cs="Arial"/>
          <w:bCs/>
          <w:sz w:val="22"/>
          <w:szCs w:val="22"/>
        </w:rPr>
        <w:t xml:space="preserve"> an die Bundesländer und </w:t>
      </w:r>
      <w:r w:rsidR="00E601BB">
        <w:rPr>
          <w:rFonts w:ascii="Arial" w:hAnsi="Arial" w:cs="Arial"/>
          <w:bCs/>
          <w:sz w:val="22"/>
          <w:szCs w:val="22"/>
        </w:rPr>
        <w:t xml:space="preserve">diese </w:t>
      </w:r>
      <w:r w:rsidR="008D60B6">
        <w:rPr>
          <w:rFonts w:ascii="Arial" w:hAnsi="Arial" w:cs="Arial"/>
          <w:bCs/>
          <w:sz w:val="22"/>
          <w:szCs w:val="22"/>
        </w:rPr>
        <w:t xml:space="preserve">weiter an die </w:t>
      </w:r>
      <w:r w:rsidR="00E601BB">
        <w:rPr>
          <w:rFonts w:ascii="Arial" w:hAnsi="Arial" w:cs="Arial"/>
          <w:bCs/>
          <w:sz w:val="22"/>
          <w:szCs w:val="22"/>
        </w:rPr>
        <w:t xml:space="preserve">betreffenden </w:t>
      </w:r>
      <w:r w:rsidR="008D60B6">
        <w:rPr>
          <w:rFonts w:ascii="Arial" w:hAnsi="Arial" w:cs="Arial"/>
          <w:bCs/>
          <w:sz w:val="22"/>
          <w:szCs w:val="22"/>
        </w:rPr>
        <w:t>Krankenhäuser</w:t>
      </w:r>
      <w:r w:rsidR="002B623C">
        <w:rPr>
          <w:rFonts w:ascii="Arial" w:hAnsi="Arial" w:cs="Arial"/>
          <w:bCs/>
          <w:sz w:val="22"/>
          <w:szCs w:val="22"/>
        </w:rPr>
        <w:t xml:space="preserve"> aus</w:t>
      </w:r>
      <w:r w:rsidR="008D60B6">
        <w:rPr>
          <w:rFonts w:ascii="Arial" w:hAnsi="Arial" w:cs="Arial"/>
          <w:bCs/>
          <w:sz w:val="22"/>
          <w:szCs w:val="22"/>
        </w:rPr>
        <w:t xml:space="preserve">. </w:t>
      </w:r>
      <w:r w:rsidR="00E601BB" w:rsidDel="00E601BB">
        <w:rPr>
          <w:rFonts w:ascii="Arial" w:hAnsi="Arial" w:cs="Arial"/>
          <w:bCs/>
          <w:sz w:val="22"/>
          <w:szCs w:val="22"/>
        </w:rPr>
        <w:t>Mit der jetzt getroffenen Vereinbarung wird auch für diese Förderung das Verfahren für den sofortigen Start des Mittelflusses festgelegt.</w:t>
      </w:r>
    </w:p>
    <w:p w14:paraId="02D76DCD" w14:textId="77777777" w:rsidR="008737DC" w:rsidRDefault="008737DC" w:rsidP="009A1CF9">
      <w:pPr>
        <w:tabs>
          <w:tab w:val="left" w:pos="1426"/>
        </w:tabs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3040ADE" w14:textId="0636393B" w:rsidR="00EA314F" w:rsidRDefault="00FC68BD" w:rsidP="008737DC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 w:rsidRPr="00430119">
        <w:rPr>
          <w:rFonts w:ascii="Arial" w:hAnsi="Arial" w:cs="Arial"/>
          <w:bCs/>
          <w:sz w:val="22"/>
          <w:szCs w:val="22"/>
        </w:rPr>
        <w:t>Zusätzlich zu den oben dargestellten Maßnahmen erhalten die Kranke</w:t>
      </w:r>
      <w:r w:rsidR="00EA314F">
        <w:rPr>
          <w:rFonts w:ascii="Arial" w:hAnsi="Arial" w:cs="Arial"/>
          <w:bCs/>
          <w:sz w:val="22"/>
          <w:szCs w:val="22"/>
        </w:rPr>
        <w:t xml:space="preserve">nhäuser für jeden zwischen dem </w:t>
      </w:r>
      <w:r w:rsidRPr="00430119">
        <w:rPr>
          <w:rFonts w:ascii="Arial" w:hAnsi="Arial" w:cs="Arial"/>
          <w:bCs/>
          <w:sz w:val="22"/>
          <w:szCs w:val="22"/>
        </w:rPr>
        <w:t>1.</w:t>
      </w:r>
      <w:r w:rsidR="00893077">
        <w:rPr>
          <w:rFonts w:ascii="Arial" w:hAnsi="Arial" w:cs="Arial"/>
          <w:bCs/>
          <w:sz w:val="22"/>
          <w:szCs w:val="22"/>
        </w:rPr>
        <w:t xml:space="preserve"> April </w:t>
      </w:r>
      <w:r w:rsidRPr="00430119">
        <w:rPr>
          <w:rFonts w:ascii="Arial" w:hAnsi="Arial" w:cs="Arial"/>
          <w:bCs/>
          <w:sz w:val="22"/>
          <w:szCs w:val="22"/>
        </w:rPr>
        <w:t xml:space="preserve">und </w:t>
      </w:r>
      <w:r w:rsidR="00EA314F">
        <w:rPr>
          <w:rFonts w:ascii="Arial" w:hAnsi="Arial" w:cs="Arial"/>
          <w:bCs/>
          <w:sz w:val="22"/>
          <w:szCs w:val="22"/>
        </w:rPr>
        <w:t xml:space="preserve">dem </w:t>
      </w:r>
      <w:r w:rsidRPr="00430119">
        <w:rPr>
          <w:rFonts w:ascii="Arial" w:hAnsi="Arial" w:cs="Arial"/>
          <w:bCs/>
          <w:sz w:val="22"/>
          <w:szCs w:val="22"/>
        </w:rPr>
        <w:t>30.</w:t>
      </w:r>
      <w:r w:rsidR="00893077">
        <w:rPr>
          <w:rFonts w:ascii="Arial" w:hAnsi="Arial" w:cs="Arial"/>
          <w:bCs/>
          <w:sz w:val="22"/>
          <w:szCs w:val="22"/>
        </w:rPr>
        <w:t xml:space="preserve"> Juni </w:t>
      </w:r>
      <w:r w:rsidRPr="00430119">
        <w:rPr>
          <w:rFonts w:ascii="Arial" w:hAnsi="Arial" w:cs="Arial"/>
          <w:bCs/>
          <w:sz w:val="22"/>
          <w:szCs w:val="22"/>
        </w:rPr>
        <w:t>2020 aufgenom</w:t>
      </w:r>
      <w:r w:rsidR="00EA314F">
        <w:rPr>
          <w:rFonts w:ascii="Arial" w:hAnsi="Arial" w:cs="Arial"/>
          <w:bCs/>
          <w:sz w:val="22"/>
          <w:szCs w:val="22"/>
        </w:rPr>
        <w:t>menen Patienten einen Z</w:t>
      </w:r>
      <w:r w:rsidRPr="00430119">
        <w:rPr>
          <w:rFonts w:ascii="Arial" w:hAnsi="Arial" w:cs="Arial"/>
          <w:bCs/>
          <w:sz w:val="22"/>
          <w:szCs w:val="22"/>
        </w:rPr>
        <w:t xml:space="preserve">uschlag </w:t>
      </w:r>
      <w:r w:rsidR="00EA314F">
        <w:rPr>
          <w:rFonts w:ascii="Arial" w:hAnsi="Arial" w:cs="Arial"/>
          <w:bCs/>
          <w:sz w:val="22"/>
          <w:szCs w:val="22"/>
        </w:rPr>
        <w:t xml:space="preserve">von </w:t>
      </w:r>
      <w:r w:rsidRPr="00430119">
        <w:rPr>
          <w:rFonts w:ascii="Arial" w:hAnsi="Arial" w:cs="Arial"/>
          <w:bCs/>
          <w:sz w:val="22"/>
          <w:szCs w:val="22"/>
        </w:rPr>
        <w:t>50 Euro</w:t>
      </w:r>
      <w:r w:rsidR="00EA314F">
        <w:rPr>
          <w:rFonts w:ascii="Arial" w:hAnsi="Arial" w:cs="Arial"/>
          <w:bCs/>
          <w:sz w:val="22"/>
          <w:szCs w:val="22"/>
        </w:rPr>
        <w:t xml:space="preserve"> von der GKV </w:t>
      </w:r>
      <w:r w:rsidR="0011440F">
        <w:rPr>
          <w:rFonts w:ascii="Arial" w:hAnsi="Arial" w:cs="Arial"/>
          <w:bCs/>
          <w:sz w:val="22"/>
          <w:szCs w:val="22"/>
        </w:rPr>
        <w:t xml:space="preserve">bzw. </w:t>
      </w:r>
      <w:r w:rsidR="00EA314F">
        <w:rPr>
          <w:rFonts w:ascii="Arial" w:hAnsi="Arial" w:cs="Arial"/>
          <w:bCs/>
          <w:sz w:val="22"/>
          <w:szCs w:val="22"/>
        </w:rPr>
        <w:t xml:space="preserve">der PKV. Damit sollen </w:t>
      </w:r>
      <w:r w:rsidRPr="00430119">
        <w:rPr>
          <w:rFonts w:ascii="Arial" w:hAnsi="Arial" w:cs="Arial"/>
          <w:bCs/>
          <w:sz w:val="22"/>
          <w:szCs w:val="22"/>
        </w:rPr>
        <w:t>pauschal</w:t>
      </w:r>
      <w:r w:rsidR="00EA314F">
        <w:rPr>
          <w:rFonts w:ascii="Arial" w:hAnsi="Arial" w:cs="Arial"/>
          <w:bCs/>
          <w:sz w:val="22"/>
          <w:szCs w:val="22"/>
        </w:rPr>
        <w:t xml:space="preserve"> </w:t>
      </w:r>
      <w:r w:rsidRPr="00430119">
        <w:rPr>
          <w:rFonts w:ascii="Arial" w:hAnsi="Arial" w:cs="Arial"/>
          <w:bCs/>
          <w:sz w:val="22"/>
          <w:szCs w:val="22"/>
        </w:rPr>
        <w:t>Corona</w:t>
      </w:r>
      <w:r w:rsidR="00AE5E32">
        <w:rPr>
          <w:rFonts w:ascii="Arial" w:hAnsi="Arial" w:cs="Arial"/>
          <w:bCs/>
          <w:sz w:val="22"/>
          <w:szCs w:val="22"/>
        </w:rPr>
        <w:t>-</w:t>
      </w:r>
      <w:r w:rsidRPr="00430119">
        <w:rPr>
          <w:rFonts w:ascii="Arial" w:hAnsi="Arial" w:cs="Arial"/>
          <w:bCs/>
          <w:sz w:val="22"/>
          <w:szCs w:val="22"/>
        </w:rPr>
        <w:t>bedingte Preis- und Mengensteigerungen</w:t>
      </w:r>
      <w:r w:rsidR="00EA314F">
        <w:rPr>
          <w:rFonts w:ascii="Arial" w:hAnsi="Arial" w:cs="Arial"/>
          <w:bCs/>
          <w:sz w:val="22"/>
          <w:szCs w:val="22"/>
        </w:rPr>
        <w:t xml:space="preserve"> – insbesondere bei der Beschaffung persönlicher Schutzausrüstung – finanziert werden</w:t>
      </w:r>
      <w:r w:rsidRPr="0043011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EA0FA19" w14:textId="24C9198A" w:rsidR="00FC68BD" w:rsidRDefault="00FC68BD" w:rsidP="00611212">
      <w:pPr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 w:rsidRPr="007C5C4E">
        <w:rPr>
          <w:rFonts w:ascii="Arial" w:hAnsi="Arial" w:cs="Arial"/>
          <w:bCs/>
          <w:sz w:val="22"/>
          <w:szCs w:val="22"/>
        </w:rPr>
        <w:lastRenderedPageBreak/>
        <w:t xml:space="preserve">Auch wird geregelt, dass </w:t>
      </w:r>
      <w:r w:rsidR="004600B3">
        <w:rPr>
          <w:rFonts w:ascii="Arial" w:hAnsi="Arial" w:cs="Arial"/>
          <w:bCs/>
          <w:sz w:val="22"/>
          <w:szCs w:val="22"/>
        </w:rPr>
        <w:t>die K</w:t>
      </w:r>
      <w:r w:rsidRPr="007C5C4E">
        <w:rPr>
          <w:rFonts w:ascii="Arial" w:hAnsi="Arial" w:cs="Arial"/>
          <w:bCs/>
          <w:sz w:val="22"/>
          <w:szCs w:val="22"/>
        </w:rPr>
        <w:t xml:space="preserve">rankenhäuser ab dem 1. April </w:t>
      </w:r>
      <w:r w:rsidR="004600B3">
        <w:rPr>
          <w:rFonts w:ascii="Arial" w:hAnsi="Arial" w:cs="Arial"/>
          <w:bCs/>
          <w:sz w:val="22"/>
          <w:szCs w:val="22"/>
        </w:rPr>
        <w:t xml:space="preserve">einen erhöhten vorläufigen Pflegeentgeltwert zur Abrechnung ihrer Pflegekosten ansetzen können: statt 146 Euro </w:t>
      </w:r>
      <w:r w:rsidR="0035554F">
        <w:rPr>
          <w:rFonts w:ascii="Arial" w:hAnsi="Arial" w:cs="Arial"/>
          <w:bCs/>
          <w:sz w:val="22"/>
          <w:szCs w:val="22"/>
        </w:rPr>
        <w:t xml:space="preserve">nun </w:t>
      </w:r>
      <w:r w:rsidRPr="007C5C4E">
        <w:rPr>
          <w:rFonts w:ascii="Arial" w:hAnsi="Arial" w:cs="Arial"/>
          <w:bCs/>
          <w:sz w:val="22"/>
          <w:szCs w:val="22"/>
        </w:rPr>
        <w:t>185 Euro</w:t>
      </w:r>
      <w:r w:rsidR="004600B3">
        <w:rPr>
          <w:rFonts w:ascii="Arial" w:hAnsi="Arial" w:cs="Arial"/>
          <w:bCs/>
          <w:sz w:val="22"/>
          <w:szCs w:val="22"/>
        </w:rPr>
        <w:t>. Das zahlen die GKV und die PKV</w:t>
      </w:r>
      <w:r w:rsidR="006038B5">
        <w:rPr>
          <w:rFonts w:ascii="Arial" w:hAnsi="Arial" w:cs="Arial"/>
          <w:bCs/>
          <w:sz w:val="22"/>
          <w:szCs w:val="22"/>
        </w:rPr>
        <w:t xml:space="preserve"> in ihrer Zuständigkeit für das Pflegepersonalbudget</w:t>
      </w:r>
      <w:r w:rsidR="004600B3">
        <w:rPr>
          <w:rFonts w:ascii="Arial" w:hAnsi="Arial" w:cs="Arial"/>
          <w:bCs/>
          <w:sz w:val="22"/>
          <w:szCs w:val="22"/>
        </w:rPr>
        <w:t>. Im COVID-19-Krankenhausentlastungsgesetz ist geregelt, dass d</w:t>
      </w:r>
      <w:r w:rsidR="004600B3" w:rsidRPr="004600B3">
        <w:rPr>
          <w:rFonts w:ascii="Arial" w:hAnsi="Arial" w:cs="Arial"/>
          <w:bCs/>
          <w:sz w:val="22"/>
          <w:szCs w:val="22"/>
        </w:rPr>
        <w:t xml:space="preserve">er erhöhte Betrag </w:t>
      </w:r>
      <w:r w:rsidR="004600B3">
        <w:rPr>
          <w:rFonts w:ascii="Arial" w:hAnsi="Arial" w:cs="Arial"/>
          <w:bCs/>
          <w:sz w:val="22"/>
          <w:szCs w:val="22"/>
        </w:rPr>
        <w:t xml:space="preserve">bei den </w:t>
      </w:r>
      <w:r w:rsidR="004600B3" w:rsidRPr="004600B3">
        <w:rPr>
          <w:rFonts w:ascii="Arial" w:hAnsi="Arial" w:cs="Arial"/>
          <w:bCs/>
          <w:sz w:val="22"/>
          <w:szCs w:val="22"/>
        </w:rPr>
        <w:t>Krankenhäusern</w:t>
      </w:r>
      <w:r w:rsidR="004600B3">
        <w:rPr>
          <w:rFonts w:ascii="Arial" w:hAnsi="Arial" w:cs="Arial"/>
          <w:bCs/>
          <w:sz w:val="22"/>
          <w:szCs w:val="22"/>
        </w:rPr>
        <w:t xml:space="preserve"> verbl</w:t>
      </w:r>
      <w:r w:rsidR="0035554F">
        <w:rPr>
          <w:rFonts w:ascii="Arial" w:hAnsi="Arial" w:cs="Arial"/>
          <w:bCs/>
          <w:sz w:val="22"/>
          <w:szCs w:val="22"/>
        </w:rPr>
        <w:t>e</w:t>
      </w:r>
      <w:r w:rsidR="004600B3">
        <w:rPr>
          <w:rFonts w:ascii="Arial" w:hAnsi="Arial" w:cs="Arial"/>
          <w:bCs/>
          <w:sz w:val="22"/>
          <w:szCs w:val="22"/>
        </w:rPr>
        <w:t>ibt</w:t>
      </w:r>
      <w:r w:rsidR="004600B3" w:rsidRPr="004600B3">
        <w:rPr>
          <w:rFonts w:ascii="Arial" w:hAnsi="Arial" w:cs="Arial"/>
          <w:bCs/>
          <w:sz w:val="22"/>
          <w:szCs w:val="22"/>
        </w:rPr>
        <w:t>, auch wenn keine Pflegepersonalausgaben in gleicher Höhe entstanden sind</w:t>
      </w:r>
      <w:r w:rsidR="005F4DBD">
        <w:rPr>
          <w:rFonts w:ascii="Arial" w:hAnsi="Arial" w:cs="Arial"/>
          <w:bCs/>
          <w:sz w:val="22"/>
          <w:szCs w:val="22"/>
        </w:rPr>
        <w:t xml:space="preserve">. </w:t>
      </w:r>
      <w:r w:rsidR="004600B3">
        <w:rPr>
          <w:rFonts w:ascii="Arial" w:hAnsi="Arial" w:cs="Arial"/>
          <w:bCs/>
          <w:sz w:val="22"/>
          <w:szCs w:val="22"/>
        </w:rPr>
        <w:t xml:space="preserve"> </w:t>
      </w:r>
    </w:p>
    <w:p w14:paraId="14F5139B" w14:textId="77777777" w:rsidR="00E601BB" w:rsidRDefault="00E601BB" w:rsidP="00611212">
      <w:pPr>
        <w:tabs>
          <w:tab w:val="left" w:pos="1426"/>
        </w:tabs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6F0D4005" w14:textId="181B77E7" w:rsidR="00DE1CDA" w:rsidRDefault="00DE1CDA" w:rsidP="00662AD5">
      <w:pPr>
        <w:tabs>
          <w:tab w:val="left" w:pos="1426"/>
        </w:tabs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Selbstverwaltungspartner stimmen überein, dass beobachtet werden muss, ob die über diese Instrumente zur Verfügung gestellten Mittel </w:t>
      </w:r>
      <w:r w:rsidR="007D62D6">
        <w:rPr>
          <w:rFonts w:ascii="Arial" w:hAnsi="Arial" w:cs="Arial"/>
          <w:bCs/>
          <w:sz w:val="22"/>
          <w:szCs w:val="22"/>
        </w:rPr>
        <w:t xml:space="preserve">ausreichend </w:t>
      </w:r>
      <w:r>
        <w:rPr>
          <w:rFonts w:ascii="Arial" w:hAnsi="Arial" w:cs="Arial"/>
          <w:bCs/>
          <w:sz w:val="22"/>
          <w:szCs w:val="22"/>
        </w:rPr>
        <w:t>sin</w:t>
      </w:r>
      <w:r w:rsidR="007D62D6">
        <w:rPr>
          <w:rFonts w:ascii="Arial" w:hAnsi="Arial" w:cs="Arial"/>
          <w:bCs/>
          <w:sz w:val="22"/>
          <w:szCs w:val="22"/>
        </w:rPr>
        <w:t>d. Diese</w:t>
      </w:r>
      <w:r w:rsidR="00A27E38">
        <w:rPr>
          <w:rFonts w:ascii="Arial" w:hAnsi="Arial" w:cs="Arial"/>
          <w:bCs/>
          <w:sz w:val="22"/>
          <w:szCs w:val="22"/>
        </w:rPr>
        <w:t>s</w:t>
      </w:r>
      <w:r w:rsidR="007D62D6">
        <w:rPr>
          <w:rFonts w:ascii="Arial" w:hAnsi="Arial" w:cs="Arial"/>
          <w:bCs/>
          <w:sz w:val="22"/>
          <w:szCs w:val="22"/>
        </w:rPr>
        <w:t xml:space="preserve"> Monitoring wird von dem</w:t>
      </w:r>
      <w:r>
        <w:rPr>
          <w:rFonts w:ascii="Arial" w:hAnsi="Arial" w:cs="Arial"/>
          <w:bCs/>
          <w:sz w:val="22"/>
          <w:szCs w:val="22"/>
        </w:rPr>
        <w:t xml:space="preserve"> im Gesetz vorgesehenen Beirat zu leisten sein.</w:t>
      </w:r>
    </w:p>
    <w:p w14:paraId="6A5DEDE2" w14:textId="77777777" w:rsidR="00C57994" w:rsidRDefault="00C57994" w:rsidP="00EC11E5">
      <w:pPr>
        <w:spacing w:line="340" w:lineRule="atLeast"/>
        <w:rPr>
          <w:rFonts w:ascii="Arial" w:hAnsi="Arial" w:cs="Arial"/>
          <w:bCs/>
          <w:sz w:val="22"/>
          <w:szCs w:val="22"/>
        </w:rPr>
      </w:pPr>
    </w:p>
    <w:p w14:paraId="307BF0DC" w14:textId="77777777" w:rsidR="00522C63" w:rsidRPr="003A4A6A" w:rsidRDefault="00522C63" w:rsidP="00EC11E5">
      <w:pPr>
        <w:spacing w:line="340" w:lineRule="atLeast"/>
        <w:rPr>
          <w:rFonts w:ascii="Arial" w:hAnsi="Arial" w:cs="Arial"/>
          <w:sz w:val="22"/>
          <w:szCs w:val="22"/>
          <w:u w:val="single"/>
        </w:rPr>
      </w:pPr>
      <w:r w:rsidRPr="003A4A6A">
        <w:rPr>
          <w:rFonts w:ascii="Arial" w:hAnsi="Arial" w:cs="Arial"/>
          <w:sz w:val="22"/>
          <w:szCs w:val="22"/>
          <w:u w:val="single"/>
        </w:rPr>
        <w:t>Pressekontakt:</w:t>
      </w:r>
    </w:p>
    <w:p w14:paraId="1DD40822" w14:textId="77777777" w:rsidR="00580C2C" w:rsidRPr="00EC11E5" w:rsidRDefault="00580C2C" w:rsidP="00EC11E5">
      <w:pPr>
        <w:spacing w:line="340" w:lineRule="atLeast"/>
        <w:rPr>
          <w:rFonts w:ascii="Arial" w:hAnsi="Arial" w:cs="Arial"/>
          <w:sz w:val="22"/>
          <w:szCs w:val="22"/>
        </w:rPr>
      </w:pPr>
      <w:r w:rsidRPr="00EC11E5">
        <w:rPr>
          <w:rFonts w:ascii="Arial" w:hAnsi="Arial" w:cs="Arial"/>
          <w:sz w:val="22"/>
          <w:szCs w:val="22"/>
        </w:rPr>
        <w:t xml:space="preserve">GKV-Spitzenverband (GKV-SV): </w:t>
      </w:r>
    </w:p>
    <w:p w14:paraId="6A48BC84" w14:textId="77777777" w:rsidR="00C27FF1" w:rsidRPr="00EC11E5" w:rsidRDefault="002A22E6" w:rsidP="00EC11E5">
      <w:p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 Marini</w:t>
      </w:r>
      <w:r w:rsidR="00580C2C" w:rsidRPr="00EC11E5">
        <w:rPr>
          <w:rFonts w:ascii="Arial" w:hAnsi="Arial" w:cs="Arial"/>
          <w:sz w:val="22"/>
          <w:szCs w:val="22"/>
        </w:rPr>
        <w:t>; Telefon: 030 206 288 42</w:t>
      </w:r>
      <w:r w:rsidR="007A6FC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580C2C" w:rsidRPr="00EC11E5">
        <w:rPr>
          <w:rFonts w:ascii="Arial" w:hAnsi="Arial" w:cs="Arial"/>
          <w:sz w:val="22"/>
          <w:szCs w:val="22"/>
        </w:rPr>
        <w:t xml:space="preserve">, </w:t>
      </w:r>
    </w:p>
    <w:p w14:paraId="03750EB1" w14:textId="77777777" w:rsidR="00EC11E5" w:rsidRDefault="003125FB" w:rsidP="00EC11E5">
      <w:pPr>
        <w:spacing w:line="340" w:lineRule="atLeast"/>
        <w:rPr>
          <w:rFonts w:ascii="Arial" w:hAnsi="Arial" w:cs="Arial"/>
          <w:sz w:val="22"/>
          <w:szCs w:val="22"/>
        </w:rPr>
      </w:pPr>
      <w:hyperlink r:id="rId13" w:history="1">
        <w:r w:rsidR="00EC11E5" w:rsidRPr="009946EB">
          <w:rPr>
            <w:rStyle w:val="Hyperlink"/>
            <w:rFonts w:ascii="Arial" w:hAnsi="Arial" w:cs="Arial"/>
            <w:sz w:val="22"/>
            <w:szCs w:val="22"/>
          </w:rPr>
          <w:t>presse@gkv-spitzenverband.de</w:t>
        </w:r>
      </w:hyperlink>
    </w:p>
    <w:p w14:paraId="3CC13DA5" w14:textId="77777777" w:rsidR="00EC11E5" w:rsidRPr="00EC11E5" w:rsidRDefault="00EC11E5" w:rsidP="00EC11E5">
      <w:pPr>
        <w:spacing w:line="340" w:lineRule="atLeast"/>
        <w:rPr>
          <w:rFonts w:ascii="Arial" w:hAnsi="Arial" w:cs="Arial"/>
          <w:sz w:val="22"/>
          <w:szCs w:val="22"/>
        </w:rPr>
      </w:pPr>
    </w:p>
    <w:p w14:paraId="5C66B643" w14:textId="77777777" w:rsidR="00522C63" w:rsidRPr="00EC11E5" w:rsidRDefault="00522C63" w:rsidP="00EC11E5">
      <w:pPr>
        <w:spacing w:line="340" w:lineRule="atLeast"/>
        <w:rPr>
          <w:rFonts w:ascii="Arial" w:hAnsi="Arial" w:cs="Arial"/>
          <w:sz w:val="22"/>
          <w:szCs w:val="22"/>
        </w:rPr>
      </w:pPr>
      <w:r w:rsidRPr="00EC11E5">
        <w:rPr>
          <w:rFonts w:ascii="Arial" w:hAnsi="Arial" w:cs="Arial"/>
          <w:sz w:val="22"/>
          <w:szCs w:val="22"/>
        </w:rPr>
        <w:t>Deutsche Krankenhausgesellschaft (DKG):</w:t>
      </w:r>
    </w:p>
    <w:p w14:paraId="6B6B0194" w14:textId="77777777" w:rsidR="00C27FF1" w:rsidRPr="00EC11E5" w:rsidRDefault="00363698" w:rsidP="00EC11E5">
      <w:p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Joachim Odenbach</w:t>
      </w:r>
      <w:r w:rsidR="00B67E2A" w:rsidRPr="00EC11E5">
        <w:rPr>
          <w:rFonts w:ascii="Arial" w:hAnsi="Arial" w:cs="Arial"/>
          <w:sz w:val="22"/>
          <w:szCs w:val="22"/>
        </w:rPr>
        <w:t>; Telefon: 030 398 01</w:t>
      </w:r>
      <w:r w:rsidR="00EC11E5">
        <w:rPr>
          <w:rFonts w:ascii="Arial" w:hAnsi="Arial" w:cs="Arial"/>
          <w:sz w:val="22"/>
          <w:szCs w:val="22"/>
        </w:rPr>
        <w:t xml:space="preserve"> </w:t>
      </w:r>
      <w:r w:rsidR="00B67E2A" w:rsidRPr="00EC11E5">
        <w:rPr>
          <w:rFonts w:ascii="Arial" w:hAnsi="Arial" w:cs="Arial"/>
          <w:sz w:val="22"/>
          <w:szCs w:val="22"/>
        </w:rPr>
        <w:t>10</w:t>
      </w:r>
      <w:r w:rsidR="00B3125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="00522C63" w:rsidRPr="00EC11E5">
        <w:rPr>
          <w:rFonts w:ascii="Arial" w:hAnsi="Arial" w:cs="Arial"/>
          <w:sz w:val="22"/>
          <w:szCs w:val="22"/>
        </w:rPr>
        <w:t xml:space="preserve">, </w:t>
      </w:r>
    </w:p>
    <w:p w14:paraId="0328716C" w14:textId="77777777" w:rsidR="00522C63" w:rsidRDefault="003125FB" w:rsidP="00EC11E5">
      <w:pPr>
        <w:spacing w:line="340" w:lineRule="atLeast"/>
        <w:rPr>
          <w:rFonts w:ascii="Arial" w:hAnsi="Arial" w:cs="Arial"/>
          <w:sz w:val="22"/>
          <w:szCs w:val="22"/>
        </w:rPr>
      </w:pPr>
      <w:hyperlink r:id="rId14" w:history="1">
        <w:r w:rsidR="00EC11E5" w:rsidRPr="009946EB">
          <w:rPr>
            <w:rStyle w:val="Hyperlink"/>
            <w:rFonts w:ascii="Arial" w:hAnsi="Arial" w:cs="Arial"/>
            <w:sz w:val="22"/>
            <w:szCs w:val="22"/>
          </w:rPr>
          <w:t>pressestelle@dkgev.de</w:t>
        </w:r>
      </w:hyperlink>
    </w:p>
    <w:p w14:paraId="4193EA04" w14:textId="77777777" w:rsidR="00EC11E5" w:rsidRPr="00EC11E5" w:rsidRDefault="00EC11E5" w:rsidP="00EC11E5">
      <w:pPr>
        <w:spacing w:line="340" w:lineRule="atLeast"/>
        <w:rPr>
          <w:rFonts w:ascii="Arial" w:hAnsi="Arial" w:cs="Arial"/>
          <w:sz w:val="22"/>
          <w:szCs w:val="22"/>
        </w:rPr>
      </w:pPr>
    </w:p>
    <w:p w14:paraId="6285749E" w14:textId="77777777" w:rsidR="00522C63" w:rsidRPr="00EC11E5" w:rsidRDefault="00522C63" w:rsidP="00EC11E5">
      <w:pPr>
        <w:spacing w:line="340" w:lineRule="atLeast"/>
        <w:rPr>
          <w:rFonts w:ascii="Arial" w:hAnsi="Arial" w:cs="Arial"/>
          <w:sz w:val="22"/>
          <w:szCs w:val="22"/>
        </w:rPr>
      </w:pPr>
      <w:r w:rsidRPr="00EC11E5">
        <w:rPr>
          <w:rFonts w:ascii="Arial" w:hAnsi="Arial" w:cs="Arial"/>
          <w:sz w:val="22"/>
          <w:szCs w:val="22"/>
        </w:rPr>
        <w:t xml:space="preserve">Verband der </w:t>
      </w:r>
      <w:r w:rsidR="00ED649A" w:rsidRPr="00EC11E5">
        <w:rPr>
          <w:rFonts w:ascii="Arial" w:hAnsi="Arial" w:cs="Arial"/>
          <w:sz w:val="22"/>
          <w:szCs w:val="22"/>
        </w:rPr>
        <w:t xml:space="preserve">Privaten </w:t>
      </w:r>
      <w:r w:rsidRPr="00EC11E5">
        <w:rPr>
          <w:rFonts w:ascii="Arial" w:hAnsi="Arial" w:cs="Arial"/>
          <w:sz w:val="22"/>
          <w:szCs w:val="22"/>
        </w:rPr>
        <w:t>Krankenversicherung (PKV)</w:t>
      </w:r>
      <w:r w:rsidR="00B67E2A" w:rsidRPr="00EC11E5">
        <w:rPr>
          <w:rFonts w:ascii="Arial" w:hAnsi="Arial" w:cs="Arial"/>
          <w:sz w:val="22"/>
          <w:szCs w:val="22"/>
        </w:rPr>
        <w:t>:</w:t>
      </w:r>
    </w:p>
    <w:p w14:paraId="34D7C816" w14:textId="77777777" w:rsidR="00C27FF1" w:rsidRPr="00EC11E5" w:rsidRDefault="00522C63" w:rsidP="00EC11E5">
      <w:pPr>
        <w:spacing w:line="340" w:lineRule="atLeast"/>
        <w:rPr>
          <w:rFonts w:ascii="Arial" w:hAnsi="Arial" w:cs="Arial"/>
          <w:sz w:val="22"/>
          <w:szCs w:val="22"/>
        </w:rPr>
      </w:pPr>
      <w:r w:rsidRPr="00EC11E5">
        <w:rPr>
          <w:rFonts w:ascii="Arial" w:hAnsi="Arial" w:cs="Arial"/>
          <w:sz w:val="22"/>
          <w:szCs w:val="22"/>
        </w:rPr>
        <w:t xml:space="preserve">Stefan </w:t>
      </w:r>
      <w:proofErr w:type="spellStart"/>
      <w:r w:rsidRPr="00EC11E5">
        <w:rPr>
          <w:rFonts w:ascii="Arial" w:hAnsi="Arial" w:cs="Arial"/>
          <w:sz w:val="22"/>
          <w:szCs w:val="22"/>
        </w:rPr>
        <w:t>Reker</w:t>
      </w:r>
      <w:proofErr w:type="spellEnd"/>
      <w:r w:rsidRPr="00EC11E5">
        <w:rPr>
          <w:rFonts w:ascii="Arial" w:hAnsi="Arial" w:cs="Arial"/>
          <w:sz w:val="22"/>
          <w:szCs w:val="22"/>
        </w:rPr>
        <w:t xml:space="preserve">; Telefon: 030 204 589 44, </w:t>
      </w:r>
    </w:p>
    <w:p w14:paraId="5523C30A" w14:textId="77777777" w:rsidR="00580C2C" w:rsidRDefault="003125FB" w:rsidP="00EC11E5">
      <w:pPr>
        <w:spacing w:line="340" w:lineRule="atLeast"/>
        <w:rPr>
          <w:rStyle w:val="Hyperlink"/>
          <w:rFonts w:ascii="Arial" w:hAnsi="Arial" w:cs="Arial"/>
          <w:sz w:val="22"/>
          <w:szCs w:val="22"/>
        </w:rPr>
      </w:pPr>
      <w:hyperlink r:id="rId15" w:history="1">
        <w:r w:rsidR="00EC11E5" w:rsidRPr="009946EB">
          <w:rPr>
            <w:rStyle w:val="Hyperlink"/>
            <w:rFonts w:ascii="Arial" w:hAnsi="Arial" w:cs="Arial"/>
            <w:sz w:val="22"/>
            <w:szCs w:val="22"/>
          </w:rPr>
          <w:t>presse@pkv.de</w:t>
        </w:r>
      </w:hyperlink>
    </w:p>
    <w:p w14:paraId="5136D9DB" w14:textId="77777777" w:rsidR="00D31CE0" w:rsidRDefault="00D31CE0" w:rsidP="00EC11E5">
      <w:pPr>
        <w:spacing w:line="340" w:lineRule="atLeast"/>
        <w:rPr>
          <w:rFonts w:ascii="Arial" w:hAnsi="Arial" w:cs="Arial"/>
          <w:sz w:val="22"/>
          <w:szCs w:val="22"/>
        </w:rPr>
      </w:pPr>
    </w:p>
    <w:p w14:paraId="40508B90" w14:textId="77777777" w:rsidR="00FF3C67" w:rsidRPr="00FF3C67" w:rsidRDefault="00FF3C67" w:rsidP="00F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</w:pP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Der </w:t>
      </w:r>
      <w:r w:rsidRPr="00FF3C67">
        <w:rPr>
          <w:rFonts w:ascii="Arial" w:eastAsia="Lucida Sans Unicode" w:hAnsi="Arial" w:cs="Arial"/>
          <w:b/>
          <w:color w:val="000000"/>
          <w:w w:val="95"/>
          <w:sz w:val="20"/>
          <w:szCs w:val="20"/>
          <w:lang w:eastAsia="zh-CN"/>
        </w:rPr>
        <w:t>GKV-Spitzenverband</w:t>
      </w:r>
      <w:r w:rsidR="005A7941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ist der Verband aller 1</w:t>
      </w:r>
      <w:r w:rsidR="00282BAF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0</w:t>
      </w:r>
      <w:r w:rsidR="00C17641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9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gesetzlichen Kranken- und Pflegekassen. Als solcher gestaltet er den Rahmen für die gesundheitliche Versorgung in Deutschland; er vertritt die Kranken- und Pflegekassen und damit auch die Interessen der </w:t>
      </w:r>
      <w:r w:rsidR="004D2AEB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rd. 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7</w:t>
      </w:r>
      <w:r w:rsidR="004D2AEB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3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Millionen Versicherten und Beitragszahler auf Bundesebene gegenüber der Politik, gegenüber Leistungserbringern wie Ärzten, Apothekern oder Krankenhäusern. Der GKV-Spitzenverband übernimmt alle nicht wettbewerblichen Aufgaben in der Kranken- und Pflegeversicherung auf Bundesebene. </w:t>
      </w:r>
    </w:p>
    <w:p w14:paraId="6D06E774" w14:textId="77777777" w:rsidR="00FF3C67" w:rsidRPr="00FF3C67" w:rsidRDefault="00FF3C67" w:rsidP="00FF3C67">
      <w:pPr>
        <w:tabs>
          <w:tab w:val="left" w:pos="7920"/>
        </w:tabs>
        <w:spacing w:line="320" w:lineRule="exact"/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</w:pPr>
    </w:p>
    <w:p w14:paraId="3CEA4CAB" w14:textId="77777777" w:rsidR="00FF3C67" w:rsidRDefault="00FF3C67" w:rsidP="00FF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371"/>
          <w:tab w:val="left" w:pos="7513"/>
        </w:tabs>
        <w:spacing w:line="320" w:lineRule="exact"/>
        <w:jc w:val="both"/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</w:pP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Die</w:t>
      </w:r>
      <w:r w:rsidRPr="00FF3C67">
        <w:rPr>
          <w:rFonts w:ascii="Arial" w:eastAsia="Lucida Sans Unicode" w:hAnsi="Arial" w:cs="Arial"/>
          <w:b/>
          <w:color w:val="000000"/>
          <w:w w:val="95"/>
          <w:sz w:val="20"/>
          <w:szCs w:val="20"/>
          <w:lang w:eastAsia="zh-CN"/>
        </w:rPr>
        <w:t xml:space="preserve"> Deutsche Krankenhausgesellschaft (DKG)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ist der Dachverband der Krankenhausträger in Deutschland. Sie vertritt die Interessen der 28 Mitglieder – 16 Landesverbände und 12 Spitzenverbände – in der Bundespolitik und nimmt ihr gesetzlich übertragene Aufgaben wahr. Die </w:t>
      </w:r>
      <w:r w:rsidR="00054A94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1.942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Kra</w:t>
      </w:r>
      <w:r w:rsidR="00054A94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nkenhäuser versorgen jährlich 19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,</w:t>
      </w:r>
      <w:r w:rsidR="00054A94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4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Milli</w:t>
      </w:r>
      <w:r w:rsidR="00054A94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onen stationäre Patienten und 20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Millionen ambulante Behandlungsfälle mit 1,</w:t>
      </w:r>
      <w:r w:rsidR="00933F23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2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Millionen Mitarbeitern. Bei </w:t>
      </w:r>
      <w:r w:rsidR="00054A94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97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Milliarden Euro Jahresumsatz in deutschen Krankenhäusern handelt die DKG für einen maßgeblichen Wirtschaftsfaktor im Gesundheitswesen.</w:t>
      </w:r>
    </w:p>
    <w:p w14:paraId="038C1BF5" w14:textId="77777777" w:rsidR="00FF3C67" w:rsidRPr="00FF3C67" w:rsidRDefault="00FF3C67" w:rsidP="00FF3C67">
      <w:pPr>
        <w:tabs>
          <w:tab w:val="left" w:pos="7920"/>
        </w:tabs>
        <w:spacing w:line="320" w:lineRule="exact"/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</w:pPr>
    </w:p>
    <w:p w14:paraId="31938047" w14:textId="51E59601" w:rsidR="00FF3C67" w:rsidRPr="00611212" w:rsidRDefault="00FF3C67" w:rsidP="00611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371"/>
          <w:tab w:val="left" w:pos="7513"/>
        </w:tabs>
        <w:spacing w:line="320" w:lineRule="exact"/>
        <w:jc w:val="both"/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</w:pP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Der </w:t>
      </w:r>
      <w:r w:rsidRPr="00FF3C67">
        <w:rPr>
          <w:rFonts w:ascii="Arial" w:eastAsia="Lucida Sans Unicode" w:hAnsi="Arial" w:cs="Arial"/>
          <w:b/>
          <w:color w:val="000000"/>
          <w:w w:val="95"/>
          <w:sz w:val="20"/>
          <w:szCs w:val="20"/>
          <w:lang w:eastAsia="zh-CN"/>
        </w:rPr>
        <w:t>Verband der Privaten Krankenversicherung (PKV)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vertritt die allgemeinen Interessen der Privaten Krankenversicherung, der Privaten Pflegeversicherung sowie seiner Mitgliedsunternehmen. Dem PKV-Verband gehören 42 Unternehmen an, bei denen </w:t>
      </w:r>
      <w:r w:rsidR="00424A02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rund 33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Mio. Versicherungen bestehen: Rund 9 Mio. Menschen sind komplett privat krankenversichert, dazu gibt es mehr als 2</w:t>
      </w:r>
      <w:r w:rsidR="00424A02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>4</w:t>
      </w:r>
      <w:r w:rsidRPr="00FF3C67">
        <w:rPr>
          <w:rFonts w:ascii="Arial" w:eastAsia="Lucida Sans Unicode" w:hAnsi="Arial" w:cs="Arial"/>
          <w:color w:val="000000"/>
          <w:w w:val="95"/>
          <w:sz w:val="20"/>
          <w:szCs w:val="20"/>
          <w:lang w:eastAsia="zh-CN"/>
        </w:rPr>
        <w:t xml:space="preserve"> Mio. Zusatzversicherungen.</w:t>
      </w:r>
    </w:p>
    <w:sectPr w:rsidR="00FF3C67" w:rsidRPr="006112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3105B0" w15:done="0"/>
  <w15:commentEx w15:paraId="67BD55D9" w15:paraIdParent="713105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E353" w14:textId="77777777" w:rsidR="00AD3482" w:rsidRDefault="00AD3482">
      <w:r>
        <w:separator/>
      </w:r>
    </w:p>
  </w:endnote>
  <w:endnote w:type="continuationSeparator" w:id="0">
    <w:p w14:paraId="346DC75D" w14:textId="77777777" w:rsidR="00AD3482" w:rsidRDefault="00AD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834CD" w14:textId="77777777" w:rsidR="00AD3482" w:rsidRDefault="00AD3482">
      <w:r>
        <w:separator/>
      </w:r>
    </w:p>
  </w:footnote>
  <w:footnote w:type="continuationSeparator" w:id="0">
    <w:p w14:paraId="2BBAD92B" w14:textId="77777777" w:rsidR="00AD3482" w:rsidRDefault="00AD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F66"/>
    <w:multiLevelType w:val="hybridMultilevel"/>
    <w:tmpl w:val="BDB0B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ni, Ann">
    <w15:presenceInfo w15:providerId="AD" w15:userId="S-1-5-21-1707465932-1910462521-372844930-1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dgnword-docGUID" w:val="{12137F22-DF39-4D97-8BC8-3B4DE4A980A7}"/>
    <w:docVar w:name="dgnword-eventsink" w:val="229305264"/>
  </w:docVars>
  <w:rsids>
    <w:rsidRoot w:val="00522C63"/>
    <w:rsid w:val="00006EFD"/>
    <w:rsid w:val="00011CFB"/>
    <w:rsid w:val="00023F0A"/>
    <w:rsid w:val="0002652C"/>
    <w:rsid w:val="000279BA"/>
    <w:rsid w:val="00034F1B"/>
    <w:rsid w:val="00036EB9"/>
    <w:rsid w:val="00047762"/>
    <w:rsid w:val="00051551"/>
    <w:rsid w:val="000527C6"/>
    <w:rsid w:val="00054A94"/>
    <w:rsid w:val="0005726D"/>
    <w:rsid w:val="00075104"/>
    <w:rsid w:val="00080A34"/>
    <w:rsid w:val="00083FA6"/>
    <w:rsid w:val="00090128"/>
    <w:rsid w:val="000A6B52"/>
    <w:rsid w:val="000B11C2"/>
    <w:rsid w:val="000B2844"/>
    <w:rsid w:val="000B6703"/>
    <w:rsid w:val="000C65C2"/>
    <w:rsid w:val="000D589E"/>
    <w:rsid w:val="000D5A7D"/>
    <w:rsid w:val="000D6CF2"/>
    <w:rsid w:val="000E6DE4"/>
    <w:rsid w:val="000F15F7"/>
    <w:rsid w:val="000F383C"/>
    <w:rsid w:val="00101B3E"/>
    <w:rsid w:val="001020CD"/>
    <w:rsid w:val="0011440F"/>
    <w:rsid w:val="001232E8"/>
    <w:rsid w:val="001233F7"/>
    <w:rsid w:val="00126444"/>
    <w:rsid w:val="001303E6"/>
    <w:rsid w:val="00131047"/>
    <w:rsid w:val="0013492A"/>
    <w:rsid w:val="001375CD"/>
    <w:rsid w:val="00142733"/>
    <w:rsid w:val="001529AD"/>
    <w:rsid w:val="0015616B"/>
    <w:rsid w:val="00157B24"/>
    <w:rsid w:val="0016450E"/>
    <w:rsid w:val="001648A0"/>
    <w:rsid w:val="001655E4"/>
    <w:rsid w:val="00190D57"/>
    <w:rsid w:val="001926ED"/>
    <w:rsid w:val="00192C93"/>
    <w:rsid w:val="001B14BE"/>
    <w:rsid w:val="001B1FB4"/>
    <w:rsid w:val="001B78AA"/>
    <w:rsid w:val="001C4997"/>
    <w:rsid w:val="001C558E"/>
    <w:rsid w:val="001D09A6"/>
    <w:rsid w:val="001D7E72"/>
    <w:rsid w:val="001E2A29"/>
    <w:rsid w:val="001F14C0"/>
    <w:rsid w:val="001F2F66"/>
    <w:rsid w:val="0020024C"/>
    <w:rsid w:val="002012E0"/>
    <w:rsid w:val="002030BF"/>
    <w:rsid w:val="0020480E"/>
    <w:rsid w:val="0020520F"/>
    <w:rsid w:val="002101C4"/>
    <w:rsid w:val="00210593"/>
    <w:rsid w:val="00211109"/>
    <w:rsid w:val="0021113F"/>
    <w:rsid w:val="0021351D"/>
    <w:rsid w:val="00213C6E"/>
    <w:rsid w:val="00222A8B"/>
    <w:rsid w:val="002267EC"/>
    <w:rsid w:val="00235916"/>
    <w:rsid w:val="00242069"/>
    <w:rsid w:val="00243479"/>
    <w:rsid w:val="0026653A"/>
    <w:rsid w:val="00271EBD"/>
    <w:rsid w:val="00273B76"/>
    <w:rsid w:val="002762B3"/>
    <w:rsid w:val="00282BAF"/>
    <w:rsid w:val="00283C08"/>
    <w:rsid w:val="002962BB"/>
    <w:rsid w:val="00296F52"/>
    <w:rsid w:val="002A0D91"/>
    <w:rsid w:val="002A22E6"/>
    <w:rsid w:val="002A5D61"/>
    <w:rsid w:val="002B10F8"/>
    <w:rsid w:val="002B623C"/>
    <w:rsid w:val="002B6D5B"/>
    <w:rsid w:val="002B7802"/>
    <w:rsid w:val="002C5E60"/>
    <w:rsid w:val="002D7574"/>
    <w:rsid w:val="002E2F27"/>
    <w:rsid w:val="002F2C70"/>
    <w:rsid w:val="002F5666"/>
    <w:rsid w:val="003125FB"/>
    <w:rsid w:val="003134D3"/>
    <w:rsid w:val="003137D2"/>
    <w:rsid w:val="00313B1F"/>
    <w:rsid w:val="0032027E"/>
    <w:rsid w:val="0032329E"/>
    <w:rsid w:val="00323890"/>
    <w:rsid w:val="003257B6"/>
    <w:rsid w:val="003263EA"/>
    <w:rsid w:val="00335E5D"/>
    <w:rsid w:val="00340FD2"/>
    <w:rsid w:val="0035017B"/>
    <w:rsid w:val="00353C54"/>
    <w:rsid w:val="0035554F"/>
    <w:rsid w:val="00362373"/>
    <w:rsid w:val="00363698"/>
    <w:rsid w:val="00363A13"/>
    <w:rsid w:val="00383DDE"/>
    <w:rsid w:val="003857DE"/>
    <w:rsid w:val="00385A2C"/>
    <w:rsid w:val="00392040"/>
    <w:rsid w:val="003A4A6A"/>
    <w:rsid w:val="003A6D4D"/>
    <w:rsid w:val="003B33AC"/>
    <w:rsid w:val="003B6A74"/>
    <w:rsid w:val="003C0414"/>
    <w:rsid w:val="003C1270"/>
    <w:rsid w:val="003C2846"/>
    <w:rsid w:val="003C718C"/>
    <w:rsid w:val="003D1172"/>
    <w:rsid w:val="003D4822"/>
    <w:rsid w:val="003D583D"/>
    <w:rsid w:val="003F4E17"/>
    <w:rsid w:val="003F750F"/>
    <w:rsid w:val="004040A6"/>
    <w:rsid w:val="00415118"/>
    <w:rsid w:val="004158B0"/>
    <w:rsid w:val="00417CA8"/>
    <w:rsid w:val="004225AB"/>
    <w:rsid w:val="00422C5F"/>
    <w:rsid w:val="004231C2"/>
    <w:rsid w:val="00424A02"/>
    <w:rsid w:val="00425D0A"/>
    <w:rsid w:val="004264D7"/>
    <w:rsid w:val="00437B51"/>
    <w:rsid w:val="00451787"/>
    <w:rsid w:val="004600B3"/>
    <w:rsid w:val="00466B4E"/>
    <w:rsid w:val="004770CD"/>
    <w:rsid w:val="00481591"/>
    <w:rsid w:val="00483464"/>
    <w:rsid w:val="004854EF"/>
    <w:rsid w:val="00493A4E"/>
    <w:rsid w:val="004B4697"/>
    <w:rsid w:val="004B4A7E"/>
    <w:rsid w:val="004C1E1E"/>
    <w:rsid w:val="004C30F1"/>
    <w:rsid w:val="004D01D0"/>
    <w:rsid w:val="004D14D2"/>
    <w:rsid w:val="004D2AEB"/>
    <w:rsid w:val="004D6CDD"/>
    <w:rsid w:val="004E51DB"/>
    <w:rsid w:val="004F2BF6"/>
    <w:rsid w:val="005207AD"/>
    <w:rsid w:val="005216F6"/>
    <w:rsid w:val="00522C63"/>
    <w:rsid w:val="0052686B"/>
    <w:rsid w:val="00531A76"/>
    <w:rsid w:val="00533F7F"/>
    <w:rsid w:val="00541843"/>
    <w:rsid w:val="00543DA8"/>
    <w:rsid w:val="005467DE"/>
    <w:rsid w:val="0054758B"/>
    <w:rsid w:val="00552DA5"/>
    <w:rsid w:val="00555126"/>
    <w:rsid w:val="005605A4"/>
    <w:rsid w:val="00561117"/>
    <w:rsid w:val="005673A0"/>
    <w:rsid w:val="00570EB7"/>
    <w:rsid w:val="00580C2C"/>
    <w:rsid w:val="005837CB"/>
    <w:rsid w:val="005907BC"/>
    <w:rsid w:val="00595CB0"/>
    <w:rsid w:val="00596B20"/>
    <w:rsid w:val="005973D9"/>
    <w:rsid w:val="00597E54"/>
    <w:rsid w:val="005A0C08"/>
    <w:rsid w:val="005A30F5"/>
    <w:rsid w:val="005A7941"/>
    <w:rsid w:val="005B00BE"/>
    <w:rsid w:val="005B13ED"/>
    <w:rsid w:val="005B563C"/>
    <w:rsid w:val="005B7349"/>
    <w:rsid w:val="005C1340"/>
    <w:rsid w:val="005C269B"/>
    <w:rsid w:val="005D722E"/>
    <w:rsid w:val="005E5D32"/>
    <w:rsid w:val="005F4DBD"/>
    <w:rsid w:val="005F5D76"/>
    <w:rsid w:val="005F5E47"/>
    <w:rsid w:val="0060375F"/>
    <w:rsid w:val="006038B5"/>
    <w:rsid w:val="00611212"/>
    <w:rsid w:val="006119E3"/>
    <w:rsid w:val="006255C2"/>
    <w:rsid w:val="0062659B"/>
    <w:rsid w:val="00626F9F"/>
    <w:rsid w:val="00633AF6"/>
    <w:rsid w:val="00633D1D"/>
    <w:rsid w:val="0063538A"/>
    <w:rsid w:val="00642AA3"/>
    <w:rsid w:val="00646DFC"/>
    <w:rsid w:val="006542E4"/>
    <w:rsid w:val="006560BE"/>
    <w:rsid w:val="00660A27"/>
    <w:rsid w:val="00662AD5"/>
    <w:rsid w:val="00672423"/>
    <w:rsid w:val="00672F22"/>
    <w:rsid w:val="00675DC7"/>
    <w:rsid w:val="00677E65"/>
    <w:rsid w:val="006821A0"/>
    <w:rsid w:val="00691657"/>
    <w:rsid w:val="0069308A"/>
    <w:rsid w:val="006944F0"/>
    <w:rsid w:val="006A589B"/>
    <w:rsid w:val="006B6563"/>
    <w:rsid w:val="006C03CE"/>
    <w:rsid w:val="006C2326"/>
    <w:rsid w:val="006C6671"/>
    <w:rsid w:val="006E5E3C"/>
    <w:rsid w:val="006E7A46"/>
    <w:rsid w:val="006F644F"/>
    <w:rsid w:val="0070075F"/>
    <w:rsid w:val="00702D9E"/>
    <w:rsid w:val="00706AEE"/>
    <w:rsid w:val="00706B2D"/>
    <w:rsid w:val="00713C18"/>
    <w:rsid w:val="00724A93"/>
    <w:rsid w:val="00733608"/>
    <w:rsid w:val="007429AD"/>
    <w:rsid w:val="00746E19"/>
    <w:rsid w:val="00751AC4"/>
    <w:rsid w:val="00763969"/>
    <w:rsid w:val="007642CD"/>
    <w:rsid w:val="0077221E"/>
    <w:rsid w:val="0077300D"/>
    <w:rsid w:val="007735C0"/>
    <w:rsid w:val="0078597A"/>
    <w:rsid w:val="007867ED"/>
    <w:rsid w:val="00787B10"/>
    <w:rsid w:val="007A6FC6"/>
    <w:rsid w:val="007B3DC1"/>
    <w:rsid w:val="007B5F75"/>
    <w:rsid w:val="007C5C4E"/>
    <w:rsid w:val="007C7864"/>
    <w:rsid w:val="007D1E7E"/>
    <w:rsid w:val="007D62D6"/>
    <w:rsid w:val="007E3ED3"/>
    <w:rsid w:val="007E5B50"/>
    <w:rsid w:val="007F408A"/>
    <w:rsid w:val="007F5E6A"/>
    <w:rsid w:val="00804A7D"/>
    <w:rsid w:val="00804E7A"/>
    <w:rsid w:val="00811064"/>
    <w:rsid w:val="008114DC"/>
    <w:rsid w:val="0081590F"/>
    <w:rsid w:val="008230AD"/>
    <w:rsid w:val="00825531"/>
    <w:rsid w:val="00830A94"/>
    <w:rsid w:val="00834D0E"/>
    <w:rsid w:val="008410C0"/>
    <w:rsid w:val="008476B2"/>
    <w:rsid w:val="00847F73"/>
    <w:rsid w:val="00851FE9"/>
    <w:rsid w:val="0085213A"/>
    <w:rsid w:val="00861948"/>
    <w:rsid w:val="00861F74"/>
    <w:rsid w:val="00862FE4"/>
    <w:rsid w:val="008737DC"/>
    <w:rsid w:val="00876808"/>
    <w:rsid w:val="008809A3"/>
    <w:rsid w:val="00884421"/>
    <w:rsid w:val="0089169B"/>
    <w:rsid w:val="00891C46"/>
    <w:rsid w:val="00893077"/>
    <w:rsid w:val="008946E1"/>
    <w:rsid w:val="008A348B"/>
    <w:rsid w:val="008A4607"/>
    <w:rsid w:val="008B51B2"/>
    <w:rsid w:val="008C082A"/>
    <w:rsid w:val="008C4458"/>
    <w:rsid w:val="008C770A"/>
    <w:rsid w:val="008D2DFD"/>
    <w:rsid w:val="008D4AFD"/>
    <w:rsid w:val="008D60B6"/>
    <w:rsid w:val="008D7759"/>
    <w:rsid w:val="008E05B1"/>
    <w:rsid w:val="008F7B75"/>
    <w:rsid w:val="00915117"/>
    <w:rsid w:val="00916697"/>
    <w:rsid w:val="0092240B"/>
    <w:rsid w:val="00923CEE"/>
    <w:rsid w:val="0092563F"/>
    <w:rsid w:val="00927CDA"/>
    <w:rsid w:val="0093333E"/>
    <w:rsid w:val="00933F23"/>
    <w:rsid w:val="009412C8"/>
    <w:rsid w:val="00945569"/>
    <w:rsid w:val="009517BA"/>
    <w:rsid w:val="00957AB6"/>
    <w:rsid w:val="00976293"/>
    <w:rsid w:val="00977B49"/>
    <w:rsid w:val="009809B3"/>
    <w:rsid w:val="009872FB"/>
    <w:rsid w:val="00990488"/>
    <w:rsid w:val="00990B1F"/>
    <w:rsid w:val="009919A3"/>
    <w:rsid w:val="00992336"/>
    <w:rsid w:val="009949A2"/>
    <w:rsid w:val="009A1CF9"/>
    <w:rsid w:val="009A46CB"/>
    <w:rsid w:val="009A653C"/>
    <w:rsid w:val="009A7149"/>
    <w:rsid w:val="009B068F"/>
    <w:rsid w:val="009C18A1"/>
    <w:rsid w:val="009C2920"/>
    <w:rsid w:val="009C6D01"/>
    <w:rsid w:val="009C76D8"/>
    <w:rsid w:val="009D221C"/>
    <w:rsid w:val="009D7FAC"/>
    <w:rsid w:val="00A03CB8"/>
    <w:rsid w:val="00A065AB"/>
    <w:rsid w:val="00A124C1"/>
    <w:rsid w:val="00A15E33"/>
    <w:rsid w:val="00A23EBA"/>
    <w:rsid w:val="00A24C7C"/>
    <w:rsid w:val="00A26483"/>
    <w:rsid w:val="00A27E38"/>
    <w:rsid w:val="00A300A2"/>
    <w:rsid w:val="00A32FE8"/>
    <w:rsid w:val="00A34D9D"/>
    <w:rsid w:val="00A46379"/>
    <w:rsid w:val="00A55444"/>
    <w:rsid w:val="00A678C0"/>
    <w:rsid w:val="00A72C6B"/>
    <w:rsid w:val="00A823DB"/>
    <w:rsid w:val="00A9140A"/>
    <w:rsid w:val="00AA12B7"/>
    <w:rsid w:val="00AA2DC0"/>
    <w:rsid w:val="00AB1CAB"/>
    <w:rsid w:val="00AB214E"/>
    <w:rsid w:val="00AB2BBB"/>
    <w:rsid w:val="00AB5A66"/>
    <w:rsid w:val="00AD14C8"/>
    <w:rsid w:val="00AD21FB"/>
    <w:rsid w:val="00AD3482"/>
    <w:rsid w:val="00AD70AF"/>
    <w:rsid w:val="00AE5E32"/>
    <w:rsid w:val="00AF1181"/>
    <w:rsid w:val="00AF1A90"/>
    <w:rsid w:val="00AF1B05"/>
    <w:rsid w:val="00AF3060"/>
    <w:rsid w:val="00AF734A"/>
    <w:rsid w:val="00B0547C"/>
    <w:rsid w:val="00B074E6"/>
    <w:rsid w:val="00B26AF7"/>
    <w:rsid w:val="00B2782A"/>
    <w:rsid w:val="00B27BB2"/>
    <w:rsid w:val="00B31257"/>
    <w:rsid w:val="00B3723C"/>
    <w:rsid w:val="00B378DC"/>
    <w:rsid w:val="00B438D2"/>
    <w:rsid w:val="00B44054"/>
    <w:rsid w:val="00B454ED"/>
    <w:rsid w:val="00B618C4"/>
    <w:rsid w:val="00B61FFF"/>
    <w:rsid w:val="00B650CE"/>
    <w:rsid w:val="00B67E2A"/>
    <w:rsid w:val="00B80570"/>
    <w:rsid w:val="00B84B8B"/>
    <w:rsid w:val="00B91DA8"/>
    <w:rsid w:val="00B927C4"/>
    <w:rsid w:val="00BA004E"/>
    <w:rsid w:val="00BA366E"/>
    <w:rsid w:val="00BA551D"/>
    <w:rsid w:val="00BA7651"/>
    <w:rsid w:val="00BB638C"/>
    <w:rsid w:val="00BD2A33"/>
    <w:rsid w:val="00BD42FD"/>
    <w:rsid w:val="00BD7139"/>
    <w:rsid w:val="00BE3401"/>
    <w:rsid w:val="00BE3A66"/>
    <w:rsid w:val="00BE65BF"/>
    <w:rsid w:val="00BF05DA"/>
    <w:rsid w:val="00BF214C"/>
    <w:rsid w:val="00C002FC"/>
    <w:rsid w:val="00C02545"/>
    <w:rsid w:val="00C17641"/>
    <w:rsid w:val="00C20BCB"/>
    <w:rsid w:val="00C2430B"/>
    <w:rsid w:val="00C27FF1"/>
    <w:rsid w:val="00C30D92"/>
    <w:rsid w:val="00C43405"/>
    <w:rsid w:val="00C5319A"/>
    <w:rsid w:val="00C535BD"/>
    <w:rsid w:val="00C5363C"/>
    <w:rsid w:val="00C54752"/>
    <w:rsid w:val="00C55102"/>
    <w:rsid w:val="00C57994"/>
    <w:rsid w:val="00C6178E"/>
    <w:rsid w:val="00C636A4"/>
    <w:rsid w:val="00C74DCE"/>
    <w:rsid w:val="00C81A04"/>
    <w:rsid w:val="00C83187"/>
    <w:rsid w:val="00C87F1C"/>
    <w:rsid w:val="00C94226"/>
    <w:rsid w:val="00CA018C"/>
    <w:rsid w:val="00CA3C82"/>
    <w:rsid w:val="00CA546A"/>
    <w:rsid w:val="00CA55AF"/>
    <w:rsid w:val="00CC453B"/>
    <w:rsid w:val="00CD056D"/>
    <w:rsid w:val="00CD070F"/>
    <w:rsid w:val="00CD4C81"/>
    <w:rsid w:val="00CF754C"/>
    <w:rsid w:val="00D00F33"/>
    <w:rsid w:val="00D0115B"/>
    <w:rsid w:val="00D034BF"/>
    <w:rsid w:val="00D06622"/>
    <w:rsid w:val="00D105AC"/>
    <w:rsid w:val="00D11811"/>
    <w:rsid w:val="00D12103"/>
    <w:rsid w:val="00D31CE0"/>
    <w:rsid w:val="00D36727"/>
    <w:rsid w:val="00D42567"/>
    <w:rsid w:val="00D571E3"/>
    <w:rsid w:val="00D67D6B"/>
    <w:rsid w:val="00D7051F"/>
    <w:rsid w:val="00D70C25"/>
    <w:rsid w:val="00D9030E"/>
    <w:rsid w:val="00DA30C5"/>
    <w:rsid w:val="00DA5C9D"/>
    <w:rsid w:val="00DA616D"/>
    <w:rsid w:val="00DA67B8"/>
    <w:rsid w:val="00DB44CE"/>
    <w:rsid w:val="00DB762B"/>
    <w:rsid w:val="00DD580E"/>
    <w:rsid w:val="00DD5F7C"/>
    <w:rsid w:val="00DD759B"/>
    <w:rsid w:val="00DE1CDA"/>
    <w:rsid w:val="00DE3C14"/>
    <w:rsid w:val="00E00AF1"/>
    <w:rsid w:val="00E058C5"/>
    <w:rsid w:val="00E07041"/>
    <w:rsid w:val="00E31537"/>
    <w:rsid w:val="00E32541"/>
    <w:rsid w:val="00E4663D"/>
    <w:rsid w:val="00E57170"/>
    <w:rsid w:val="00E601BB"/>
    <w:rsid w:val="00E6540E"/>
    <w:rsid w:val="00E8717C"/>
    <w:rsid w:val="00E93221"/>
    <w:rsid w:val="00EA314F"/>
    <w:rsid w:val="00EA7A1C"/>
    <w:rsid w:val="00EB1671"/>
    <w:rsid w:val="00EB7D3B"/>
    <w:rsid w:val="00EC06C0"/>
    <w:rsid w:val="00EC11E5"/>
    <w:rsid w:val="00ED42A9"/>
    <w:rsid w:val="00ED4E46"/>
    <w:rsid w:val="00ED649A"/>
    <w:rsid w:val="00EF05AB"/>
    <w:rsid w:val="00EF3C15"/>
    <w:rsid w:val="00EF4BAB"/>
    <w:rsid w:val="00EF6A06"/>
    <w:rsid w:val="00F00625"/>
    <w:rsid w:val="00F06A27"/>
    <w:rsid w:val="00F11A73"/>
    <w:rsid w:val="00F11E62"/>
    <w:rsid w:val="00F178E3"/>
    <w:rsid w:val="00F258A4"/>
    <w:rsid w:val="00F26DD2"/>
    <w:rsid w:val="00F30281"/>
    <w:rsid w:val="00F319BC"/>
    <w:rsid w:val="00F3700D"/>
    <w:rsid w:val="00F57D22"/>
    <w:rsid w:val="00F60802"/>
    <w:rsid w:val="00F74723"/>
    <w:rsid w:val="00F76368"/>
    <w:rsid w:val="00F83DA0"/>
    <w:rsid w:val="00FA2E1C"/>
    <w:rsid w:val="00FA763F"/>
    <w:rsid w:val="00FA7C5A"/>
    <w:rsid w:val="00FB0528"/>
    <w:rsid w:val="00FB2377"/>
    <w:rsid w:val="00FB4749"/>
    <w:rsid w:val="00FB75A4"/>
    <w:rsid w:val="00FC2B51"/>
    <w:rsid w:val="00FC68BD"/>
    <w:rsid w:val="00FD0013"/>
    <w:rsid w:val="00FD18BD"/>
    <w:rsid w:val="00FD1FCC"/>
    <w:rsid w:val="00FD28FD"/>
    <w:rsid w:val="00FD2C4D"/>
    <w:rsid w:val="00FD6570"/>
    <w:rsid w:val="00FE60EC"/>
    <w:rsid w:val="00FF3C67"/>
    <w:rsid w:val="00FF6A6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002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ossformfeld">
    <w:name w:val="grossformfeld"/>
    <w:basedOn w:val="Standard"/>
    <w:rsid w:val="00522C63"/>
    <w:rPr>
      <w:rFonts w:ascii="Lucida Sans Unicode" w:hAnsi="Lucida Sans Unicode"/>
      <w:w w:val="95"/>
      <w:sz w:val="22"/>
    </w:rPr>
  </w:style>
  <w:style w:type="character" w:styleId="Hyperlink">
    <w:name w:val="Hyperlink"/>
    <w:rsid w:val="00580C2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82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23DB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32389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38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23890"/>
  </w:style>
  <w:style w:type="paragraph" w:styleId="Kommentarthema">
    <w:name w:val="annotation subject"/>
    <w:basedOn w:val="Kommentartext"/>
    <w:next w:val="Kommentartext"/>
    <w:link w:val="KommentarthemaZchn"/>
    <w:rsid w:val="00323890"/>
    <w:rPr>
      <w:b/>
      <w:bCs/>
    </w:rPr>
  </w:style>
  <w:style w:type="character" w:customStyle="1" w:styleId="KommentarthemaZchn">
    <w:name w:val="Kommentarthema Zchn"/>
    <w:link w:val="Kommentarthema"/>
    <w:rsid w:val="00323890"/>
    <w:rPr>
      <w:b/>
      <w:bCs/>
    </w:rPr>
  </w:style>
  <w:style w:type="character" w:styleId="Fett">
    <w:name w:val="Strong"/>
    <w:basedOn w:val="Absatz-Standardschriftart"/>
    <w:uiPriority w:val="22"/>
    <w:qFormat/>
    <w:rsid w:val="0021351D"/>
    <w:rPr>
      <w:b/>
      <w:bCs/>
    </w:rPr>
  </w:style>
  <w:style w:type="paragraph" w:styleId="Kopfzeile">
    <w:name w:val="header"/>
    <w:basedOn w:val="Standard"/>
    <w:link w:val="KopfzeileZchn"/>
    <w:unhideWhenUsed/>
    <w:rsid w:val="001F14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4C0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1F1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F14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ossformfeld">
    <w:name w:val="grossformfeld"/>
    <w:basedOn w:val="Standard"/>
    <w:rsid w:val="00522C63"/>
    <w:rPr>
      <w:rFonts w:ascii="Lucida Sans Unicode" w:hAnsi="Lucida Sans Unicode"/>
      <w:w w:val="95"/>
      <w:sz w:val="22"/>
    </w:rPr>
  </w:style>
  <w:style w:type="character" w:styleId="Hyperlink">
    <w:name w:val="Hyperlink"/>
    <w:rsid w:val="00580C2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82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23DB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32389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38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23890"/>
  </w:style>
  <w:style w:type="paragraph" w:styleId="Kommentarthema">
    <w:name w:val="annotation subject"/>
    <w:basedOn w:val="Kommentartext"/>
    <w:next w:val="Kommentartext"/>
    <w:link w:val="KommentarthemaZchn"/>
    <w:rsid w:val="00323890"/>
    <w:rPr>
      <w:b/>
      <w:bCs/>
    </w:rPr>
  </w:style>
  <w:style w:type="character" w:customStyle="1" w:styleId="KommentarthemaZchn">
    <w:name w:val="Kommentarthema Zchn"/>
    <w:link w:val="Kommentarthema"/>
    <w:rsid w:val="00323890"/>
    <w:rPr>
      <w:b/>
      <w:bCs/>
    </w:rPr>
  </w:style>
  <w:style w:type="character" w:styleId="Fett">
    <w:name w:val="Strong"/>
    <w:basedOn w:val="Absatz-Standardschriftart"/>
    <w:uiPriority w:val="22"/>
    <w:qFormat/>
    <w:rsid w:val="0021351D"/>
    <w:rPr>
      <w:b/>
      <w:bCs/>
    </w:rPr>
  </w:style>
  <w:style w:type="paragraph" w:styleId="Kopfzeile">
    <w:name w:val="header"/>
    <w:basedOn w:val="Standard"/>
    <w:link w:val="KopfzeileZchn"/>
    <w:unhideWhenUsed/>
    <w:rsid w:val="001F14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4C0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1F1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F1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se@gkv-spitzenverband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Dokumente%20und%20Einstellungen\verena.schroeder\Lokale%20Einstellungen\Temporary%20Internet%20Files\OLK1\DKG-Signet_Schriftzug%20(2).gi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esse@pkv.de" TargetMode="Externa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essestelle@dkgev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C912-353F-4FA1-846D-D4419427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GKV-Spitzenverband</Company>
  <LinksUpToDate>false</LinksUpToDate>
  <CharactersWithSpaces>4919</CharactersWithSpaces>
  <SharedDoc>false</SharedDoc>
  <HLinks>
    <vt:vector size="24" baseType="variant">
      <vt:variant>
        <vt:i4>6553676</vt:i4>
      </vt:variant>
      <vt:variant>
        <vt:i4>6</vt:i4>
      </vt:variant>
      <vt:variant>
        <vt:i4>0</vt:i4>
      </vt:variant>
      <vt:variant>
        <vt:i4>5</vt:i4>
      </vt:variant>
      <vt:variant>
        <vt:lpwstr>mailto:presse@pkv.de</vt:lpwstr>
      </vt:variant>
      <vt:variant>
        <vt:lpwstr/>
      </vt:variant>
      <vt:variant>
        <vt:i4>8060994</vt:i4>
      </vt:variant>
      <vt:variant>
        <vt:i4>3</vt:i4>
      </vt:variant>
      <vt:variant>
        <vt:i4>0</vt:i4>
      </vt:variant>
      <vt:variant>
        <vt:i4>5</vt:i4>
      </vt:variant>
      <vt:variant>
        <vt:lpwstr>mailto:pressestelle@dkgev.de</vt:lpwstr>
      </vt:variant>
      <vt:variant>
        <vt:lpwstr/>
      </vt:variant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mailto:presse@gkv-spitzenverband.de</vt:lpwstr>
      </vt:variant>
      <vt:variant>
        <vt:lpwstr/>
      </vt:variant>
      <vt:variant>
        <vt:i4>3014660</vt:i4>
      </vt:variant>
      <vt:variant>
        <vt:i4>-1</vt:i4>
      </vt:variant>
      <vt:variant>
        <vt:i4>1026</vt:i4>
      </vt:variant>
      <vt:variant>
        <vt:i4>1</vt:i4>
      </vt:variant>
      <vt:variant>
        <vt:lpwstr>C:\Dokumente und Einstellungen\verena.schroeder\Lokale Einstellungen\Temporary Internet Files\OLK1\DKG-Signet_Schriftzug (2).gif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verena.schroeder</dc:creator>
  <cp:lastModifiedBy>Mages, Holger</cp:lastModifiedBy>
  <cp:revision>5</cp:revision>
  <cp:lastPrinted>2020-04-03T09:09:00Z</cp:lastPrinted>
  <dcterms:created xsi:type="dcterms:W3CDTF">2020-04-03T09:27:00Z</dcterms:created>
  <dcterms:modified xsi:type="dcterms:W3CDTF">2020-04-03T12:03:00Z</dcterms:modified>
</cp:coreProperties>
</file>