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B8033F" w:rsidP="00B8033F">
      <w:pPr>
        <w:tabs>
          <w:tab w:val="left" w:pos="4395"/>
          <w:tab w:val="left" w:pos="9781"/>
        </w:tabs>
        <w:spacing w:after="0"/>
        <w:ind w:right="-853"/>
        <w:outlineLvl w:val="0"/>
        <w:rPr>
          <w:rFonts w:ascii="Arial" w:eastAsia="Times New Roman" w:hAnsi="Arial" w:cs="Times New Roman"/>
          <w:b/>
          <w:szCs w:val="20"/>
          <w:u w:val="single"/>
          <w:lang w:eastAsia="de-DE"/>
        </w:rPr>
      </w:pPr>
      <w:r w:rsidRPr="00B8033F">
        <w:rPr>
          <w:rFonts w:ascii="Arial" w:eastAsia="Times New Roman" w:hAnsi="Arial" w:cs="Times New Roman"/>
          <w:b/>
          <w:szCs w:val="20"/>
          <w:u w:val="single"/>
          <w:lang w:eastAsia="de-DE"/>
        </w:rPr>
        <w:t>DK</w:t>
      </w:r>
      <w:r>
        <w:rPr>
          <w:rFonts w:ascii="Arial" w:eastAsia="Times New Roman" w:hAnsi="Arial" w:cs="Times New Roman"/>
          <w:b/>
          <w:szCs w:val="20"/>
          <w:u w:val="single"/>
          <w:lang w:eastAsia="de-DE"/>
        </w:rPr>
        <w:t>G zu</w:t>
      </w:r>
      <w:r w:rsidR="005C57F8">
        <w:rPr>
          <w:rFonts w:ascii="Arial" w:eastAsia="Times New Roman" w:hAnsi="Arial" w:cs="Times New Roman"/>
          <w:b/>
          <w:szCs w:val="20"/>
          <w:u w:val="single"/>
          <w:lang w:eastAsia="de-DE"/>
        </w:rPr>
        <w:t>m Referentenentwurf zur ambulanten Notfallversorgung</w:t>
      </w:r>
      <w:r>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EF4719" w:rsidRDefault="001B429E" w:rsidP="001962FD">
      <w:pPr>
        <w:spacing w:after="0" w:line="340" w:lineRule="atLeast"/>
        <w:ind w:right="2268"/>
        <w:jc w:val="both"/>
        <w:rPr>
          <w:rFonts w:ascii="Arial" w:hAnsi="Arial" w:cs="Arial"/>
          <w:b/>
          <w:sz w:val="30"/>
          <w:szCs w:val="30"/>
        </w:rPr>
      </w:pPr>
      <w:r>
        <w:rPr>
          <w:rFonts w:ascii="Arial" w:hAnsi="Arial" w:cs="Arial"/>
          <w:b/>
          <w:sz w:val="30"/>
          <w:szCs w:val="30"/>
        </w:rPr>
        <w:t>Notfallkonzept verbessert die Versorgung nicht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1B429E" w:rsidRDefault="00D30167" w:rsidP="00822916">
      <w:pPr>
        <w:spacing w:after="0"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EF4719">
        <w:rPr>
          <w:rFonts w:ascii="Arial" w:eastAsia="Times New Roman" w:hAnsi="Arial" w:cs="Arial"/>
          <w:lang w:eastAsia="de-DE"/>
        </w:rPr>
        <w:t>9</w:t>
      </w:r>
      <w:r w:rsidR="00365331">
        <w:rPr>
          <w:rFonts w:ascii="Arial" w:eastAsia="Times New Roman" w:hAnsi="Arial" w:cs="Arial"/>
          <w:lang w:eastAsia="de-DE"/>
        </w:rPr>
        <w:t xml:space="preserve">. </w:t>
      </w:r>
      <w:r w:rsidR="00F26E62">
        <w:rPr>
          <w:rFonts w:ascii="Arial" w:eastAsia="Times New Roman" w:hAnsi="Arial" w:cs="Arial"/>
          <w:lang w:eastAsia="de-DE"/>
        </w:rPr>
        <w:t xml:space="preserve">Januar 2020 </w:t>
      </w:r>
      <w:r w:rsidR="0052054C" w:rsidRPr="00633E3A">
        <w:rPr>
          <w:rFonts w:ascii="Arial" w:eastAsia="Times New Roman" w:hAnsi="Arial" w:cs="Arial"/>
          <w:lang w:eastAsia="de-DE"/>
        </w:rPr>
        <w:t>–</w:t>
      </w:r>
      <w:r w:rsidR="00766FA7">
        <w:rPr>
          <w:rFonts w:ascii="Arial" w:eastAsia="Times New Roman" w:hAnsi="Arial" w:cs="Arial"/>
          <w:lang w:eastAsia="de-DE"/>
        </w:rPr>
        <w:t xml:space="preserve"> </w:t>
      </w:r>
      <w:r w:rsidR="00D72AA8">
        <w:rPr>
          <w:rFonts w:ascii="Arial" w:eastAsia="Times New Roman" w:hAnsi="Arial" w:cs="Arial"/>
          <w:bCs/>
          <w:lang w:eastAsia="de-DE"/>
        </w:rPr>
        <w:t>Der Referentene</w:t>
      </w:r>
      <w:r w:rsidR="00AE16FC">
        <w:rPr>
          <w:rFonts w:ascii="Arial" w:eastAsia="Times New Roman" w:hAnsi="Arial" w:cs="Arial"/>
          <w:bCs/>
          <w:lang w:eastAsia="de-DE"/>
        </w:rPr>
        <w:t>ntwurf ist ein Affront für die d</w:t>
      </w:r>
      <w:r w:rsidR="00D72AA8">
        <w:rPr>
          <w:rFonts w:ascii="Arial" w:eastAsia="Times New Roman" w:hAnsi="Arial" w:cs="Arial"/>
          <w:bCs/>
          <w:lang w:eastAsia="de-DE"/>
        </w:rPr>
        <w:t>eutschen Krankenhäuser. Deren zentraler Beitrag zur Sicherstellung der Notfallversorgung wird mit diesem Konzept in geradezu diskriminierender Weise den Interessen von Kassen und Kassenärztlichen Vereinigungen</w:t>
      </w:r>
      <w:r w:rsidR="00AE16FC">
        <w:rPr>
          <w:rFonts w:ascii="Arial" w:eastAsia="Times New Roman" w:hAnsi="Arial" w:cs="Arial"/>
          <w:bCs/>
          <w:lang w:eastAsia="de-DE"/>
        </w:rPr>
        <w:t xml:space="preserve"> (KVen)</w:t>
      </w:r>
      <w:r w:rsidR="00D72AA8">
        <w:rPr>
          <w:rFonts w:ascii="Arial" w:eastAsia="Times New Roman" w:hAnsi="Arial" w:cs="Arial"/>
          <w:bCs/>
          <w:lang w:eastAsia="de-DE"/>
        </w:rPr>
        <w:t xml:space="preserve"> preisgegeben. </w:t>
      </w:r>
      <w:r w:rsidR="001B429E">
        <w:rPr>
          <w:rFonts w:ascii="Arial" w:eastAsia="Times New Roman" w:hAnsi="Arial" w:cs="Arial"/>
          <w:bCs/>
          <w:lang w:eastAsia="de-DE"/>
        </w:rPr>
        <w:t>„</w:t>
      </w:r>
      <w:r w:rsidR="00D72AA8">
        <w:rPr>
          <w:rFonts w:ascii="Arial" w:eastAsia="Times New Roman" w:hAnsi="Arial" w:cs="Arial"/>
          <w:bCs/>
          <w:lang w:eastAsia="de-DE"/>
        </w:rPr>
        <w:t>Statt, wie im ursprünglichen Konzept aus dem B</w:t>
      </w:r>
      <w:r w:rsidR="00BB347C">
        <w:rPr>
          <w:rFonts w:ascii="Arial" w:eastAsia="Times New Roman" w:hAnsi="Arial" w:cs="Arial"/>
          <w:bCs/>
          <w:lang w:eastAsia="de-DE"/>
        </w:rPr>
        <w:t>undesministerium für Gesundheit (B</w:t>
      </w:r>
      <w:r w:rsidR="00D72AA8">
        <w:rPr>
          <w:rFonts w:ascii="Arial" w:eastAsia="Times New Roman" w:hAnsi="Arial" w:cs="Arial"/>
          <w:bCs/>
          <w:lang w:eastAsia="de-DE"/>
        </w:rPr>
        <w:t>MG</w:t>
      </w:r>
      <w:r w:rsidR="00BB347C">
        <w:rPr>
          <w:rFonts w:ascii="Arial" w:eastAsia="Times New Roman" w:hAnsi="Arial" w:cs="Arial"/>
          <w:bCs/>
          <w:lang w:eastAsia="de-DE"/>
        </w:rPr>
        <w:t>)</w:t>
      </w:r>
      <w:r w:rsidR="00D72AA8">
        <w:rPr>
          <w:rFonts w:ascii="Arial" w:eastAsia="Times New Roman" w:hAnsi="Arial" w:cs="Arial"/>
          <w:bCs/>
          <w:lang w:eastAsia="de-DE"/>
        </w:rPr>
        <w:t xml:space="preserve"> noch vorgesehen, den Sicherstellungsauftrag den K</w:t>
      </w:r>
      <w:r w:rsidR="0012676C">
        <w:rPr>
          <w:rFonts w:ascii="Arial" w:eastAsia="Times New Roman" w:hAnsi="Arial" w:cs="Arial"/>
          <w:bCs/>
          <w:lang w:eastAsia="de-DE"/>
        </w:rPr>
        <w:t>Ven</w:t>
      </w:r>
      <w:r w:rsidR="00D72AA8">
        <w:rPr>
          <w:rFonts w:ascii="Arial" w:eastAsia="Times New Roman" w:hAnsi="Arial" w:cs="Arial"/>
          <w:bCs/>
          <w:lang w:eastAsia="de-DE"/>
        </w:rPr>
        <w:t xml:space="preserve">, die ihn bislang nicht erfüllen konnten, wegzunehmen, sollen diese nun dominant die Leistungen, die die Krankenhäuser bislang im Rahmen </w:t>
      </w:r>
      <w:r w:rsidR="001B429E">
        <w:rPr>
          <w:rFonts w:ascii="Arial" w:eastAsia="Times New Roman" w:hAnsi="Arial" w:cs="Arial"/>
          <w:bCs/>
          <w:lang w:eastAsia="de-DE"/>
        </w:rPr>
        <w:t xml:space="preserve">ihrer </w:t>
      </w:r>
      <w:r w:rsidR="00D72AA8">
        <w:rPr>
          <w:rFonts w:ascii="Arial" w:eastAsia="Times New Roman" w:hAnsi="Arial" w:cs="Arial"/>
          <w:bCs/>
          <w:lang w:eastAsia="de-DE"/>
        </w:rPr>
        <w:t xml:space="preserve"> ambulanten Notfall</w:t>
      </w:r>
      <w:r w:rsidR="001B429E">
        <w:rPr>
          <w:rFonts w:ascii="Arial" w:eastAsia="Times New Roman" w:hAnsi="Arial" w:cs="Arial"/>
          <w:bCs/>
          <w:lang w:eastAsia="de-DE"/>
        </w:rPr>
        <w:t>einrichtungen</w:t>
      </w:r>
      <w:r w:rsidR="00D72AA8">
        <w:rPr>
          <w:rFonts w:ascii="Arial" w:eastAsia="Times New Roman" w:hAnsi="Arial" w:cs="Arial"/>
          <w:bCs/>
          <w:lang w:eastAsia="de-DE"/>
        </w:rPr>
        <w:t xml:space="preserve"> erbracht haben, bestimmen. </w:t>
      </w:r>
      <w:r w:rsidR="001B429E">
        <w:rPr>
          <w:rFonts w:ascii="Arial" w:eastAsia="Times New Roman" w:hAnsi="Arial" w:cs="Arial"/>
          <w:bCs/>
          <w:lang w:eastAsia="de-DE"/>
        </w:rPr>
        <w:t>Zudem werden für die Patienten die Anlaufstellen im Notfall stark begrenzt“</w:t>
      </w:r>
      <w:r w:rsidR="00AE16FC">
        <w:rPr>
          <w:rFonts w:ascii="Arial" w:eastAsia="Times New Roman" w:hAnsi="Arial" w:cs="Arial"/>
          <w:bCs/>
          <w:lang w:eastAsia="de-DE"/>
        </w:rPr>
        <w:t>,</w:t>
      </w:r>
      <w:r w:rsidR="001B429E">
        <w:rPr>
          <w:rFonts w:ascii="Arial" w:eastAsia="Times New Roman" w:hAnsi="Arial" w:cs="Arial"/>
          <w:bCs/>
          <w:lang w:eastAsia="de-DE"/>
        </w:rPr>
        <w:t xml:space="preserve"> erklärte </w:t>
      </w:r>
      <w:r w:rsidR="00BB347C">
        <w:rPr>
          <w:rFonts w:ascii="Arial" w:eastAsia="Times New Roman" w:hAnsi="Arial" w:cs="Arial"/>
          <w:bCs/>
          <w:lang w:eastAsia="de-DE"/>
        </w:rPr>
        <w:t xml:space="preserve">Georg Baum, </w:t>
      </w:r>
      <w:r w:rsidR="001B429E">
        <w:rPr>
          <w:rFonts w:ascii="Arial" w:eastAsia="Times New Roman" w:hAnsi="Arial" w:cs="Arial"/>
          <w:bCs/>
          <w:lang w:eastAsia="de-DE"/>
        </w:rPr>
        <w:t xml:space="preserve">Hauptgeschäftsführer </w:t>
      </w:r>
      <w:r w:rsidR="00BB347C">
        <w:rPr>
          <w:rFonts w:ascii="Arial" w:eastAsia="Times New Roman" w:hAnsi="Arial" w:cs="Arial"/>
          <w:bCs/>
          <w:lang w:eastAsia="de-DE"/>
        </w:rPr>
        <w:t>der Deutschen Krankenhausgesellschaft</w:t>
      </w:r>
      <w:r w:rsidR="006263D2">
        <w:rPr>
          <w:rFonts w:ascii="Arial" w:eastAsia="Times New Roman" w:hAnsi="Arial" w:cs="Arial"/>
          <w:bCs/>
          <w:lang w:eastAsia="de-DE"/>
        </w:rPr>
        <w:t xml:space="preserve"> (DKG)</w:t>
      </w:r>
      <w:r w:rsidR="001B429E">
        <w:rPr>
          <w:rFonts w:ascii="Arial" w:eastAsia="Times New Roman" w:hAnsi="Arial" w:cs="Arial"/>
          <w:bCs/>
          <w:lang w:eastAsia="de-DE"/>
        </w:rPr>
        <w:t xml:space="preserve">. </w:t>
      </w:r>
    </w:p>
    <w:p w:rsidR="001B429E" w:rsidRDefault="001B429E" w:rsidP="00822916">
      <w:pPr>
        <w:spacing w:after="0" w:line="340" w:lineRule="atLeast"/>
        <w:ind w:right="2268"/>
        <w:jc w:val="both"/>
        <w:rPr>
          <w:rFonts w:ascii="Arial" w:eastAsia="Times New Roman" w:hAnsi="Arial" w:cs="Arial"/>
          <w:bCs/>
          <w:lang w:eastAsia="de-DE"/>
        </w:rPr>
      </w:pPr>
    </w:p>
    <w:p w:rsidR="0017241A" w:rsidRDefault="00D72AA8" w:rsidP="00822916">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Zentraler Punkt der Kritik der DKG ist die Vorgabe, dass ambulante Notfalllei</w:t>
      </w:r>
      <w:r w:rsidR="00AE16FC">
        <w:rPr>
          <w:rFonts w:ascii="Arial" w:eastAsia="Times New Roman" w:hAnsi="Arial" w:cs="Arial"/>
          <w:bCs/>
          <w:lang w:eastAsia="de-DE"/>
        </w:rPr>
        <w:t>stungen in Zukunft nur noch in I</w:t>
      </w:r>
      <w:r>
        <w:rPr>
          <w:rFonts w:ascii="Arial" w:eastAsia="Times New Roman" w:hAnsi="Arial" w:cs="Arial"/>
          <w:bCs/>
          <w:lang w:eastAsia="de-DE"/>
        </w:rPr>
        <w:t>ntegrierten Notfallzentren</w:t>
      </w:r>
      <w:r w:rsidR="00BB347C">
        <w:rPr>
          <w:rFonts w:ascii="Arial" w:eastAsia="Times New Roman" w:hAnsi="Arial" w:cs="Arial"/>
          <w:bCs/>
          <w:lang w:eastAsia="de-DE"/>
        </w:rPr>
        <w:t xml:space="preserve"> (INZ)</w:t>
      </w:r>
      <w:r>
        <w:rPr>
          <w:rFonts w:ascii="Arial" w:eastAsia="Times New Roman" w:hAnsi="Arial" w:cs="Arial"/>
          <w:bCs/>
          <w:lang w:eastAsia="de-DE"/>
        </w:rPr>
        <w:t xml:space="preserve"> an ausgewählten Krankenhäusern erbracht werden dürfen. Bei der Entscheidung, welche Krankenhäuser das in den Regionen sind, haben nach dem Gesetzentwurf die Krankenkassen und die KVen die Mehrheit. Damit können Kassen und KVen über die Zukunft der Krankenhausstrukturen in Deutschland maßgebliche Entscheidungen treffen. Das steht in absolutem Widerspruch zur verfassungsrechtlichen Zuordnung der Zuständigkeit für die Krankenhausplanung auf die Länder. Absolut unverständlich aus Sicht der DKG ist der Kniefall des BMG-Konzeptes vor dem KV-System. Der ursprüngliche Referentenentwurf sah vor, dass der Sicherstellungsauftrag von den KVen auf die für die Krankenhausplanung zuständigen Länder übergehen sollte. </w:t>
      </w:r>
    </w:p>
    <w:p w:rsidR="00D72AA8" w:rsidRDefault="00D72AA8" w:rsidP="00822916">
      <w:pPr>
        <w:spacing w:after="0" w:line="340" w:lineRule="atLeast"/>
        <w:ind w:right="2268"/>
        <w:jc w:val="both"/>
        <w:rPr>
          <w:rFonts w:ascii="Arial" w:eastAsia="Times New Roman" w:hAnsi="Arial" w:cs="Arial"/>
          <w:bCs/>
          <w:lang w:eastAsia="de-DE"/>
        </w:rPr>
      </w:pPr>
    </w:p>
    <w:p w:rsidR="00D72AA8" w:rsidRDefault="00D72AA8" w:rsidP="00822916">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Geradezu ein Affront für die Leistungen der Krankenhäuser zugunsten von Menschen, die medizinische Hilfe suchen, ist die neu vorgesehene Vorgabe, dass Krankenhäuser die in Zukunft Leistungen für Notfallpatienten erbringen, ohne dass sie ein</w:t>
      </w:r>
      <w:r w:rsidR="0012676C">
        <w:rPr>
          <w:rFonts w:ascii="Arial" w:eastAsia="Times New Roman" w:hAnsi="Arial" w:cs="Arial"/>
          <w:bCs/>
          <w:lang w:eastAsia="de-DE"/>
        </w:rPr>
        <w:t>e INZ-</w:t>
      </w:r>
      <w:r>
        <w:rPr>
          <w:rFonts w:ascii="Arial" w:eastAsia="Times New Roman" w:hAnsi="Arial" w:cs="Arial"/>
          <w:bCs/>
          <w:lang w:eastAsia="de-DE"/>
        </w:rPr>
        <w:t xml:space="preserve">Zulassung haben, nur </w:t>
      </w:r>
      <w:r>
        <w:rPr>
          <w:rFonts w:ascii="Arial" w:eastAsia="Times New Roman" w:hAnsi="Arial" w:cs="Arial"/>
          <w:bCs/>
          <w:lang w:eastAsia="de-DE"/>
        </w:rPr>
        <w:lastRenderedPageBreak/>
        <w:t>noch die Hälfte der Vergütung erhalten sollen. Demgegenüber sollen an Krankenhäusern fortbestehende Portalpraxen, auch wenn dies nicht in INZ</w:t>
      </w:r>
      <w:r w:rsidR="0012676C">
        <w:rPr>
          <w:rFonts w:ascii="Arial" w:eastAsia="Times New Roman" w:hAnsi="Arial" w:cs="Arial"/>
          <w:bCs/>
          <w:lang w:eastAsia="de-DE"/>
        </w:rPr>
        <w:t>-</w:t>
      </w:r>
      <w:r>
        <w:rPr>
          <w:rFonts w:ascii="Arial" w:eastAsia="Times New Roman" w:hAnsi="Arial" w:cs="Arial"/>
          <w:bCs/>
          <w:lang w:eastAsia="de-DE"/>
        </w:rPr>
        <w:t xml:space="preserve">Strukturen erfolgt, weiter die volle Vergütung bekommen. An dieser Stelle wird deutlich, dass </w:t>
      </w:r>
      <w:r w:rsidR="0012676C">
        <w:rPr>
          <w:rFonts w:ascii="Arial" w:eastAsia="Times New Roman" w:hAnsi="Arial" w:cs="Arial"/>
          <w:bCs/>
          <w:lang w:eastAsia="de-DE"/>
        </w:rPr>
        <w:t xml:space="preserve">im BMG </w:t>
      </w:r>
      <w:r>
        <w:rPr>
          <w:rFonts w:ascii="Arial" w:eastAsia="Times New Roman" w:hAnsi="Arial" w:cs="Arial"/>
          <w:bCs/>
          <w:lang w:eastAsia="de-DE"/>
        </w:rPr>
        <w:t>mit einseitig krankenhausdiskriminierender L</w:t>
      </w:r>
      <w:r w:rsidR="0012676C">
        <w:rPr>
          <w:rFonts w:ascii="Arial" w:eastAsia="Times New Roman" w:hAnsi="Arial" w:cs="Arial"/>
          <w:bCs/>
          <w:lang w:eastAsia="de-DE"/>
        </w:rPr>
        <w:t>ogik</w:t>
      </w:r>
      <w:r>
        <w:rPr>
          <w:rFonts w:ascii="Arial" w:eastAsia="Times New Roman" w:hAnsi="Arial" w:cs="Arial"/>
          <w:bCs/>
          <w:lang w:eastAsia="de-DE"/>
        </w:rPr>
        <w:t xml:space="preserve"> gearbeitet wird.</w:t>
      </w:r>
    </w:p>
    <w:p w:rsidR="00D72AA8" w:rsidRDefault="00D72AA8" w:rsidP="00822916">
      <w:pPr>
        <w:spacing w:after="0" w:line="340" w:lineRule="atLeast"/>
        <w:ind w:right="2268"/>
        <w:jc w:val="both"/>
        <w:rPr>
          <w:rFonts w:ascii="Arial" w:eastAsia="Times New Roman" w:hAnsi="Arial" w:cs="Arial"/>
          <w:bCs/>
          <w:lang w:eastAsia="de-DE"/>
        </w:rPr>
      </w:pPr>
    </w:p>
    <w:p w:rsidR="00AE16FC" w:rsidRDefault="00D72AA8" w:rsidP="00822916">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Mit den Integrierten Notfallzentren würde den Krankenhäusern eine von den KVen</w:t>
      </w:r>
      <w:r w:rsidR="001B429E">
        <w:rPr>
          <w:rFonts w:ascii="Arial" w:eastAsia="Times New Roman" w:hAnsi="Arial" w:cs="Arial"/>
          <w:bCs/>
          <w:lang w:eastAsia="de-DE"/>
        </w:rPr>
        <w:t xml:space="preserve">, die als Körperschaften öffentlichen Rechts keine medizinische Kompetenzen haben, </w:t>
      </w:r>
      <w:r>
        <w:rPr>
          <w:rFonts w:ascii="Arial" w:eastAsia="Times New Roman" w:hAnsi="Arial" w:cs="Arial"/>
          <w:bCs/>
          <w:lang w:eastAsia="de-DE"/>
        </w:rPr>
        <w:t>medizinisch geleitete Notfalleinrichtung zwa</w:t>
      </w:r>
      <w:r w:rsidR="0012676C">
        <w:rPr>
          <w:rFonts w:ascii="Arial" w:eastAsia="Times New Roman" w:hAnsi="Arial" w:cs="Arial"/>
          <w:bCs/>
          <w:lang w:eastAsia="de-DE"/>
        </w:rPr>
        <w:t>ngseingegliedert werden, bei der</w:t>
      </w:r>
      <w:r>
        <w:rPr>
          <w:rFonts w:ascii="Arial" w:eastAsia="Times New Roman" w:hAnsi="Arial" w:cs="Arial"/>
          <w:bCs/>
          <w:lang w:eastAsia="de-DE"/>
        </w:rPr>
        <w:t xml:space="preserve"> das Krankenhaus am Ende dann auch noch wirtschaftliche Verantwortung übernehmen soll. Mit wem Krankenh</w:t>
      </w:r>
      <w:r w:rsidR="001B429E">
        <w:rPr>
          <w:rFonts w:ascii="Arial" w:eastAsia="Times New Roman" w:hAnsi="Arial" w:cs="Arial"/>
          <w:bCs/>
          <w:lang w:eastAsia="de-DE"/>
        </w:rPr>
        <w:t>austräge</w:t>
      </w:r>
      <w:r>
        <w:rPr>
          <w:rFonts w:ascii="Arial" w:eastAsia="Times New Roman" w:hAnsi="Arial" w:cs="Arial"/>
          <w:bCs/>
          <w:lang w:eastAsia="de-DE"/>
        </w:rPr>
        <w:t>r wirtschaftliche Partnerschaften eingehen, kann der Sozialrechtsgesetz</w:t>
      </w:r>
      <w:r w:rsidR="003B6784">
        <w:rPr>
          <w:rFonts w:ascii="Arial" w:eastAsia="Times New Roman" w:hAnsi="Arial" w:cs="Arial"/>
          <w:bCs/>
          <w:lang w:eastAsia="de-DE"/>
        </w:rPr>
        <w:t>g</w:t>
      </w:r>
      <w:r>
        <w:rPr>
          <w:rFonts w:ascii="Arial" w:eastAsia="Times New Roman" w:hAnsi="Arial" w:cs="Arial"/>
          <w:bCs/>
          <w:lang w:eastAsia="de-DE"/>
        </w:rPr>
        <w:t xml:space="preserve">eber aus Sicht der DKG nicht festlegen. Die gesetzliche Vorgabe zur Errichtung eines vom Krankenhausbetrieb wirtschaftlich und organisatorisch getrennten ambulanten Notfallbetriebes unter ärztlicher Leitung der KVen schafft neue Schnittstellen, die im Widerspruch zur Verzahnung stehen. </w:t>
      </w:r>
      <w:r w:rsidR="001B429E">
        <w:rPr>
          <w:rFonts w:ascii="Arial" w:eastAsia="Times New Roman" w:hAnsi="Arial" w:cs="Arial"/>
          <w:bCs/>
          <w:lang w:eastAsia="de-DE"/>
        </w:rPr>
        <w:t xml:space="preserve">Auch in Zukunft brauchen die Krankenhäuser für den Krankenhausbetrieb eigenständige Ambulanzen. </w:t>
      </w:r>
    </w:p>
    <w:p w:rsidR="00AE16FC" w:rsidRDefault="00AE16FC" w:rsidP="00822916">
      <w:pPr>
        <w:spacing w:after="0" w:line="340" w:lineRule="atLeast"/>
        <w:ind w:right="2268"/>
        <w:jc w:val="both"/>
        <w:rPr>
          <w:rFonts w:ascii="Arial" w:eastAsia="Times New Roman" w:hAnsi="Arial" w:cs="Arial"/>
          <w:bCs/>
          <w:lang w:eastAsia="de-DE"/>
        </w:rPr>
      </w:pPr>
    </w:p>
    <w:p w:rsidR="00D72AA8" w:rsidRDefault="001B429E" w:rsidP="00822916">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D72AA8">
        <w:rPr>
          <w:rFonts w:ascii="Arial" w:eastAsia="Times New Roman" w:hAnsi="Arial" w:cs="Arial"/>
          <w:bCs/>
          <w:lang w:eastAsia="de-DE"/>
        </w:rPr>
        <w:t xml:space="preserve">Diese Konstruktion würde in Gesundheitssystemen, in denen die ambulante Versorgung an Krankenhäusern </w:t>
      </w:r>
      <w:r>
        <w:rPr>
          <w:rFonts w:ascii="Arial" w:eastAsia="Times New Roman" w:hAnsi="Arial" w:cs="Arial"/>
          <w:bCs/>
          <w:lang w:eastAsia="de-DE"/>
        </w:rPr>
        <w:t>stattfindet</w:t>
      </w:r>
      <w:r w:rsidR="00D72AA8">
        <w:rPr>
          <w:rFonts w:ascii="Arial" w:eastAsia="Times New Roman" w:hAnsi="Arial" w:cs="Arial"/>
          <w:bCs/>
          <w:lang w:eastAsia="de-DE"/>
        </w:rPr>
        <w:t>, niemandem einfallen. Das macht deutlich, dass wesentliche Teile des Reformkonzeptes von der Zielsetzung geprägt sind, die ambulanten Notfalllei</w:t>
      </w:r>
      <w:r>
        <w:rPr>
          <w:rFonts w:ascii="Arial" w:eastAsia="Times New Roman" w:hAnsi="Arial" w:cs="Arial"/>
          <w:bCs/>
          <w:lang w:eastAsia="de-DE"/>
        </w:rPr>
        <w:t>stungen in der Zuständigkeit des</w:t>
      </w:r>
      <w:r w:rsidR="00D72AA8">
        <w:rPr>
          <w:rFonts w:ascii="Arial" w:eastAsia="Times New Roman" w:hAnsi="Arial" w:cs="Arial"/>
          <w:bCs/>
          <w:lang w:eastAsia="de-DE"/>
        </w:rPr>
        <w:t xml:space="preserve"> KV</w:t>
      </w:r>
      <w:r>
        <w:rPr>
          <w:rFonts w:ascii="Arial" w:eastAsia="Times New Roman" w:hAnsi="Arial" w:cs="Arial"/>
          <w:bCs/>
          <w:lang w:eastAsia="de-DE"/>
        </w:rPr>
        <w:t>-Systems</w:t>
      </w:r>
      <w:r w:rsidR="00D72AA8">
        <w:rPr>
          <w:rFonts w:ascii="Arial" w:eastAsia="Times New Roman" w:hAnsi="Arial" w:cs="Arial"/>
          <w:bCs/>
          <w:lang w:eastAsia="de-DE"/>
        </w:rPr>
        <w:t xml:space="preserve">, </w:t>
      </w:r>
      <w:r>
        <w:rPr>
          <w:rFonts w:ascii="Arial" w:eastAsia="Times New Roman" w:hAnsi="Arial" w:cs="Arial"/>
          <w:bCs/>
          <w:lang w:eastAsia="de-DE"/>
        </w:rPr>
        <w:t xml:space="preserve">das </w:t>
      </w:r>
      <w:r w:rsidR="00D72AA8">
        <w:rPr>
          <w:rFonts w:ascii="Arial" w:eastAsia="Times New Roman" w:hAnsi="Arial" w:cs="Arial"/>
          <w:bCs/>
          <w:lang w:eastAsia="de-DE"/>
        </w:rPr>
        <w:t xml:space="preserve">hier bislang versagt </w:t>
      </w:r>
      <w:r>
        <w:rPr>
          <w:rFonts w:ascii="Arial" w:eastAsia="Times New Roman" w:hAnsi="Arial" w:cs="Arial"/>
          <w:bCs/>
          <w:lang w:eastAsia="de-DE"/>
        </w:rPr>
        <w:t>hat</w:t>
      </w:r>
      <w:r w:rsidR="00D72AA8">
        <w:rPr>
          <w:rFonts w:ascii="Arial" w:eastAsia="Times New Roman" w:hAnsi="Arial" w:cs="Arial"/>
          <w:bCs/>
          <w:lang w:eastAsia="de-DE"/>
        </w:rPr>
        <w:t>, zu belassen.</w:t>
      </w:r>
      <w:r>
        <w:rPr>
          <w:rFonts w:ascii="Arial" w:eastAsia="Times New Roman" w:hAnsi="Arial" w:cs="Arial"/>
          <w:bCs/>
          <w:lang w:eastAsia="de-DE"/>
        </w:rPr>
        <w:t xml:space="preserve"> Alle durchaus positiv zu bewertenden Elemente des Reformentwurf</w:t>
      </w:r>
      <w:r w:rsidR="003B6784">
        <w:rPr>
          <w:rFonts w:ascii="Arial" w:eastAsia="Times New Roman" w:hAnsi="Arial" w:cs="Arial"/>
          <w:bCs/>
          <w:lang w:eastAsia="de-DE"/>
        </w:rPr>
        <w:t>s</w:t>
      </w:r>
      <w:r>
        <w:rPr>
          <w:rFonts w:ascii="Arial" w:eastAsia="Times New Roman" w:hAnsi="Arial" w:cs="Arial"/>
          <w:bCs/>
          <w:lang w:eastAsia="de-DE"/>
        </w:rPr>
        <w:t xml:space="preserve"> geraten angesichts der krankenhausfeindlichen Grundorientierung in den Hintergrund“, so Baum. </w:t>
      </w:r>
    </w:p>
    <w:p w:rsidR="00AE16FC" w:rsidRDefault="00AE16FC" w:rsidP="00822916">
      <w:pPr>
        <w:spacing w:after="0" w:line="340" w:lineRule="atLeast"/>
        <w:ind w:right="2268"/>
        <w:jc w:val="both"/>
        <w:rPr>
          <w:rFonts w:ascii="Arial" w:eastAsia="Times New Roman" w:hAnsi="Arial" w:cs="Arial"/>
          <w:bCs/>
          <w:lang w:eastAsia="de-DE"/>
        </w:rPr>
      </w:pPr>
    </w:p>
    <w:p w:rsidR="00766FA7" w:rsidRPr="00DB18DF" w:rsidRDefault="00766FA7" w:rsidP="00822916">
      <w:pPr>
        <w:spacing w:after="0" w:line="340" w:lineRule="atLeast"/>
        <w:ind w:right="2268"/>
        <w:jc w:val="both"/>
        <w:rPr>
          <w:rFonts w:ascii="Arial" w:eastAsia="Times New Roman" w:hAnsi="Arial" w:cs="Arial"/>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74" w:rsidRDefault="00265F74" w:rsidP="008125E6">
      <w:pPr>
        <w:spacing w:after="0"/>
      </w:pPr>
      <w:r>
        <w:separator/>
      </w:r>
    </w:p>
  </w:endnote>
  <w:endnote w:type="continuationSeparator" w:id="0">
    <w:p w:rsidR="00265F74" w:rsidRDefault="00265F7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74" w:rsidRDefault="00265F74" w:rsidP="008125E6">
      <w:pPr>
        <w:spacing w:after="0"/>
      </w:pPr>
      <w:r>
        <w:separator/>
      </w:r>
    </w:p>
  </w:footnote>
  <w:footnote w:type="continuationSeparator" w:id="0">
    <w:p w:rsidR="00265F74" w:rsidRDefault="00265F7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9754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34C08"/>
    <w:rsid w:val="00060D57"/>
    <w:rsid w:val="00072203"/>
    <w:rsid w:val="0007527C"/>
    <w:rsid w:val="0008373B"/>
    <w:rsid w:val="00084B39"/>
    <w:rsid w:val="00092CED"/>
    <w:rsid w:val="00096D20"/>
    <w:rsid w:val="000A31C9"/>
    <w:rsid w:val="000C54EE"/>
    <w:rsid w:val="000D4C11"/>
    <w:rsid w:val="000F4143"/>
    <w:rsid w:val="000F61BB"/>
    <w:rsid w:val="00111CA4"/>
    <w:rsid w:val="00121889"/>
    <w:rsid w:val="001253E9"/>
    <w:rsid w:val="0012676C"/>
    <w:rsid w:val="0013049B"/>
    <w:rsid w:val="0013074C"/>
    <w:rsid w:val="001333C7"/>
    <w:rsid w:val="00146A1E"/>
    <w:rsid w:val="0017241A"/>
    <w:rsid w:val="001734CD"/>
    <w:rsid w:val="00174162"/>
    <w:rsid w:val="00177DC6"/>
    <w:rsid w:val="00183CBD"/>
    <w:rsid w:val="001962FD"/>
    <w:rsid w:val="001B0A4C"/>
    <w:rsid w:val="001B429E"/>
    <w:rsid w:val="001C0544"/>
    <w:rsid w:val="001C3900"/>
    <w:rsid w:val="001C561E"/>
    <w:rsid w:val="001C7245"/>
    <w:rsid w:val="001E560A"/>
    <w:rsid w:val="00205E46"/>
    <w:rsid w:val="002156A6"/>
    <w:rsid w:val="00227760"/>
    <w:rsid w:val="00245172"/>
    <w:rsid w:val="00263EB7"/>
    <w:rsid w:val="00265F74"/>
    <w:rsid w:val="002665AA"/>
    <w:rsid w:val="002875EB"/>
    <w:rsid w:val="002909A4"/>
    <w:rsid w:val="0029484C"/>
    <w:rsid w:val="002A44EC"/>
    <w:rsid w:val="002B4C49"/>
    <w:rsid w:val="002B7D7C"/>
    <w:rsid w:val="002C1659"/>
    <w:rsid w:val="002F1B73"/>
    <w:rsid w:val="00307BAD"/>
    <w:rsid w:val="00310D29"/>
    <w:rsid w:val="00314EF3"/>
    <w:rsid w:val="003154B7"/>
    <w:rsid w:val="00323BD9"/>
    <w:rsid w:val="00326374"/>
    <w:rsid w:val="00330EE1"/>
    <w:rsid w:val="00335088"/>
    <w:rsid w:val="00350E79"/>
    <w:rsid w:val="00354602"/>
    <w:rsid w:val="00362EF7"/>
    <w:rsid w:val="00363F93"/>
    <w:rsid w:val="00365331"/>
    <w:rsid w:val="00383891"/>
    <w:rsid w:val="0039208D"/>
    <w:rsid w:val="00396599"/>
    <w:rsid w:val="003B4AC3"/>
    <w:rsid w:val="003B6784"/>
    <w:rsid w:val="003D3A58"/>
    <w:rsid w:val="003D7313"/>
    <w:rsid w:val="003E316C"/>
    <w:rsid w:val="00407552"/>
    <w:rsid w:val="00413F2A"/>
    <w:rsid w:val="00440091"/>
    <w:rsid w:val="00452B50"/>
    <w:rsid w:val="00452D69"/>
    <w:rsid w:val="00462B9F"/>
    <w:rsid w:val="0046608A"/>
    <w:rsid w:val="00482684"/>
    <w:rsid w:val="00484935"/>
    <w:rsid w:val="004915FE"/>
    <w:rsid w:val="0049754B"/>
    <w:rsid w:val="004B392D"/>
    <w:rsid w:val="004B5A0A"/>
    <w:rsid w:val="004E40FA"/>
    <w:rsid w:val="004E47E0"/>
    <w:rsid w:val="004F0985"/>
    <w:rsid w:val="004F46DC"/>
    <w:rsid w:val="00504413"/>
    <w:rsid w:val="00505D05"/>
    <w:rsid w:val="0052054C"/>
    <w:rsid w:val="00532B8C"/>
    <w:rsid w:val="0053749D"/>
    <w:rsid w:val="00540AF0"/>
    <w:rsid w:val="00540DD3"/>
    <w:rsid w:val="0056210E"/>
    <w:rsid w:val="00570C6B"/>
    <w:rsid w:val="0058674F"/>
    <w:rsid w:val="00586EFC"/>
    <w:rsid w:val="005A6566"/>
    <w:rsid w:val="005B067E"/>
    <w:rsid w:val="005C2BD9"/>
    <w:rsid w:val="005C2E0E"/>
    <w:rsid w:val="005C57F8"/>
    <w:rsid w:val="005D1C55"/>
    <w:rsid w:val="005F6092"/>
    <w:rsid w:val="005F6514"/>
    <w:rsid w:val="005F65ED"/>
    <w:rsid w:val="00607330"/>
    <w:rsid w:val="00612E3D"/>
    <w:rsid w:val="00616487"/>
    <w:rsid w:val="006263D2"/>
    <w:rsid w:val="006314B2"/>
    <w:rsid w:val="00633E3A"/>
    <w:rsid w:val="006365EF"/>
    <w:rsid w:val="006429EE"/>
    <w:rsid w:val="00645676"/>
    <w:rsid w:val="0065306F"/>
    <w:rsid w:val="00653DC6"/>
    <w:rsid w:val="00660B2F"/>
    <w:rsid w:val="006627B6"/>
    <w:rsid w:val="006861E1"/>
    <w:rsid w:val="00686C51"/>
    <w:rsid w:val="0069255D"/>
    <w:rsid w:val="006937B4"/>
    <w:rsid w:val="006A7679"/>
    <w:rsid w:val="006B4413"/>
    <w:rsid w:val="006C0238"/>
    <w:rsid w:val="006C6396"/>
    <w:rsid w:val="006C72CE"/>
    <w:rsid w:val="006D5D72"/>
    <w:rsid w:val="00700218"/>
    <w:rsid w:val="0070619D"/>
    <w:rsid w:val="00717437"/>
    <w:rsid w:val="00734946"/>
    <w:rsid w:val="00766FA7"/>
    <w:rsid w:val="007736CC"/>
    <w:rsid w:val="007755F0"/>
    <w:rsid w:val="0078717D"/>
    <w:rsid w:val="00795922"/>
    <w:rsid w:val="007C44FC"/>
    <w:rsid w:val="007C48CE"/>
    <w:rsid w:val="007F3FF4"/>
    <w:rsid w:val="008125E6"/>
    <w:rsid w:val="00822916"/>
    <w:rsid w:val="00835799"/>
    <w:rsid w:val="00836C77"/>
    <w:rsid w:val="00850E59"/>
    <w:rsid w:val="00885B33"/>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C72CF"/>
    <w:rsid w:val="009D26E3"/>
    <w:rsid w:val="009D788B"/>
    <w:rsid w:val="009E0FE7"/>
    <w:rsid w:val="00A15341"/>
    <w:rsid w:val="00A41756"/>
    <w:rsid w:val="00AC5BCE"/>
    <w:rsid w:val="00AE16FC"/>
    <w:rsid w:val="00AE24DB"/>
    <w:rsid w:val="00B06B18"/>
    <w:rsid w:val="00B1353D"/>
    <w:rsid w:val="00B17706"/>
    <w:rsid w:val="00B34514"/>
    <w:rsid w:val="00B402F1"/>
    <w:rsid w:val="00B52927"/>
    <w:rsid w:val="00B65874"/>
    <w:rsid w:val="00B66414"/>
    <w:rsid w:val="00B7543C"/>
    <w:rsid w:val="00B8033F"/>
    <w:rsid w:val="00B87286"/>
    <w:rsid w:val="00BB0243"/>
    <w:rsid w:val="00BB347C"/>
    <w:rsid w:val="00BF222D"/>
    <w:rsid w:val="00C05761"/>
    <w:rsid w:val="00C05CD7"/>
    <w:rsid w:val="00C13994"/>
    <w:rsid w:val="00C16F15"/>
    <w:rsid w:val="00C930CF"/>
    <w:rsid w:val="00C9507E"/>
    <w:rsid w:val="00C9558C"/>
    <w:rsid w:val="00C96C96"/>
    <w:rsid w:val="00CA1F80"/>
    <w:rsid w:val="00CB748C"/>
    <w:rsid w:val="00CC21C5"/>
    <w:rsid w:val="00CD6E55"/>
    <w:rsid w:val="00CE1A56"/>
    <w:rsid w:val="00CE7AC3"/>
    <w:rsid w:val="00D0219C"/>
    <w:rsid w:val="00D02C2A"/>
    <w:rsid w:val="00D10CB7"/>
    <w:rsid w:val="00D15D28"/>
    <w:rsid w:val="00D23C98"/>
    <w:rsid w:val="00D30167"/>
    <w:rsid w:val="00D359AB"/>
    <w:rsid w:val="00D401F2"/>
    <w:rsid w:val="00D45457"/>
    <w:rsid w:val="00D6251F"/>
    <w:rsid w:val="00D63A75"/>
    <w:rsid w:val="00D658DD"/>
    <w:rsid w:val="00D72AA8"/>
    <w:rsid w:val="00D7527B"/>
    <w:rsid w:val="00D80859"/>
    <w:rsid w:val="00D84AF8"/>
    <w:rsid w:val="00D852B3"/>
    <w:rsid w:val="00DA13E6"/>
    <w:rsid w:val="00DA6CB4"/>
    <w:rsid w:val="00DB18DF"/>
    <w:rsid w:val="00DB5181"/>
    <w:rsid w:val="00DD0FDE"/>
    <w:rsid w:val="00DD49DE"/>
    <w:rsid w:val="00DD648D"/>
    <w:rsid w:val="00DF463E"/>
    <w:rsid w:val="00E31F3B"/>
    <w:rsid w:val="00E3282F"/>
    <w:rsid w:val="00E40E2B"/>
    <w:rsid w:val="00E43AB7"/>
    <w:rsid w:val="00E71D54"/>
    <w:rsid w:val="00E8249C"/>
    <w:rsid w:val="00E865D6"/>
    <w:rsid w:val="00E87038"/>
    <w:rsid w:val="00EB1379"/>
    <w:rsid w:val="00EB2B33"/>
    <w:rsid w:val="00EB444B"/>
    <w:rsid w:val="00ED3823"/>
    <w:rsid w:val="00EF4719"/>
    <w:rsid w:val="00F258F9"/>
    <w:rsid w:val="00F26034"/>
    <w:rsid w:val="00F26E62"/>
    <w:rsid w:val="00F4622D"/>
    <w:rsid w:val="00F47CA5"/>
    <w:rsid w:val="00F77C15"/>
    <w:rsid w:val="00F8139F"/>
    <w:rsid w:val="00FA20E1"/>
    <w:rsid w:val="00FA346C"/>
    <w:rsid w:val="00FA3A3A"/>
    <w:rsid w:val="00FA4F2F"/>
    <w:rsid w:val="00FB25D6"/>
    <w:rsid w:val="00FC6E7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A165-DF16-484F-B9C7-CED112BF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3718</Characters>
  <Application>Microsoft Office Word</Application>
  <DocSecurity>0</DocSecurity>
  <Lines>73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Stähler, Rike</cp:lastModifiedBy>
  <cp:revision>10</cp:revision>
  <cp:lastPrinted>2020-01-09T10:38:00Z</cp:lastPrinted>
  <dcterms:created xsi:type="dcterms:W3CDTF">2020-01-09T10:10:00Z</dcterms:created>
  <dcterms:modified xsi:type="dcterms:W3CDTF">2020-01-09T10:38:00Z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