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1821BE4C" w:rsidR="001962FD" w:rsidRDefault="00823FDC"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über den Gesetzentwurf „Reha- und Intensivpflege-Stärkungsgesetz</w:t>
      </w:r>
      <w:r w:rsidR="000607AD">
        <w:rPr>
          <w:rFonts w:ascii="Arial" w:eastAsia="Times New Roman" w:hAnsi="Arial" w:cs="Times New Roman"/>
          <w:b/>
          <w:szCs w:val="20"/>
          <w:u w:val="single"/>
          <w:lang w:eastAsia="de-DE"/>
        </w:rPr>
        <w:t>“</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532A0FD2" w:rsidR="001962FD" w:rsidRPr="00462B9F" w:rsidRDefault="00823FDC" w:rsidP="001962FD">
      <w:pPr>
        <w:spacing w:after="0" w:line="340" w:lineRule="atLeast"/>
        <w:ind w:right="2268"/>
        <w:jc w:val="both"/>
        <w:rPr>
          <w:rFonts w:ascii="Arial" w:hAnsi="Arial" w:cs="Arial"/>
          <w:b/>
          <w:sz w:val="32"/>
          <w:szCs w:val="32"/>
        </w:rPr>
      </w:pPr>
      <w:r>
        <w:rPr>
          <w:rFonts w:ascii="Arial" w:hAnsi="Arial" w:cs="Arial"/>
          <w:b/>
          <w:sz w:val="32"/>
          <w:szCs w:val="32"/>
        </w:rPr>
        <w:t xml:space="preserve">Initiativen der Krankenhäuser werden seit Jahren durch die Kassen blockiert  </w:t>
      </w:r>
    </w:p>
    <w:p w14:paraId="1CA3406A" w14:textId="77777777" w:rsidR="001962FD" w:rsidRDefault="001962FD" w:rsidP="001962FD">
      <w:pPr>
        <w:spacing w:after="0" w:line="340" w:lineRule="atLeast"/>
        <w:ind w:right="2268"/>
        <w:jc w:val="both"/>
        <w:rPr>
          <w:rFonts w:ascii="Arial" w:eastAsia="Times New Roman" w:hAnsi="Arial" w:cs="Times New Roman"/>
          <w:lang w:eastAsia="de-DE"/>
        </w:rPr>
      </w:pPr>
    </w:p>
    <w:p w14:paraId="618E209B" w14:textId="77777777" w:rsidR="000607AD" w:rsidRDefault="00D30167" w:rsidP="00804E3D">
      <w:pPr>
        <w:spacing w:after="0" w:line="340" w:lineRule="atLeast"/>
        <w:ind w:right="2268"/>
        <w:jc w:val="both"/>
        <w:rPr>
          <w:rFonts w:ascii="Arial" w:hAnsi="Arial" w:cs="Arial"/>
        </w:rPr>
      </w:pPr>
      <w:r w:rsidRPr="00633E3A">
        <w:rPr>
          <w:rFonts w:ascii="Arial" w:eastAsia="Times New Roman" w:hAnsi="Arial" w:cs="Arial"/>
          <w:lang w:eastAsia="de-DE"/>
        </w:rPr>
        <w:t>Ber</w:t>
      </w:r>
      <w:r w:rsidRPr="00823FDC">
        <w:rPr>
          <w:rFonts w:ascii="Arial" w:hAnsi="Arial" w:cs="Arial"/>
        </w:rPr>
        <w:t xml:space="preserve">lin, </w:t>
      </w:r>
      <w:r w:rsidR="000C54EE" w:rsidRPr="00823FDC">
        <w:rPr>
          <w:rFonts w:ascii="Arial" w:hAnsi="Arial" w:cs="Arial"/>
        </w:rPr>
        <w:fldChar w:fldCharType="begin"/>
      </w:r>
      <w:r w:rsidR="000C54EE" w:rsidRPr="00823FDC">
        <w:rPr>
          <w:rFonts w:ascii="Arial" w:hAnsi="Arial" w:cs="Arial"/>
        </w:rPr>
        <w:instrText xml:space="preserve"> TIME \@ "d. MMMM yyyy" </w:instrText>
      </w:r>
      <w:r w:rsidR="000C54EE" w:rsidRPr="00823FDC">
        <w:rPr>
          <w:rFonts w:ascii="Arial" w:hAnsi="Arial" w:cs="Arial"/>
        </w:rPr>
        <w:fldChar w:fldCharType="separate"/>
      </w:r>
      <w:r w:rsidR="000607AD">
        <w:rPr>
          <w:rFonts w:ascii="Arial" w:hAnsi="Arial" w:cs="Arial"/>
          <w:noProof/>
        </w:rPr>
        <w:t>13. August 2019</w:t>
      </w:r>
      <w:r w:rsidR="000C54EE" w:rsidRPr="00823FDC">
        <w:rPr>
          <w:rFonts w:ascii="Arial" w:hAnsi="Arial" w:cs="Arial"/>
        </w:rPr>
        <w:fldChar w:fldCharType="end"/>
      </w:r>
      <w:r w:rsidR="000C54EE" w:rsidRPr="00823FDC">
        <w:rPr>
          <w:rFonts w:ascii="Arial" w:hAnsi="Arial" w:cs="Arial"/>
        </w:rPr>
        <w:t xml:space="preserve"> </w:t>
      </w:r>
      <w:r w:rsidR="0052054C" w:rsidRPr="00823FDC">
        <w:rPr>
          <w:rFonts w:ascii="Arial" w:hAnsi="Arial" w:cs="Arial"/>
        </w:rPr>
        <w:t>–</w:t>
      </w:r>
      <w:r w:rsidR="00784312">
        <w:rPr>
          <w:rFonts w:ascii="Arial" w:hAnsi="Arial" w:cs="Arial"/>
        </w:rPr>
        <w:t xml:space="preserve"> Zur gesetzlichen Initiative zur Verbesserung der Rahmenbedingungen der Beatmungsentwöhnung e</w:t>
      </w:r>
      <w:r w:rsidR="00823FDC">
        <w:rPr>
          <w:rFonts w:ascii="Arial" w:hAnsi="Arial" w:cs="Arial"/>
        </w:rPr>
        <w:t>rklärt der Hauptgeschäftsführer der Deutschen Kranke</w:t>
      </w:r>
      <w:r w:rsidR="00804E3D">
        <w:rPr>
          <w:rFonts w:ascii="Arial" w:hAnsi="Arial" w:cs="Arial"/>
        </w:rPr>
        <w:t>nhausgesellschaft</w:t>
      </w:r>
      <w:r w:rsidR="00684BFD">
        <w:rPr>
          <w:rFonts w:ascii="Arial" w:hAnsi="Arial" w:cs="Arial"/>
        </w:rPr>
        <w:t xml:space="preserve"> (DKG)</w:t>
      </w:r>
      <w:r w:rsidR="00804E3D">
        <w:rPr>
          <w:rFonts w:ascii="Arial" w:hAnsi="Arial" w:cs="Arial"/>
        </w:rPr>
        <w:t>, Georg Baum:</w:t>
      </w:r>
    </w:p>
    <w:p w14:paraId="60D1B68F" w14:textId="77777777" w:rsidR="000607AD" w:rsidRDefault="000607AD" w:rsidP="00804E3D">
      <w:pPr>
        <w:spacing w:after="0" w:line="340" w:lineRule="atLeast"/>
        <w:ind w:right="2268"/>
        <w:jc w:val="both"/>
        <w:rPr>
          <w:rFonts w:ascii="Arial" w:hAnsi="Arial" w:cs="Arial"/>
        </w:rPr>
      </w:pPr>
    </w:p>
    <w:p w14:paraId="4D7DAEA0" w14:textId="3A3A1202" w:rsidR="00784312" w:rsidRDefault="00804E3D" w:rsidP="00804E3D">
      <w:pPr>
        <w:spacing w:after="0" w:line="340" w:lineRule="atLeast"/>
        <w:ind w:right="2268"/>
        <w:jc w:val="both"/>
        <w:rPr>
          <w:rFonts w:ascii="Arial" w:hAnsi="Arial" w:cs="Arial"/>
        </w:rPr>
      </w:pPr>
      <w:bookmarkStart w:id="0" w:name="_GoBack"/>
      <w:bookmarkEnd w:id="0"/>
      <w:r>
        <w:rPr>
          <w:rFonts w:ascii="Arial" w:hAnsi="Arial" w:cs="Arial"/>
        </w:rPr>
        <w:t>„</w:t>
      </w:r>
      <w:r>
        <w:rPr>
          <w:rFonts w:ascii="Arial" w:eastAsia="Times New Roman" w:hAnsi="Arial" w:cs="Times New Roman"/>
          <w:lang w:eastAsia="de-DE"/>
        </w:rPr>
        <w:t xml:space="preserve">Die </w:t>
      </w:r>
      <w:r w:rsidR="00784312">
        <w:rPr>
          <w:rFonts w:ascii="Arial" w:eastAsia="Times New Roman" w:hAnsi="Arial" w:cs="Times New Roman"/>
          <w:lang w:eastAsia="de-DE"/>
        </w:rPr>
        <w:t xml:space="preserve">Vermeidung </w:t>
      </w:r>
      <w:r>
        <w:rPr>
          <w:rFonts w:ascii="Arial" w:eastAsia="Times New Roman" w:hAnsi="Arial" w:cs="Times New Roman"/>
          <w:lang w:eastAsia="de-DE"/>
        </w:rPr>
        <w:t>dauerhaft notwendige</w:t>
      </w:r>
      <w:r w:rsidR="00784312">
        <w:rPr>
          <w:rFonts w:ascii="Arial" w:eastAsia="Times New Roman" w:hAnsi="Arial" w:cs="Times New Roman"/>
          <w:lang w:eastAsia="de-DE"/>
        </w:rPr>
        <w:t>r</w:t>
      </w:r>
      <w:r>
        <w:rPr>
          <w:rFonts w:ascii="Arial" w:eastAsia="Times New Roman" w:hAnsi="Arial" w:cs="Times New Roman"/>
          <w:lang w:eastAsia="de-DE"/>
        </w:rPr>
        <w:t xml:space="preserve"> Beatmung ist für die Krankenhäuser im Rahmen des medizinisch möglichen ein Selbstverständnis. Allerdings werden von Seiten der Kostenträger und der Rechtsprechung des Bundessozialgerichtes (BSG) Hürden auferlegt und Fehlanreize gesetzt, die dringend korrigiert werden müssen. Vor diesem Hintergrund begrüßt die DKG die Gesetzesinitiative von Minister Spahn, die auch das Ziel hat, die Initiativen der Krankenhäuser zur Entwöhnung zu fördern. Allerdings reichen die neu vorgesehenen</w:t>
      </w:r>
      <w:r w:rsidR="006822BF">
        <w:rPr>
          <w:rFonts w:ascii="Arial" w:eastAsia="Times New Roman" w:hAnsi="Arial" w:cs="Times New Roman"/>
          <w:lang w:eastAsia="de-DE"/>
        </w:rPr>
        <w:t>,</w:t>
      </w:r>
      <w:r>
        <w:rPr>
          <w:rFonts w:ascii="Arial" w:eastAsia="Times New Roman" w:hAnsi="Arial" w:cs="Times New Roman"/>
          <w:lang w:eastAsia="de-DE"/>
        </w:rPr>
        <w:t xml:space="preserve"> </w:t>
      </w:r>
      <w:r w:rsidR="00784312">
        <w:rPr>
          <w:rFonts w:ascii="Arial" w:eastAsia="Times New Roman" w:hAnsi="Arial" w:cs="Times New Roman"/>
          <w:lang w:eastAsia="de-DE"/>
        </w:rPr>
        <w:t xml:space="preserve">der akutstationären Behandlung nachlaufenden </w:t>
      </w:r>
      <w:r>
        <w:rPr>
          <w:rFonts w:ascii="Arial" w:eastAsia="Times New Roman" w:hAnsi="Arial" w:cs="Times New Roman"/>
          <w:lang w:eastAsia="de-DE"/>
        </w:rPr>
        <w:t xml:space="preserve">Entwöhnungsphasen in Krankenhäusern mit entsprechenden Zusatzentgelten nicht aus. Auch die während der Akutbehandlung von Krankenhäusern frühzeitig erfolgenden Entwöhnungsphasen dürfen nicht länger entsprechend den Einschätzungen der Kostenträger und des BSG finanziell bestraft werden. Hier ist eine Klarstellung dringend erforderlich, </w:t>
      </w:r>
      <w:r w:rsidR="006822BF">
        <w:rPr>
          <w:rFonts w:ascii="Arial" w:eastAsia="Times New Roman" w:hAnsi="Arial" w:cs="Times New Roman"/>
          <w:lang w:eastAsia="de-DE"/>
        </w:rPr>
        <w:t>dass Phasen zur Entwöhnung nie</w:t>
      </w:r>
      <w:r>
        <w:rPr>
          <w:rFonts w:ascii="Arial" w:eastAsia="Times New Roman" w:hAnsi="Arial" w:cs="Times New Roman"/>
          <w:lang w:eastAsia="de-DE"/>
        </w:rPr>
        <w:t xml:space="preserve"> zur Minderung der Beatmungsvergütungen führen dürfen. </w:t>
      </w:r>
      <w:r>
        <w:rPr>
          <w:rFonts w:ascii="Arial" w:hAnsi="Arial" w:cs="Arial"/>
        </w:rPr>
        <w:t xml:space="preserve">Die </w:t>
      </w:r>
      <w:r w:rsidRPr="00462B9F">
        <w:rPr>
          <w:rFonts w:ascii="Arial" w:hAnsi="Arial" w:cs="Arial"/>
        </w:rPr>
        <w:t>Anrechenbarkeit von beatmungsfreien Intervallen im Rahmen der Beatmungs-Entwöhnung (</w:t>
      </w:r>
      <w:proofErr w:type="spellStart"/>
      <w:r w:rsidRPr="00462B9F">
        <w:rPr>
          <w:rFonts w:ascii="Arial" w:hAnsi="Arial" w:cs="Arial"/>
        </w:rPr>
        <w:t>Weaning</w:t>
      </w:r>
      <w:proofErr w:type="spellEnd"/>
      <w:r w:rsidRPr="00462B9F">
        <w:rPr>
          <w:rFonts w:ascii="Arial" w:hAnsi="Arial" w:cs="Arial"/>
        </w:rPr>
        <w:t>)</w:t>
      </w:r>
      <w:r>
        <w:rPr>
          <w:rFonts w:ascii="Arial" w:hAnsi="Arial" w:cs="Arial"/>
        </w:rPr>
        <w:t xml:space="preserve">, ebenso wie schonende, nicht-invasive Beatmungsmethoden müssen sachgerecht vergütet werden. </w:t>
      </w:r>
    </w:p>
    <w:p w14:paraId="613363F9" w14:textId="77777777" w:rsidR="00784312" w:rsidRDefault="00784312" w:rsidP="00804E3D">
      <w:pPr>
        <w:spacing w:after="0" w:line="340" w:lineRule="atLeast"/>
        <w:ind w:right="2268"/>
        <w:jc w:val="both"/>
        <w:rPr>
          <w:rFonts w:ascii="Arial" w:hAnsi="Arial" w:cs="Arial"/>
        </w:rPr>
      </w:pPr>
    </w:p>
    <w:p w14:paraId="583E147D" w14:textId="7C14E758" w:rsidR="00784312" w:rsidRDefault="00804E3D" w:rsidP="00804E3D">
      <w:pPr>
        <w:spacing w:after="0" w:line="340" w:lineRule="atLeast"/>
        <w:ind w:right="2268"/>
        <w:jc w:val="both"/>
        <w:rPr>
          <w:rFonts w:ascii="Arial" w:hAnsi="Arial" w:cs="Arial"/>
        </w:rPr>
      </w:pPr>
      <w:r>
        <w:rPr>
          <w:rFonts w:ascii="Arial" w:hAnsi="Arial" w:cs="Arial"/>
        </w:rPr>
        <w:t xml:space="preserve">Aus medizinischer Sicht völlig unverständlich hat </w:t>
      </w:r>
      <w:r w:rsidR="00784312">
        <w:rPr>
          <w:rFonts w:ascii="Arial" w:hAnsi="Arial" w:cs="Arial"/>
        </w:rPr>
        <w:t xml:space="preserve">das BSG </w:t>
      </w:r>
      <w:r>
        <w:rPr>
          <w:rFonts w:ascii="Arial" w:hAnsi="Arial" w:cs="Arial"/>
        </w:rPr>
        <w:t xml:space="preserve">erst vor einigen Wochen entschieden, dass Entwöhnung nicht anerkannt werden kann, wenn nicht nachgewiesen war, dass der Patient an die Beatmung gewöhnt war. Eine für die gesamte Fachwelt sehr irritierende – ja schon skurrile – Argumentation. Hier muss klar gesetzlich durchgesetzt werden, dass </w:t>
      </w:r>
      <w:r>
        <w:rPr>
          <w:rFonts w:ascii="Arial" w:hAnsi="Arial" w:cs="Arial"/>
        </w:rPr>
        <w:lastRenderedPageBreak/>
        <w:t xml:space="preserve">Entwöhnung immer </w:t>
      </w:r>
      <w:r w:rsidR="00362AD3">
        <w:rPr>
          <w:rFonts w:ascii="Arial" w:hAnsi="Arial" w:cs="Arial"/>
        </w:rPr>
        <w:t xml:space="preserve">als </w:t>
      </w:r>
      <w:r>
        <w:rPr>
          <w:rFonts w:ascii="Arial" w:hAnsi="Arial" w:cs="Arial"/>
        </w:rPr>
        <w:t xml:space="preserve">sachgerecht </w:t>
      </w:r>
      <w:r w:rsidR="00362AD3">
        <w:rPr>
          <w:rFonts w:ascii="Arial" w:hAnsi="Arial" w:cs="Arial"/>
        </w:rPr>
        <w:t>anerkannt wird, egal zu welchem Zeitpunkt.</w:t>
      </w:r>
    </w:p>
    <w:p w14:paraId="372B9252" w14:textId="02DE1E54" w:rsidR="00823FDC" w:rsidRDefault="00823FDC" w:rsidP="00823FDC">
      <w:pPr>
        <w:spacing w:after="0" w:line="340" w:lineRule="atLeast"/>
        <w:ind w:right="2268"/>
        <w:jc w:val="both"/>
        <w:rPr>
          <w:rFonts w:ascii="Arial" w:hAnsi="Arial" w:cs="Arial"/>
        </w:rPr>
      </w:pPr>
    </w:p>
    <w:p w14:paraId="41701240" w14:textId="77777777" w:rsidR="00383891" w:rsidRPr="00633E3A" w:rsidRDefault="00383891" w:rsidP="00383891">
      <w:pPr>
        <w:spacing w:after="0" w:line="340" w:lineRule="atLeast"/>
        <w:ind w:right="2268"/>
        <w:jc w:val="both"/>
      </w:pPr>
    </w:p>
    <w:p w14:paraId="44D60E54" w14:textId="5945C907" w:rsidR="0058674F" w:rsidRPr="00930868" w:rsidRDefault="0058674F" w:rsidP="00930868">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930868"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ADAD" w14:textId="77777777" w:rsidR="00A06FC4" w:rsidRDefault="00A06F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B9966" w14:textId="77777777" w:rsidR="00A06FC4" w:rsidRDefault="00A06F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Dr. Jörn</w:t>
                    </w:r>
                    <w:r>
                      <w:rPr>
                        <w:rFonts w:ascii="Arial" w:hAnsi="Arial" w:cs="Arial"/>
                        <w:color w:val="7F7F7F"/>
                        <w:sz w:val="12"/>
                        <w:szCs w:val="12"/>
                      </w:rPr>
                      <w:t xml:space="preserve">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1B164" w14:textId="77777777" w:rsidR="00A06FC4" w:rsidRDefault="00A06F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607AD">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6E11D2F1" w:rsidR="00997648" w:rsidRPr="00A06FC4" w:rsidRDefault="00997648" w:rsidP="00E71D54">
    <w:pPr>
      <w:pStyle w:val="Kopfzeile"/>
      <w:spacing w:after="1680"/>
      <w:rPr>
        <w:color w:val="FF0000"/>
      </w:rPr>
    </w:pPr>
    <w:r w:rsidRPr="00A06FC4">
      <w:rPr>
        <w:noProof/>
        <w:color w:val="FF0000"/>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7AD"/>
    <w:rsid w:val="00060D57"/>
    <w:rsid w:val="0007527C"/>
    <w:rsid w:val="0008373B"/>
    <w:rsid w:val="00084B39"/>
    <w:rsid w:val="00092CED"/>
    <w:rsid w:val="00096D20"/>
    <w:rsid w:val="000A31C9"/>
    <w:rsid w:val="000C54EE"/>
    <w:rsid w:val="000D4C11"/>
    <w:rsid w:val="000F61BB"/>
    <w:rsid w:val="00111CA4"/>
    <w:rsid w:val="00120FF5"/>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AD3"/>
    <w:rsid w:val="00362EF7"/>
    <w:rsid w:val="00363F93"/>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22BF"/>
    <w:rsid w:val="00684BFD"/>
    <w:rsid w:val="006861E1"/>
    <w:rsid w:val="0069255D"/>
    <w:rsid w:val="006937B4"/>
    <w:rsid w:val="006A7679"/>
    <w:rsid w:val="006B4413"/>
    <w:rsid w:val="006C6396"/>
    <w:rsid w:val="006C72CE"/>
    <w:rsid w:val="006D5D72"/>
    <w:rsid w:val="00700218"/>
    <w:rsid w:val="0070619D"/>
    <w:rsid w:val="00717437"/>
    <w:rsid w:val="00734946"/>
    <w:rsid w:val="007755F0"/>
    <w:rsid w:val="00784312"/>
    <w:rsid w:val="0078717D"/>
    <w:rsid w:val="00795922"/>
    <w:rsid w:val="007C44FC"/>
    <w:rsid w:val="00804E3D"/>
    <w:rsid w:val="008125E6"/>
    <w:rsid w:val="00823FDC"/>
    <w:rsid w:val="00835799"/>
    <w:rsid w:val="00850E59"/>
    <w:rsid w:val="00894E03"/>
    <w:rsid w:val="008B2132"/>
    <w:rsid w:val="008B37EB"/>
    <w:rsid w:val="008B7F36"/>
    <w:rsid w:val="008C552E"/>
    <w:rsid w:val="008D015E"/>
    <w:rsid w:val="008E50AB"/>
    <w:rsid w:val="008E5967"/>
    <w:rsid w:val="00930868"/>
    <w:rsid w:val="0095543A"/>
    <w:rsid w:val="00957747"/>
    <w:rsid w:val="00972647"/>
    <w:rsid w:val="00980D81"/>
    <w:rsid w:val="00995C59"/>
    <w:rsid w:val="00997648"/>
    <w:rsid w:val="009A320B"/>
    <w:rsid w:val="009A4F97"/>
    <w:rsid w:val="009C153C"/>
    <w:rsid w:val="009D26E3"/>
    <w:rsid w:val="009D788B"/>
    <w:rsid w:val="009E0FE7"/>
    <w:rsid w:val="00A06FC4"/>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 w:val="00FC06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06A0-C1C7-4234-B8E3-F2C710A5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2019-08-13T12:07:00Z</cp:lastPrinted>
  <dcterms:created xsi:type="dcterms:W3CDTF">2019-08-13T11:58:00Z</dcterms:created>
  <dcterms:modified xsi:type="dcterms:W3CDTF">2019-08-13T12:19:00Z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