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CF1725C" w:rsidR="001962FD" w:rsidRDefault="00462B9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über das BSG-Urteil zur Frühchen-Versorgung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BB36E8F" w:rsidR="001962FD" w:rsidRPr="00462B9F" w:rsidRDefault="00462B9F" w:rsidP="001962FD">
      <w:pPr>
        <w:spacing w:after="0" w:line="340" w:lineRule="atLeast"/>
        <w:ind w:right="2268"/>
        <w:jc w:val="both"/>
        <w:rPr>
          <w:rFonts w:ascii="Arial" w:hAnsi="Arial" w:cs="Arial"/>
          <w:b/>
          <w:sz w:val="32"/>
          <w:szCs w:val="32"/>
        </w:rPr>
      </w:pPr>
      <w:r w:rsidRPr="00462B9F">
        <w:rPr>
          <w:rFonts w:ascii="Arial" w:hAnsi="Arial" w:cs="Arial"/>
          <w:b/>
          <w:sz w:val="32"/>
          <w:szCs w:val="32"/>
        </w:rPr>
        <w:t>Schwarz</w:t>
      </w:r>
      <w:r>
        <w:rPr>
          <w:rFonts w:ascii="Arial" w:hAnsi="Arial" w:cs="Arial"/>
          <w:b/>
          <w:sz w:val="32"/>
          <w:szCs w:val="32"/>
        </w:rPr>
        <w:t>e Tage für die Beatmungsmedizin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B77B052" w14:textId="4C25EBED" w:rsidR="00462B9F" w:rsidRDefault="00D30167" w:rsidP="00462B9F">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6B66FC">
        <w:rPr>
          <w:rFonts w:ascii="Arial" w:eastAsia="Times New Roman" w:hAnsi="Arial" w:cs="Arial"/>
          <w:lang w:eastAsia="de-DE"/>
        </w:rPr>
        <w:t xml:space="preserve">02. August 2019 </w:t>
      </w:r>
      <w:bookmarkStart w:id="0" w:name="_GoBack"/>
      <w:bookmarkEnd w:id="0"/>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8D553C">
        <w:rPr>
          <w:rFonts w:ascii="Arial" w:hAnsi="Arial" w:cs="Arial"/>
        </w:rPr>
        <w:t>M</w:t>
      </w:r>
      <w:r w:rsidR="00462B9F" w:rsidRPr="00462B9F">
        <w:rPr>
          <w:rFonts w:ascii="Arial" w:hAnsi="Arial" w:cs="Arial"/>
        </w:rPr>
        <w:t>it seiner aktuellen Rechtsprechung zu Beatmung</w:t>
      </w:r>
      <w:r w:rsidR="008D553C">
        <w:rPr>
          <w:rFonts w:ascii="Arial" w:hAnsi="Arial" w:cs="Arial"/>
        </w:rPr>
        <w:t xml:space="preserve">sleistungen </w:t>
      </w:r>
      <w:r w:rsidR="00073765">
        <w:rPr>
          <w:rFonts w:ascii="Arial" w:hAnsi="Arial" w:cs="Arial"/>
        </w:rPr>
        <w:t>bei F</w:t>
      </w:r>
      <w:r w:rsidR="001352FA">
        <w:rPr>
          <w:rFonts w:ascii="Arial" w:hAnsi="Arial" w:cs="Arial"/>
        </w:rPr>
        <w:t xml:space="preserve">rühgeborenen </w:t>
      </w:r>
      <w:r w:rsidR="00462B9F" w:rsidRPr="00462B9F">
        <w:rPr>
          <w:rFonts w:ascii="Arial" w:hAnsi="Arial" w:cs="Arial"/>
        </w:rPr>
        <w:t xml:space="preserve">hat der 1. Senat des Bundessozialgerichts </w:t>
      </w:r>
      <w:r w:rsidR="008D553C">
        <w:rPr>
          <w:rFonts w:ascii="Arial" w:hAnsi="Arial" w:cs="Arial"/>
        </w:rPr>
        <w:t xml:space="preserve">erneut </w:t>
      </w:r>
      <w:r w:rsidR="00462B9F" w:rsidRPr="00462B9F">
        <w:rPr>
          <w:rFonts w:ascii="Arial" w:hAnsi="Arial" w:cs="Arial"/>
        </w:rPr>
        <w:t xml:space="preserve">eine Entscheidung gegen </w:t>
      </w:r>
      <w:r w:rsidR="008D553C">
        <w:rPr>
          <w:rFonts w:ascii="Arial" w:hAnsi="Arial" w:cs="Arial"/>
        </w:rPr>
        <w:t xml:space="preserve">fundierte medizinische </w:t>
      </w:r>
      <w:r w:rsidR="00462B9F" w:rsidRPr="00462B9F">
        <w:rPr>
          <w:rFonts w:ascii="Arial" w:hAnsi="Arial" w:cs="Arial"/>
        </w:rPr>
        <w:t>Erkenntnisse getroffen. Dazu erklä</w:t>
      </w:r>
      <w:r w:rsidR="00462B9F">
        <w:rPr>
          <w:rFonts w:ascii="Arial" w:hAnsi="Arial" w:cs="Arial"/>
        </w:rPr>
        <w:t xml:space="preserve">rt </w:t>
      </w:r>
      <w:r w:rsidR="00692BF7">
        <w:rPr>
          <w:rFonts w:ascii="Arial" w:hAnsi="Arial" w:cs="Arial"/>
        </w:rPr>
        <w:t xml:space="preserve">der </w:t>
      </w:r>
      <w:r w:rsidR="00462B9F">
        <w:rPr>
          <w:rFonts w:ascii="Arial" w:hAnsi="Arial" w:cs="Arial"/>
        </w:rPr>
        <w:t xml:space="preserve">Hauptgeschäftsführer </w:t>
      </w:r>
      <w:r w:rsidR="00692BF7">
        <w:rPr>
          <w:rFonts w:ascii="Arial" w:hAnsi="Arial" w:cs="Arial"/>
        </w:rPr>
        <w:t xml:space="preserve">der Deutschen Krankenhausgesellschaft (DKG) </w:t>
      </w:r>
      <w:r w:rsidR="00462B9F">
        <w:rPr>
          <w:rFonts w:ascii="Arial" w:hAnsi="Arial" w:cs="Arial"/>
        </w:rPr>
        <w:t>Geo</w:t>
      </w:r>
      <w:r w:rsidR="00462B9F" w:rsidRPr="00462B9F">
        <w:rPr>
          <w:rFonts w:ascii="Arial" w:hAnsi="Arial" w:cs="Arial"/>
        </w:rPr>
        <w:t>r</w:t>
      </w:r>
      <w:r w:rsidR="00462B9F">
        <w:rPr>
          <w:rFonts w:ascii="Arial" w:hAnsi="Arial" w:cs="Arial"/>
        </w:rPr>
        <w:t>g</w:t>
      </w:r>
      <w:r w:rsidR="00462B9F" w:rsidRPr="00462B9F">
        <w:rPr>
          <w:rFonts w:ascii="Arial" w:hAnsi="Arial" w:cs="Arial"/>
        </w:rPr>
        <w:t xml:space="preserve"> Baum: </w:t>
      </w:r>
      <w:r w:rsidR="005A4E17">
        <w:rPr>
          <w:rFonts w:ascii="Arial" w:hAnsi="Arial" w:cs="Arial"/>
        </w:rPr>
        <w:t>„</w:t>
      </w:r>
      <w:r w:rsidR="00462B9F" w:rsidRPr="00462B9F">
        <w:rPr>
          <w:rFonts w:ascii="Arial" w:hAnsi="Arial" w:cs="Arial"/>
        </w:rPr>
        <w:t xml:space="preserve">Die weltweit etablierte HFNC-Therapie (High Flow Nasal </w:t>
      </w:r>
      <w:proofErr w:type="spellStart"/>
      <w:r w:rsidR="00462B9F" w:rsidRPr="00462B9F">
        <w:rPr>
          <w:rFonts w:ascii="Arial" w:hAnsi="Arial" w:cs="Arial"/>
        </w:rPr>
        <w:t>Cannula</w:t>
      </w:r>
      <w:proofErr w:type="spellEnd"/>
      <w:r w:rsidR="00462B9F" w:rsidRPr="00462B9F">
        <w:rPr>
          <w:rFonts w:ascii="Arial" w:hAnsi="Arial" w:cs="Arial"/>
        </w:rPr>
        <w:t xml:space="preserve">) als </w:t>
      </w:r>
      <w:r w:rsidR="00023DE9">
        <w:rPr>
          <w:rFonts w:ascii="Arial" w:hAnsi="Arial" w:cs="Arial"/>
        </w:rPr>
        <w:t xml:space="preserve">besonders </w:t>
      </w:r>
      <w:r w:rsidR="00462B9F" w:rsidRPr="00462B9F">
        <w:rPr>
          <w:rFonts w:ascii="Arial" w:hAnsi="Arial" w:cs="Arial"/>
        </w:rPr>
        <w:t>schonende</w:t>
      </w:r>
      <w:r w:rsidR="00073765">
        <w:rPr>
          <w:rFonts w:ascii="Arial" w:hAnsi="Arial" w:cs="Arial"/>
        </w:rPr>
        <w:t>s Verfahren der Atemunterstützung</w:t>
      </w:r>
      <w:r w:rsidR="00462B9F" w:rsidRPr="00462B9F">
        <w:rPr>
          <w:rFonts w:ascii="Arial" w:hAnsi="Arial" w:cs="Arial"/>
        </w:rPr>
        <w:t xml:space="preserve"> eines Frühchens nicht </w:t>
      </w:r>
      <w:r w:rsidR="008D553C">
        <w:rPr>
          <w:rFonts w:ascii="Arial" w:hAnsi="Arial" w:cs="Arial"/>
        </w:rPr>
        <w:t xml:space="preserve">als der </w:t>
      </w:r>
      <w:r w:rsidR="00073765">
        <w:rPr>
          <w:rFonts w:ascii="Arial" w:hAnsi="Arial" w:cs="Arial"/>
        </w:rPr>
        <w:t xml:space="preserve">konventionellen </w:t>
      </w:r>
      <w:r w:rsidR="008D553C">
        <w:rPr>
          <w:rFonts w:ascii="Arial" w:hAnsi="Arial" w:cs="Arial"/>
        </w:rPr>
        <w:t xml:space="preserve">Beatmung gleichwertig </w:t>
      </w:r>
      <w:r w:rsidR="00462B9F" w:rsidRPr="00462B9F">
        <w:rPr>
          <w:rFonts w:ascii="Arial" w:hAnsi="Arial" w:cs="Arial"/>
        </w:rPr>
        <w:t xml:space="preserve">anzuerkennen, ist ein weiteres Urteil, das </w:t>
      </w:r>
      <w:r w:rsidR="005A4E17">
        <w:rPr>
          <w:rFonts w:ascii="Arial" w:hAnsi="Arial" w:cs="Arial"/>
        </w:rPr>
        <w:t>die Versorgungsqualität außer A</w:t>
      </w:r>
      <w:r w:rsidR="00462B9F" w:rsidRPr="00462B9F">
        <w:rPr>
          <w:rFonts w:ascii="Arial" w:hAnsi="Arial" w:cs="Arial"/>
        </w:rPr>
        <w:t xml:space="preserve">cht lässt. Kliniken, die zum Wohle der kleinsten Patienten möglichst </w:t>
      </w:r>
      <w:r w:rsidR="008D553C">
        <w:rPr>
          <w:rFonts w:ascii="Arial" w:hAnsi="Arial" w:cs="Arial"/>
        </w:rPr>
        <w:t xml:space="preserve">das </w:t>
      </w:r>
      <w:r w:rsidR="00462B9F" w:rsidRPr="00462B9F">
        <w:rPr>
          <w:rFonts w:ascii="Arial" w:hAnsi="Arial" w:cs="Arial"/>
        </w:rPr>
        <w:t>wenig</w:t>
      </w:r>
      <w:r w:rsidR="008D553C">
        <w:rPr>
          <w:rFonts w:ascii="Arial" w:hAnsi="Arial" w:cs="Arial"/>
        </w:rPr>
        <w:t xml:space="preserve">er </w:t>
      </w:r>
      <w:r w:rsidR="00073765">
        <w:rPr>
          <w:rFonts w:ascii="Arial" w:hAnsi="Arial" w:cs="Arial"/>
        </w:rPr>
        <w:t>belastende</w:t>
      </w:r>
      <w:r w:rsidR="00462B9F" w:rsidRPr="00462B9F">
        <w:rPr>
          <w:rFonts w:ascii="Arial" w:hAnsi="Arial" w:cs="Arial"/>
        </w:rPr>
        <w:t xml:space="preserve"> </w:t>
      </w:r>
      <w:r w:rsidR="008D553C">
        <w:rPr>
          <w:rFonts w:ascii="Arial" w:hAnsi="Arial" w:cs="Arial"/>
        </w:rPr>
        <w:t>V</w:t>
      </w:r>
      <w:r w:rsidR="001352FA">
        <w:rPr>
          <w:rFonts w:ascii="Arial" w:hAnsi="Arial" w:cs="Arial"/>
        </w:rPr>
        <w:t>erfahren an</w:t>
      </w:r>
      <w:r w:rsidR="00462B9F" w:rsidRPr="00462B9F">
        <w:rPr>
          <w:rFonts w:ascii="Arial" w:hAnsi="Arial" w:cs="Arial"/>
        </w:rPr>
        <w:t xml:space="preserve">wenden, </w:t>
      </w:r>
      <w:r w:rsidR="008D553C">
        <w:rPr>
          <w:rFonts w:ascii="Arial" w:hAnsi="Arial" w:cs="Arial"/>
        </w:rPr>
        <w:t xml:space="preserve">werden </w:t>
      </w:r>
      <w:r w:rsidR="00462B9F" w:rsidRPr="00462B9F">
        <w:rPr>
          <w:rFonts w:ascii="Arial" w:hAnsi="Arial" w:cs="Arial"/>
        </w:rPr>
        <w:t xml:space="preserve">in eine finanzielle Schieflage </w:t>
      </w:r>
      <w:r w:rsidR="008D553C">
        <w:rPr>
          <w:rFonts w:ascii="Arial" w:hAnsi="Arial" w:cs="Arial"/>
        </w:rPr>
        <w:t>ge</w:t>
      </w:r>
      <w:r w:rsidR="00462B9F" w:rsidRPr="00462B9F">
        <w:rPr>
          <w:rFonts w:ascii="Arial" w:hAnsi="Arial" w:cs="Arial"/>
        </w:rPr>
        <w:t>br</w:t>
      </w:r>
      <w:r w:rsidR="008D553C">
        <w:rPr>
          <w:rFonts w:ascii="Arial" w:hAnsi="Arial" w:cs="Arial"/>
        </w:rPr>
        <w:t>acht</w:t>
      </w:r>
      <w:r w:rsidR="00462B9F" w:rsidRPr="00462B9F">
        <w:rPr>
          <w:rFonts w:ascii="Arial" w:hAnsi="Arial" w:cs="Arial"/>
        </w:rPr>
        <w:t>.</w:t>
      </w:r>
      <w:r w:rsidR="001352FA">
        <w:rPr>
          <w:rFonts w:ascii="Arial" w:hAnsi="Arial" w:cs="Arial"/>
        </w:rPr>
        <w:t xml:space="preserve"> Die Kassen, die solche Klagen anstreben, müssen sich fragen lassen, ob sie nicht selbst zu ökonomischen Fehlanreizen beitragen.</w:t>
      </w:r>
      <w:r w:rsidR="00462B9F" w:rsidRPr="00462B9F">
        <w:rPr>
          <w:rFonts w:ascii="Arial" w:hAnsi="Arial" w:cs="Arial"/>
        </w:rPr>
        <w:t>”</w:t>
      </w:r>
    </w:p>
    <w:p w14:paraId="077425E0" w14:textId="77777777" w:rsidR="008D553C" w:rsidRDefault="008D553C" w:rsidP="00462B9F">
      <w:pPr>
        <w:spacing w:after="0" w:line="340" w:lineRule="atLeast"/>
        <w:ind w:right="2268"/>
        <w:jc w:val="both"/>
        <w:rPr>
          <w:rFonts w:ascii="Arial" w:hAnsi="Arial" w:cs="Arial"/>
        </w:rPr>
      </w:pPr>
    </w:p>
    <w:p w14:paraId="0DDDB6FA" w14:textId="68477E5F" w:rsidR="008D553C" w:rsidRDefault="008D553C" w:rsidP="00462B9F">
      <w:pPr>
        <w:spacing w:after="0" w:line="340" w:lineRule="atLeast"/>
        <w:ind w:right="2268"/>
        <w:jc w:val="both"/>
        <w:rPr>
          <w:rFonts w:ascii="Arial" w:hAnsi="Arial" w:cs="Arial"/>
        </w:rPr>
      </w:pPr>
      <w:r>
        <w:rPr>
          <w:rFonts w:ascii="Arial" w:hAnsi="Arial" w:cs="Arial"/>
        </w:rPr>
        <w:t xml:space="preserve">Hintergrund ist, dass </w:t>
      </w:r>
      <w:r w:rsidR="001352FA">
        <w:rPr>
          <w:rFonts w:ascii="Arial" w:hAnsi="Arial" w:cs="Arial"/>
        </w:rPr>
        <w:t xml:space="preserve">die Zahl der </w:t>
      </w:r>
      <w:r>
        <w:rPr>
          <w:rFonts w:ascii="Arial" w:hAnsi="Arial" w:cs="Arial"/>
        </w:rPr>
        <w:t>Beatmungsstunden</w:t>
      </w:r>
      <w:r w:rsidR="00073765">
        <w:rPr>
          <w:rFonts w:ascii="Arial" w:hAnsi="Arial" w:cs="Arial"/>
        </w:rPr>
        <w:t xml:space="preserve"> für die Vergütungseinstufung</w:t>
      </w:r>
      <w:r>
        <w:rPr>
          <w:rFonts w:ascii="Arial" w:hAnsi="Arial" w:cs="Arial"/>
        </w:rPr>
        <w:t xml:space="preserve"> im Fallpauschalensystem </w:t>
      </w:r>
      <w:r w:rsidR="00073765">
        <w:rPr>
          <w:rFonts w:ascii="Arial" w:hAnsi="Arial" w:cs="Arial"/>
        </w:rPr>
        <w:t>relevant ist</w:t>
      </w:r>
      <w:r>
        <w:rPr>
          <w:rFonts w:ascii="Arial" w:hAnsi="Arial" w:cs="Arial"/>
        </w:rPr>
        <w:t xml:space="preserve">. Während bei der Festlegung der für die Abrechnung </w:t>
      </w:r>
      <w:r w:rsidR="00073765">
        <w:rPr>
          <w:rFonts w:ascii="Arial" w:hAnsi="Arial" w:cs="Arial"/>
        </w:rPr>
        <w:t>genutzten Kodierrichtlinien und der darin</w:t>
      </w:r>
      <w:r>
        <w:rPr>
          <w:rFonts w:ascii="Arial" w:hAnsi="Arial" w:cs="Arial"/>
        </w:rPr>
        <w:t xml:space="preserve"> vorgegebenen Stundenzählung nicht zwischen</w:t>
      </w:r>
      <w:r w:rsidR="00073765">
        <w:rPr>
          <w:rFonts w:ascii="Arial" w:hAnsi="Arial" w:cs="Arial"/>
        </w:rPr>
        <w:t xml:space="preserve"> unterschiedlichen Formen der B</w:t>
      </w:r>
      <w:r>
        <w:rPr>
          <w:rFonts w:ascii="Arial" w:hAnsi="Arial" w:cs="Arial"/>
        </w:rPr>
        <w:t>eatm</w:t>
      </w:r>
      <w:r w:rsidR="001352FA">
        <w:rPr>
          <w:rFonts w:ascii="Arial" w:hAnsi="Arial" w:cs="Arial"/>
        </w:rPr>
        <w:t xml:space="preserve">ung und </w:t>
      </w:r>
      <w:r w:rsidR="00073765">
        <w:rPr>
          <w:rFonts w:ascii="Arial" w:hAnsi="Arial" w:cs="Arial"/>
        </w:rPr>
        <w:t xml:space="preserve">der </w:t>
      </w:r>
      <w:r w:rsidR="001352FA">
        <w:rPr>
          <w:rFonts w:ascii="Arial" w:hAnsi="Arial" w:cs="Arial"/>
        </w:rPr>
        <w:t>A</w:t>
      </w:r>
      <w:r>
        <w:rPr>
          <w:rFonts w:ascii="Arial" w:hAnsi="Arial" w:cs="Arial"/>
        </w:rPr>
        <w:t xml:space="preserve">tmungsunterstützung </w:t>
      </w:r>
      <w:r w:rsidR="00073765">
        <w:rPr>
          <w:rFonts w:ascii="Arial" w:hAnsi="Arial" w:cs="Arial"/>
        </w:rPr>
        <w:t>bei Neugeborenen unter</w:t>
      </w:r>
      <w:r>
        <w:rPr>
          <w:rFonts w:ascii="Arial" w:hAnsi="Arial" w:cs="Arial"/>
        </w:rPr>
        <w:t xml:space="preserve">schieden wurde, verneint nun das BSG </w:t>
      </w:r>
      <w:r w:rsidR="00692BF7">
        <w:rPr>
          <w:rFonts w:ascii="Arial" w:hAnsi="Arial" w:cs="Arial"/>
        </w:rPr>
        <w:t xml:space="preserve">die </w:t>
      </w:r>
      <w:r>
        <w:rPr>
          <w:rFonts w:ascii="Arial" w:hAnsi="Arial" w:cs="Arial"/>
        </w:rPr>
        <w:t>Anerkennung des schonende</w:t>
      </w:r>
      <w:r w:rsidR="00073765">
        <w:rPr>
          <w:rFonts w:ascii="Arial" w:hAnsi="Arial" w:cs="Arial"/>
        </w:rPr>
        <w:t>re</w:t>
      </w:r>
      <w:r>
        <w:rPr>
          <w:rFonts w:ascii="Arial" w:hAnsi="Arial" w:cs="Arial"/>
        </w:rPr>
        <w:t>n Verfahrens bei der Zählung der Beatmungsstunden.</w:t>
      </w:r>
      <w:r w:rsidR="001352FA">
        <w:rPr>
          <w:rFonts w:ascii="Arial" w:hAnsi="Arial" w:cs="Arial"/>
        </w:rPr>
        <w:t xml:space="preserve"> Für die Krankenhäuser </w:t>
      </w:r>
      <w:r w:rsidR="00692BF7">
        <w:rPr>
          <w:rFonts w:ascii="Arial" w:hAnsi="Arial" w:cs="Arial"/>
        </w:rPr>
        <w:t>geht es dabei um mehrere 100 Millionen</w:t>
      </w:r>
      <w:r w:rsidR="001352FA">
        <w:rPr>
          <w:rFonts w:ascii="Arial" w:hAnsi="Arial" w:cs="Arial"/>
        </w:rPr>
        <w:t xml:space="preserve"> Euro.</w:t>
      </w:r>
    </w:p>
    <w:p w14:paraId="0DC15BEE" w14:textId="77777777" w:rsidR="008D553C" w:rsidRPr="00462B9F" w:rsidRDefault="008D553C" w:rsidP="00462B9F">
      <w:pPr>
        <w:spacing w:after="0" w:line="340" w:lineRule="atLeast"/>
        <w:ind w:right="2268"/>
        <w:jc w:val="both"/>
        <w:rPr>
          <w:rFonts w:ascii="Arial" w:eastAsia="Times New Roman" w:hAnsi="Arial" w:cs="Arial"/>
          <w:lang w:eastAsia="de-DE"/>
        </w:rPr>
      </w:pPr>
    </w:p>
    <w:p w14:paraId="460D2AAA" w14:textId="77777777" w:rsidR="005A4E17" w:rsidRDefault="00462B9F" w:rsidP="00462B9F">
      <w:pPr>
        <w:spacing w:after="0" w:line="340" w:lineRule="atLeast"/>
        <w:ind w:right="2268"/>
        <w:jc w:val="both"/>
        <w:rPr>
          <w:rFonts w:ascii="Arial" w:hAnsi="Arial" w:cs="Arial"/>
        </w:rPr>
      </w:pPr>
      <w:r w:rsidRPr="00462B9F">
        <w:rPr>
          <w:rFonts w:ascii="Arial" w:hAnsi="Arial" w:cs="Arial"/>
        </w:rPr>
        <w:t xml:space="preserve">Im vorliegenden Fall wurde über die </w:t>
      </w:r>
      <w:r w:rsidR="00023DE9">
        <w:rPr>
          <w:rFonts w:ascii="Arial" w:hAnsi="Arial" w:cs="Arial"/>
        </w:rPr>
        <w:t xml:space="preserve">sehr aufwendige </w:t>
      </w:r>
      <w:r w:rsidRPr="00462B9F">
        <w:rPr>
          <w:rFonts w:ascii="Arial" w:hAnsi="Arial" w:cs="Arial"/>
        </w:rPr>
        <w:t>Beatmungstherapie sowohl eines Frühchens mit einem Geburtsgewicht von 1335 Gramm als auch eines fünf Monate alten Säuglings verhandelt. Beide Patienten wurden in den jeweiligen Krankenhäusern mit der in der Neonatologie und Neugeborenen-Intensivmedizin weltweit etablierten HFNC-Therapie behandelt.</w:t>
      </w:r>
    </w:p>
    <w:p w14:paraId="58372D9E" w14:textId="77777777" w:rsidR="008D553C" w:rsidRDefault="008D553C" w:rsidP="00462B9F">
      <w:pPr>
        <w:spacing w:after="0" w:line="340" w:lineRule="atLeast"/>
        <w:ind w:right="2268"/>
        <w:jc w:val="both"/>
        <w:rPr>
          <w:rFonts w:ascii="Arial" w:hAnsi="Arial" w:cs="Arial"/>
        </w:rPr>
      </w:pPr>
    </w:p>
    <w:p w14:paraId="45AD9EA5" w14:textId="25ED660F" w:rsidR="008D553C" w:rsidRDefault="00462B9F" w:rsidP="00462B9F">
      <w:pPr>
        <w:spacing w:after="0" w:line="340" w:lineRule="atLeast"/>
        <w:ind w:right="2268"/>
        <w:jc w:val="both"/>
        <w:rPr>
          <w:rFonts w:ascii="Arial" w:hAnsi="Arial" w:cs="Arial"/>
        </w:rPr>
      </w:pPr>
      <w:r w:rsidRPr="00462B9F">
        <w:rPr>
          <w:rFonts w:ascii="Arial" w:hAnsi="Arial" w:cs="Arial"/>
        </w:rPr>
        <w:lastRenderedPageBreak/>
        <w:t xml:space="preserve">In der Hand erfahrener </w:t>
      </w:r>
      <w:proofErr w:type="spellStart"/>
      <w:r w:rsidRPr="00462B9F">
        <w:rPr>
          <w:rFonts w:ascii="Arial" w:hAnsi="Arial" w:cs="Arial"/>
        </w:rPr>
        <w:t>neonatologischer</w:t>
      </w:r>
      <w:proofErr w:type="spellEnd"/>
      <w:r w:rsidRPr="00462B9F">
        <w:rPr>
          <w:rFonts w:ascii="Arial" w:hAnsi="Arial" w:cs="Arial"/>
        </w:rPr>
        <w:t xml:space="preserve">/pädiatrischer Intensivmediziner kann durch HFNC der Einsatz invasiverer und komplikationsreicherer </w:t>
      </w:r>
      <w:r w:rsidR="00073765">
        <w:rPr>
          <w:rFonts w:ascii="Arial" w:hAnsi="Arial" w:cs="Arial"/>
        </w:rPr>
        <w:t>Bea</w:t>
      </w:r>
      <w:r w:rsidR="008D553C">
        <w:rPr>
          <w:rFonts w:ascii="Arial" w:hAnsi="Arial" w:cs="Arial"/>
        </w:rPr>
        <w:t>t</w:t>
      </w:r>
      <w:r w:rsidR="00073765">
        <w:rPr>
          <w:rFonts w:ascii="Arial" w:hAnsi="Arial" w:cs="Arial"/>
        </w:rPr>
        <w:t>m</w:t>
      </w:r>
      <w:r w:rsidR="008D553C">
        <w:rPr>
          <w:rFonts w:ascii="Arial" w:hAnsi="Arial" w:cs="Arial"/>
        </w:rPr>
        <w:t>ungsm</w:t>
      </w:r>
      <w:r w:rsidRPr="00462B9F">
        <w:rPr>
          <w:rFonts w:ascii="Arial" w:hAnsi="Arial" w:cs="Arial"/>
        </w:rPr>
        <w:t xml:space="preserve">ethoden oftmals vermieden werden. </w:t>
      </w:r>
      <w:r w:rsidR="008D553C">
        <w:rPr>
          <w:rFonts w:ascii="Arial" w:hAnsi="Arial" w:cs="Arial"/>
        </w:rPr>
        <w:t>F</w:t>
      </w:r>
      <w:r w:rsidRPr="00462B9F">
        <w:rPr>
          <w:rFonts w:ascii="Arial" w:hAnsi="Arial" w:cs="Arial"/>
        </w:rPr>
        <w:t xml:space="preserve">ür Fachexperten </w:t>
      </w:r>
      <w:r w:rsidR="008D553C">
        <w:rPr>
          <w:rFonts w:ascii="Arial" w:hAnsi="Arial" w:cs="Arial"/>
        </w:rPr>
        <w:t xml:space="preserve">ist </w:t>
      </w:r>
      <w:r w:rsidRPr="00462B9F">
        <w:rPr>
          <w:rFonts w:ascii="Arial" w:hAnsi="Arial" w:cs="Arial"/>
        </w:rPr>
        <w:t>die HFNC aufgrund ihrer zahlreichen Vorteile aus der Beatmungstherapie von Frühgeborenen, Neugeborenen und Säugl</w:t>
      </w:r>
      <w:r w:rsidR="008D553C">
        <w:rPr>
          <w:rFonts w:ascii="Arial" w:hAnsi="Arial" w:cs="Arial"/>
        </w:rPr>
        <w:t>ingen nicht mehr wegzudenken.</w:t>
      </w:r>
    </w:p>
    <w:p w14:paraId="40A28870" w14:textId="77777777" w:rsidR="008D553C" w:rsidRDefault="008D553C" w:rsidP="00462B9F">
      <w:pPr>
        <w:spacing w:after="0" w:line="340" w:lineRule="atLeast"/>
        <w:ind w:right="2268"/>
        <w:jc w:val="both"/>
        <w:rPr>
          <w:rFonts w:ascii="Arial" w:hAnsi="Arial" w:cs="Arial"/>
        </w:rPr>
      </w:pPr>
    </w:p>
    <w:p w14:paraId="0C75F842" w14:textId="267696AD" w:rsidR="00462B9F" w:rsidRDefault="00462B9F" w:rsidP="00462B9F">
      <w:pPr>
        <w:spacing w:after="0" w:line="340" w:lineRule="atLeast"/>
        <w:ind w:right="2268"/>
        <w:jc w:val="both"/>
        <w:rPr>
          <w:rFonts w:ascii="Arial" w:hAnsi="Arial" w:cs="Arial"/>
        </w:rPr>
      </w:pPr>
      <w:r w:rsidRPr="00462B9F">
        <w:rPr>
          <w:rFonts w:ascii="Arial" w:hAnsi="Arial" w:cs="Arial"/>
        </w:rPr>
        <w:t>„Wieder einmal hat das BSG die Intention der zugrundeliegenden Regelwerke vor dem Hintergrund eines Vergütungsrecht</w:t>
      </w:r>
      <w:r w:rsidR="005A4E17">
        <w:rPr>
          <w:rFonts w:ascii="Arial" w:hAnsi="Arial" w:cs="Arial"/>
        </w:rPr>
        <w:t>s</w:t>
      </w:r>
      <w:r w:rsidR="00692BF7">
        <w:rPr>
          <w:rFonts w:ascii="Arial" w:hAnsi="Arial" w:cs="Arial"/>
        </w:rPr>
        <w:t>streit</w:t>
      </w:r>
      <w:r w:rsidRPr="00462B9F">
        <w:rPr>
          <w:rFonts w:ascii="Arial" w:hAnsi="Arial" w:cs="Arial"/>
        </w:rPr>
        <w:t>s zugunsten der Krankenkassen fehlgedeutet und auch durch Experten vorgetragene medizinische Sachverhalte in keiner Weise berücksichtigt“, erklärt Georg Baum.</w:t>
      </w:r>
    </w:p>
    <w:p w14:paraId="04854946" w14:textId="77777777" w:rsidR="001352FA" w:rsidRPr="00462B9F" w:rsidRDefault="001352FA" w:rsidP="00462B9F">
      <w:pPr>
        <w:spacing w:after="0" w:line="340" w:lineRule="atLeast"/>
        <w:ind w:right="2268"/>
        <w:jc w:val="both"/>
        <w:rPr>
          <w:rFonts w:ascii="Arial" w:hAnsi="Arial" w:cs="Arial"/>
        </w:rPr>
      </w:pPr>
    </w:p>
    <w:p w14:paraId="16A74511" w14:textId="2DECE65A" w:rsidR="00F26034" w:rsidRPr="00633E3A" w:rsidRDefault="00462B9F" w:rsidP="00462B9F">
      <w:pPr>
        <w:spacing w:after="0" w:line="340" w:lineRule="atLeast"/>
        <w:ind w:right="2268"/>
        <w:jc w:val="both"/>
        <w:rPr>
          <w:rFonts w:ascii="Arial" w:hAnsi="Arial" w:cs="Arial"/>
        </w:rPr>
      </w:pPr>
      <w:r w:rsidRPr="00462B9F">
        <w:rPr>
          <w:rFonts w:ascii="Arial" w:hAnsi="Arial" w:cs="Arial"/>
        </w:rPr>
        <w:t>Ein weiteres Verfahren trägt auf ähnliche Weise die i</w:t>
      </w:r>
      <w:r w:rsidR="001352FA">
        <w:rPr>
          <w:rFonts w:ascii="Arial" w:hAnsi="Arial" w:cs="Arial"/>
        </w:rPr>
        <w:t xml:space="preserve">rritierende Handschrift des BSG. In diesem Verfahren wurde die höchstrichterliche Feststellung getroffen, dass Beatmungsentwöhnungsverfahren bei der Abrechnung nicht anerkannt werden können, wenn nicht nachgewiesen ist, dass der Patient an die Beatmung „gewöhnt“ war. </w:t>
      </w:r>
      <w:r w:rsidRPr="00462B9F">
        <w:rPr>
          <w:rFonts w:ascii="Arial" w:hAnsi="Arial" w:cs="Arial"/>
        </w:rPr>
        <w:t xml:space="preserve">Ohne diesen Zustand, so die Ansicht des BSG, sei eine Entwöhnung nicht </w:t>
      </w:r>
      <w:r w:rsidR="00023DE9">
        <w:rPr>
          <w:rFonts w:ascii="Arial" w:hAnsi="Arial" w:cs="Arial"/>
        </w:rPr>
        <w:t>gegeben</w:t>
      </w:r>
      <w:r w:rsidR="001352FA">
        <w:rPr>
          <w:rFonts w:ascii="Arial" w:hAnsi="Arial" w:cs="Arial"/>
        </w:rPr>
        <w:t>. „Diese</w:t>
      </w:r>
      <w:r w:rsidRPr="00462B9F">
        <w:rPr>
          <w:rFonts w:ascii="Arial" w:hAnsi="Arial" w:cs="Arial"/>
        </w:rPr>
        <w:t xml:space="preserve"> in der Fachwelt mit erheblicher Irritation aufgenommene, fast schon skurril anmutende Interpretation medizinischer Sachverhalte und Begrifflichkeiten </w:t>
      </w:r>
      <w:r w:rsidR="001352FA">
        <w:rPr>
          <w:rFonts w:ascii="Arial" w:hAnsi="Arial" w:cs="Arial"/>
        </w:rPr>
        <w:t xml:space="preserve">ist </w:t>
      </w:r>
      <w:r w:rsidR="00382858">
        <w:rPr>
          <w:rFonts w:ascii="Arial" w:hAnsi="Arial" w:cs="Arial"/>
        </w:rPr>
        <w:t xml:space="preserve">eine </w:t>
      </w:r>
      <w:r w:rsidR="001352FA">
        <w:rPr>
          <w:rFonts w:ascii="Arial" w:hAnsi="Arial" w:cs="Arial"/>
        </w:rPr>
        <w:t>erschreckend</w:t>
      </w:r>
      <w:r w:rsidR="00382858">
        <w:rPr>
          <w:rFonts w:ascii="Arial" w:hAnsi="Arial" w:cs="Arial"/>
        </w:rPr>
        <w:t xml:space="preserve">e </w:t>
      </w:r>
      <w:r w:rsidR="00382858" w:rsidRPr="00462B9F">
        <w:rPr>
          <w:rFonts w:ascii="Arial" w:hAnsi="Arial" w:cs="Arial"/>
        </w:rPr>
        <w:t>Loslösung der Rechtsprechung von der täglichen Versorgungspraxis</w:t>
      </w:r>
      <w:r w:rsidR="00382858">
        <w:rPr>
          <w:rFonts w:ascii="Arial" w:hAnsi="Arial" w:cs="Arial"/>
        </w:rPr>
        <w:t>.</w:t>
      </w:r>
      <w:r w:rsidRPr="00462B9F">
        <w:rPr>
          <w:rFonts w:ascii="Arial" w:hAnsi="Arial" w:cs="Arial"/>
        </w:rPr>
        <w:t xml:space="preserve"> Solche Urteile konterkarieren hochspezialisierte Leistungen von Ärzten und Pflegekräften zum Wohle intensivmedizinisch versorgter Patienten</w:t>
      </w:r>
      <w:r w:rsidR="00382858">
        <w:rPr>
          <w:rFonts w:ascii="Arial" w:hAnsi="Arial" w:cs="Arial"/>
        </w:rPr>
        <w:t>. Die Finanzierung der Entwöhnung nur bei nachgewiesener Gewöhnung verkennt die medizinischen Zusammenhänge und setzt völlig falsche Anreize</w:t>
      </w:r>
      <w:r w:rsidRPr="00462B9F">
        <w:rPr>
          <w:rFonts w:ascii="Arial" w:hAnsi="Arial" w:cs="Arial"/>
        </w:rPr>
        <w:t xml:space="preserve">“, so Georg Baum.  </w:t>
      </w:r>
    </w:p>
    <w:p w14:paraId="41701240" w14:textId="77777777" w:rsidR="00383891" w:rsidRPr="00633E3A" w:rsidRDefault="00383891" w:rsidP="00383891">
      <w:pPr>
        <w:spacing w:after="0" w:line="340" w:lineRule="atLeast"/>
        <w:ind w:right="2268"/>
        <w:jc w:val="both"/>
      </w:pPr>
    </w:p>
    <w:p w14:paraId="0CD5347E" w14:textId="59953D7C"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225B293" w:rsidR="006D5D72" w:rsidRDefault="006D5D72" w:rsidP="009D26E3">
      <w:pPr>
        <w:pStyle w:val="Adressfeld"/>
        <w:spacing w:after="0" w:line="240" w:lineRule="auto"/>
      </w:pPr>
    </w:p>
    <w:p w14:paraId="44D60E54" w14:textId="62F07A4A"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B66F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3DE9"/>
    <w:rsid w:val="00024819"/>
    <w:rsid w:val="00026B38"/>
    <w:rsid w:val="00031885"/>
    <w:rsid w:val="00060D57"/>
    <w:rsid w:val="00073765"/>
    <w:rsid w:val="0007527C"/>
    <w:rsid w:val="0008373B"/>
    <w:rsid w:val="00084B39"/>
    <w:rsid w:val="00092CED"/>
    <w:rsid w:val="00096D20"/>
    <w:rsid w:val="000A31C9"/>
    <w:rsid w:val="000C54EE"/>
    <w:rsid w:val="000D4C11"/>
    <w:rsid w:val="000F61BB"/>
    <w:rsid w:val="00111CA4"/>
    <w:rsid w:val="00121889"/>
    <w:rsid w:val="001253E9"/>
    <w:rsid w:val="001333C7"/>
    <w:rsid w:val="001352FA"/>
    <w:rsid w:val="001734CD"/>
    <w:rsid w:val="00183CBD"/>
    <w:rsid w:val="001932AA"/>
    <w:rsid w:val="001962FD"/>
    <w:rsid w:val="001C0544"/>
    <w:rsid w:val="001C3900"/>
    <w:rsid w:val="001C561E"/>
    <w:rsid w:val="001C7245"/>
    <w:rsid w:val="00205E46"/>
    <w:rsid w:val="002156A6"/>
    <w:rsid w:val="00245172"/>
    <w:rsid w:val="002665AA"/>
    <w:rsid w:val="002875EB"/>
    <w:rsid w:val="00294417"/>
    <w:rsid w:val="002A44EC"/>
    <w:rsid w:val="002B4C49"/>
    <w:rsid w:val="002B7D7C"/>
    <w:rsid w:val="002C1659"/>
    <w:rsid w:val="002F1B73"/>
    <w:rsid w:val="00314EF3"/>
    <w:rsid w:val="00323BD9"/>
    <w:rsid w:val="00326374"/>
    <w:rsid w:val="00335088"/>
    <w:rsid w:val="003479B5"/>
    <w:rsid w:val="00350E79"/>
    <w:rsid w:val="00354602"/>
    <w:rsid w:val="00362EF7"/>
    <w:rsid w:val="00363F93"/>
    <w:rsid w:val="00382858"/>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4E17"/>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2BF7"/>
    <w:rsid w:val="006937B4"/>
    <w:rsid w:val="006A7679"/>
    <w:rsid w:val="006B4413"/>
    <w:rsid w:val="006B66FC"/>
    <w:rsid w:val="006C6396"/>
    <w:rsid w:val="006C72CE"/>
    <w:rsid w:val="006D5D72"/>
    <w:rsid w:val="00700218"/>
    <w:rsid w:val="0070619D"/>
    <w:rsid w:val="00717437"/>
    <w:rsid w:val="00734946"/>
    <w:rsid w:val="007755F0"/>
    <w:rsid w:val="0078717D"/>
    <w:rsid w:val="00795922"/>
    <w:rsid w:val="007C44FC"/>
    <w:rsid w:val="008125E6"/>
    <w:rsid w:val="00835799"/>
    <w:rsid w:val="0085076A"/>
    <w:rsid w:val="00850E59"/>
    <w:rsid w:val="00894E03"/>
    <w:rsid w:val="008B2132"/>
    <w:rsid w:val="008B37EB"/>
    <w:rsid w:val="008B7F36"/>
    <w:rsid w:val="008C552E"/>
    <w:rsid w:val="008D015E"/>
    <w:rsid w:val="008D553C"/>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77547"/>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740F-1FDE-48AC-8098-DDE00BA3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2019-08-01T13:01:00Z</cp:lastPrinted>
  <dcterms:created xsi:type="dcterms:W3CDTF">2019-08-01T12:19:00Z</dcterms:created>
  <dcterms:modified xsi:type="dcterms:W3CDTF">2019-08-01T13:19:00Z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