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39619B">
        <w:rPr>
          <w:rFonts w:ascii="Arial" w:eastAsia="Times New Roman" w:hAnsi="Arial" w:cs="Times New Roman"/>
          <w:b/>
          <w:szCs w:val="20"/>
          <w:u w:val="single"/>
          <w:lang w:eastAsia="de-DE"/>
        </w:rPr>
        <w:t>r Organspende</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1962FD" w:rsidRDefault="005D1F5A" w:rsidP="001A1E60">
      <w:pPr>
        <w:spacing w:after="0" w:line="340" w:lineRule="atLeast"/>
        <w:ind w:right="561"/>
        <w:jc w:val="both"/>
        <w:rPr>
          <w:rFonts w:ascii="Arial" w:eastAsia="Times New Roman" w:hAnsi="Arial" w:cs="Times New Roman"/>
          <w:b/>
          <w:sz w:val="32"/>
          <w:szCs w:val="32"/>
          <w:lang w:eastAsia="de-DE"/>
        </w:rPr>
      </w:pPr>
      <w:r w:rsidRPr="005D1F5A">
        <w:rPr>
          <w:rFonts w:ascii="Arial" w:eastAsia="Times New Roman" w:hAnsi="Arial" w:cs="Times New Roman"/>
          <w:b/>
          <w:sz w:val="32"/>
          <w:szCs w:val="32"/>
          <w:lang w:eastAsia="de-DE"/>
        </w:rPr>
        <w:t>Krankenhäuser engagieren sich für die Organspende</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BB7D08" w:rsidRDefault="00D30167" w:rsidP="001A1E60">
      <w:pPr>
        <w:spacing w:after="0" w:line="340" w:lineRule="atLeast"/>
        <w:ind w:right="1269"/>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92CAD">
        <w:rPr>
          <w:rFonts w:ascii="Arial" w:eastAsia="Times New Roman" w:hAnsi="Arial" w:cs="Arial"/>
          <w:noProof/>
          <w:lang w:eastAsia="de-DE"/>
        </w:rPr>
        <w:t>16. Januar 2019</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4B5A0A" w:rsidRPr="00633E3A">
        <w:rPr>
          <w:rFonts w:ascii="Arial" w:eastAsia="Times New Roman" w:hAnsi="Arial" w:cs="Arial"/>
          <w:lang w:eastAsia="de-DE"/>
        </w:rPr>
        <w:t xml:space="preserve"> </w:t>
      </w:r>
      <w:r w:rsidR="00BB7D08">
        <w:rPr>
          <w:rFonts w:ascii="Arial" w:eastAsia="Times New Roman" w:hAnsi="Arial" w:cs="Arial"/>
          <w:lang w:eastAsia="de-DE"/>
        </w:rPr>
        <w:t>Die Krankenhäuser s</w:t>
      </w:r>
      <w:r w:rsidR="00292CAD">
        <w:rPr>
          <w:rFonts w:ascii="Arial" w:eastAsia="Times New Roman" w:hAnsi="Arial" w:cs="Arial"/>
          <w:lang w:eastAsia="de-DE"/>
        </w:rPr>
        <w:t>ind eine verlässliche Stütze der</w:t>
      </w:r>
      <w:r w:rsidR="00BB7D08">
        <w:rPr>
          <w:rFonts w:ascii="Arial" w:eastAsia="Times New Roman" w:hAnsi="Arial" w:cs="Arial"/>
          <w:lang w:eastAsia="de-DE"/>
        </w:rPr>
        <w:t xml:space="preserve"> Organspende und -transplantation. Die Deutsche Krankenhausgesellschaft</w:t>
      </w:r>
      <w:r w:rsidR="005D1F5A">
        <w:rPr>
          <w:rFonts w:ascii="Arial" w:eastAsia="Times New Roman" w:hAnsi="Arial" w:cs="Arial"/>
          <w:lang w:eastAsia="de-DE"/>
        </w:rPr>
        <w:t xml:space="preserve"> (DKG)</w:t>
      </w:r>
      <w:r w:rsidR="00BB7D08">
        <w:rPr>
          <w:rFonts w:ascii="Arial" w:eastAsia="Times New Roman" w:hAnsi="Arial" w:cs="Arial"/>
          <w:lang w:eastAsia="de-DE"/>
        </w:rPr>
        <w:t xml:space="preserve"> begrüßt daher Gesetzesreformen, die die Rahmenbedingungen </w:t>
      </w:r>
      <w:r w:rsidR="006E2055">
        <w:rPr>
          <w:rFonts w:ascii="Arial" w:eastAsia="Times New Roman" w:hAnsi="Arial" w:cs="Arial"/>
          <w:lang w:eastAsia="de-DE"/>
        </w:rPr>
        <w:t>für die Organspende verbessern. „Es ist richtig und notwendig, die Finanzierung und die generellen Bedingungen zu verbessern. Dazu gehört auch die Freistellung der Transplantationsbeauftragten in den Kliniken“, erklärt DKG-</w:t>
      </w:r>
      <w:r w:rsidR="00BF7CE9">
        <w:rPr>
          <w:rFonts w:ascii="Arial" w:eastAsia="Times New Roman" w:hAnsi="Arial" w:cs="Arial"/>
          <w:lang w:eastAsia="de-DE"/>
        </w:rPr>
        <w:t>Präsident</w:t>
      </w:r>
      <w:r w:rsidR="006E2055">
        <w:rPr>
          <w:rFonts w:ascii="Arial" w:eastAsia="Times New Roman" w:hAnsi="Arial" w:cs="Arial"/>
          <w:lang w:eastAsia="de-DE"/>
        </w:rPr>
        <w:t xml:space="preserve"> </w:t>
      </w:r>
      <w:r w:rsidR="00BF7CE9">
        <w:rPr>
          <w:rFonts w:ascii="Arial" w:eastAsia="Times New Roman" w:hAnsi="Arial" w:cs="Arial"/>
          <w:lang w:eastAsia="de-DE"/>
        </w:rPr>
        <w:t>Dr. Gerald Gaß</w:t>
      </w:r>
      <w:r w:rsidR="006E2055">
        <w:rPr>
          <w:rFonts w:ascii="Arial" w:eastAsia="Times New Roman" w:hAnsi="Arial" w:cs="Arial"/>
          <w:lang w:eastAsia="de-DE"/>
        </w:rPr>
        <w:t xml:space="preserve">. „Natürlich bedarf es aber auch der breiten öffentlichen Debatte. Nur so schaffen wir es, dass sich Menschen überhaupt zur Organspende bereiterklären“, so </w:t>
      </w:r>
      <w:r w:rsidR="00BF7CE9">
        <w:rPr>
          <w:rFonts w:ascii="Arial" w:eastAsia="Times New Roman" w:hAnsi="Arial" w:cs="Arial"/>
          <w:lang w:eastAsia="de-DE"/>
        </w:rPr>
        <w:t>Gaß</w:t>
      </w:r>
      <w:r w:rsidR="006E2055">
        <w:rPr>
          <w:rFonts w:ascii="Arial" w:eastAsia="Times New Roman" w:hAnsi="Arial" w:cs="Arial"/>
          <w:lang w:eastAsia="de-DE"/>
        </w:rPr>
        <w:t xml:space="preserve">. </w:t>
      </w:r>
      <w:r w:rsidR="00BF5939">
        <w:rPr>
          <w:rFonts w:ascii="Arial" w:eastAsia="Times New Roman" w:hAnsi="Arial" w:cs="Arial"/>
          <w:lang w:eastAsia="de-DE"/>
        </w:rPr>
        <w:t xml:space="preserve">Aufklärung und Information </w:t>
      </w:r>
      <w:r w:rsidR="00BF7CE9">
        <w:rPr>
          <w:rFonts w:ascii="Arial" w:eastAsia="Times New Roman" w:hAnsi="Arial" w:cs="Arial"/>
          <w:lang w:eastAsia="de-DE"/>
        </w:rPr>
        <w:t xml:space="preserve">sind die </w:t>
      </w:r>
      <w:r w:rsidR="00BF5939">
        <w:rPr>
          <w:rFonts w:ascii="Arial" w:eastAsia="Times New Roman" w:hAnsi="Arial" w:cs="Arial"/>
          <w:lang w:eastAsia="de-DE"/>
        </w:rPr>
        <w:t>richtige</w:t>
      </w:r>
      <w:r w:rsidR="00A17029">
        <w:rPr>
          <w:rFonts w:ascii="Arial" w:eastAsia="Times New Roman" w:hAnsi="Arial" w:cs="Arial"/>
          <w:lang w:eastAsia="de-DE"/>
        </w:rPr>
        <w:t>n</w:t>
      </w:r>
      <w:r w:rsidR="00BF5939">
        <w:rPr>
          <w:rFonts w:ascii="Arial" w:eastAsia="Times New Roman" w:hAnsi="Arial" w:cs="Arial"/>
          <w:lang w:eastAsia="de-DE"/>
        </w:rPr>
        <w:t xml:space="preserve"> Mittel, um </w:t>
      </w:r>
      <w:r w:rsidR="00BF7CE9">
        <w:rPr>
          <w:rFonts w:ascii="Arial" w:eastAsia="Times New Roman" w:hAnsi="Arial" w:cs="Arial"/>
          <w:lang w:eastAsia="de-DE"/>
        </w:rPr>
        <w:t xml:space="preserve">eine mündige Entscheidung treffen zu können </w:t>
      </w:r>
      <w:r w:rsidR="00BF5939">
        <w:rPr>
          <w:rFonts w:ascii="Arial" w:eastAsia="Times New Roman" w:hAnsi="Arial" w:cs="Arial"/>
          <w:lang w:eastAsia="de-DE"/>
        </w:rPr>
        <w:t xml:space="preserve">und die derzeitige Quote von </w:t>
      </w:r>
      <w:r w:rsidR="00E025F2">
        <w:rPr>
          <w:rFonts w:ascii="Arial" w:eastAsia="Times New Roman" w:hAnsi="Arial" w:cs="Arial"/>
          <w:lang w:eastAsia="de-DE"/>
        </w:rPr>
        <w:t xml:space="preserve">11,5 </w:t>
      </w:r>
      <w:r w:rsidR="00BF5939">
        <w:rPr>
          <w:rFonts w:ascii="Arial" w:eastAsia="Times New Roman" w:hAnsi="Arial" w:cs="Arial"/>
          <w:lang w:eastAsia="de-DE"/>
        </w:rPr>
        <w:t xml:space="preserve">postmortalen </w:t>
      </w:r>
      <w:r w:rsidR="00A17029">
        <w:rPr>
          <w:rFonts w:ascii="Arial" w:eastAsia="Times New Roman" w:hAnsi="Arial" w:cs="Arial"/>
          <w:lang w:eastAsia="de-DE"/>
        </w:rPr>
        <w:t xml:space="preserve">Organspendern </w:t>
      </w:r>
      <w:r w:rsidR="00BF5939">
        <w:rPr>
          <w:rFonts w:ascii="Arial" w:eastAsia="Times New Roman" w:hAnsi="Arial" w:cs="Arial"/>
          <w:lang w:eastAsia="de-DE"/>
        </w:rPr>
        <w:t>pro eine</w:t>
      </w:r>
      <w:r w:rsidR="00EF4700">
        <w:rPr>
          <w:rFonts w:ascii="Arial" w:eastAsia="Times New Roman" w:hAnsi="Arial" w:cs="Arial"/>
          <w:lang w:eastAsia="de-DE"/>
        </w:rPr>
        <w:t>r</w:t>
      </w:r>
      <w:r w:rsidR="00BF5939">
        <w:rPr>
          <w:rFonts w:ascii="Arial" w:eastAsia="Times New Roman" w:hAnsi="Arial" w:cs="Arial"/>
          <w:lang w:eastAsia="de-DE"/>
        </w:rPr>
        <w:t xml:space="preserve"> Million Einwohner</w:t>
      </w:r>
      <w:r w:rsidR="00E025F2">
        <w:rPr>
          <w:rFonts w:ascii="Arial" w:eastAsia="Times New Roman" w:hAnsi="Arial" w:cs="Arial"/>
          <w:lang w:eastAsia="de-DE"/>
        </w:rPr>
        <w:t xml:space="preserve"> im Jahr 2018</w:t>
      </w:r>
      <w:r w:rsidR="00BF5939">
        <w:rPr>
          <w:rFonts w:ascii="Arial" w:eastAsia="Times New Roman" w:hAnsi="Arial" w:cs="Arial"/>
          <w:lang w:eastAsia="de-DE"/>
        </w:rPr>
        <w:t xml:space="preserve"> zu steigern. </w:t>
      </w:r>
    </w:p>
    <w:p w:rsidR="005553C5" w:rsidRDefault="005553C5" w:rsidP="001A1E60">
      <w:pPr>
        <w:spacing w:after="0" w:line="340" w:lineRule="atLeast"/>
        <w:ind w:right="1269"/>
        <w:jc w:val="both"/>
        <w:rPr>
          <w:rFonts w:ascii="Arial" w:eastAsia="Times New Roman" w:hAnsi="Arial" w:cs="Arial"/>
          <w:lang w:eastAsia="de-DE"/>
        </w:rPr>
      </w:pPr>
    </w:p>
    <w:p w:rsidR="00BF5939" w:rsidRDefault="005553C5" w:rsidP="001A1E60">
      <w:pPr>
        <w:spacing w:after="0" w:line="340" w:lineRule="atLeast"/>
        <w:ind w:right="1269"/>
        <w:jc w:val="both"/>
        <w:rPr>
          <w:rFonts w:ascii="Arial" w:eastAsia="Times New Roman" w:hAnsi="Arial" w:cs="Arial"/>
          <w:lang w:eastAsia="de-DE"/>
        </w:rPr>
      </w:pPr>
      <w:r>
        <w:rPr>
          <w:rFonts w:ascii="Arial" w:eastAsia="Times New Roman" w:hAnsi="Arial" w:cs="Arial"/>
          <w:lang w:eastAsia="de-DE"/>
        </w:rPr>
        <w:t xml:space="preserve">Für die Krankenhäuser ist die </w:t>
      </w:r>
      <w:r w:rsidR="007E62D0">
        <w:rPr>
          <w:rFonts w:ascii="Arial" w:eastAsia="Times New Roman" w:hAnsi="Arial" w:cs="Arial"/>
          <w:lang w:eastAsia="de-DE"/>
        </w:rPr>
        <w:t xml:space="preserve">Eindeutigkeit </w:t>
      </w:r>
      <w:r>
        <w:rPr>
          <w:rFonts w:ascii="Arial" w:eastAsia="Times New Roman" w:hAnsi="Arial" w:cs="Arial"/>
          <w:lang w:eastAsia="de-DE"/>
        </w:rPr>
        <w:t xml:space="preserve">der Patientenentscheidung für oder gegen die Organspende von herausragender Bedeutung. Denn nur so kann die Klinik den Wunsch des Spenders </w:t>
      </w:r>
      <w:bookmarkStart w:id="0" w:name="_GoBack"/>
      <w:bookmarkEnd w:id="0"/>
      <w:r w:rsidR="00596CE9">
        <w:rPr>
          <w:rFonts w:ascii="Arial" w:eastAsia="Times New Roman" w:hAnsi="Arial" w:cs="Arial"/>
          <w:lang w:eastAsia="de-DE"/>
        </w:rPr>
        <w:t>rechtssicher</w:t>
      </w:r>
      <w:r>
        <w:rPr>
          <w:rFonts w:ascii="Arial" w:eastAsia="Times New Roman" w:hAnsi="Arial" w:cs="Arial"/>
          <w:lang w:eastAsia="de-DE"/>
        </w:rPr>
        <w:t xml:space="preserve"> umsetzen. Auch die Problematik widersprüchlicher Dokumente, etwa </w:t>
      </w:r>
      <w:r w:rsidR="00115E27">
        <w:rPr>
          <w:rFonts w:ascii="Arial" w:eastAsia="Times New Roman" w:hAnsi="Arial" w:cs="Arial"/>
          <w:lang w:eastAsia="de-DE"/>
        </w:rPr>
        <w:t xml:space="preserve">eine dokumentierte Zustimmung im </w:t>
      </w:r>
      <w:r>
        <w:rPr>
          <w:rFonts w:ascii="Arial" w:eastAsia="Times New Roman" w:hAnsi="Arial" w:cs="Arial"/>
          <w:lang w:eastAsia="de-DE"/>
        </w:rPr>
        <w:t xml:space="preserve">Organspendeausweis </w:t>
      </w:r>
      <w:r w:rsidR="00EF4700">
        <w:rPr>
          <w:rFonts w:ascii="Arial" w:eastAsia="Times New Roman" w:hAnsi="Arial" w:cs="Arial"/>
          <w:lang w:eastAsia="de-DE"/>
        </w:rPr>
        <w:t>bei gleichzeitiger Ablehnung lebensverläng</w:t>
      </w:r>
      <w:r w:rsidR="00B47E72">
        <w:rPr>
          <w:rFonts w:ascii="Arial" w:eastAsia="Times New Roman" w:hAnsi="Arial" w:cs="Arial"/>
          <w:lang w:eastAsia="de-DE"/>
        </w:rPr>
        <w:t>ernder Maßnahmen in der Patient</w:t>
      </w:r>
      <w:r w:rsidR="00EF4700">
        <w:rPr>
          <w:rFonts w:ascii="Arial" w:eastAsia="Times New Roman" w:hAnsi="Arial" w:cs="Arial"/>
          <w:lang w:eastAsia="de-DE"/>
        </w:rPr>
        <w:t>enverfügung</w:t>
      </w:r>
      <w:r>
        <w:rPr>
          <w:rFonts w:ascii="Arial" w:eastAsia="Times New Roman" w:hAnsi="Arial" w:cs="Arial"/>
          <w:lang w:eastAsia="de-DE"/>
        </w:rPr>
        <w:t>, muss angegangen werden.</w:t>
      </w:r>
    </w:p>
    <w:p w:rsidR="00985A3C" w:rsidRDefault="00985A3C" w:rsidP="001A1E60">
      <w:pPr>
        <w:spacing w:after="0" w:line="340" w:lineRule="atLeast"/>
        <w:ind w:right="1269"/>
        <w:jc w:val="both"/>
        <w:rPr>
          <w:rFonts w:ascii="Arial" w:eastAsia="Times New Roman" w:hAnsi="Arial" w:cs="Arial"/>
          <w:lang w:eastAsia="de-DE"/>
        </w:rPr>
      </w:pPr>
    </w:p>
    <w:p w:rsidR="00985A3C" w:rsidRDefault="00115E27" w:rsidP="001A1E60">
      <w:pPr>
        <w:spacing w:after="0" w:line="340" w:lineRule="atLeast"/>
        <w:ind w:right="1269"/>
        <w:jc w:val="both"/>
        <w:rPr>
          <w:rFonts w:ascii="Arial" w:eastAsia="Times New Roman" w:hAnsi="Arial" w:cs="Arial"/>
          <w:lang w:eastAsia="de-DE"/>
        </w:rPr>
      </w:pPr>
      <w:r>
        <w:rPr>
          <w:rFonts w:ascii="Arial" w:eastAsia="Times New Roman" w:hAnsi="Arial" w:cs="Arial"/>
          <w:lang w:eastAsia="de-DE"/>
        </w:rPr>
        <w:t>Darüber hinaus</w:t>
      </w:r>
      <w:r w:rsidR="00985A3C">
        <w:rPr>
          <w:rFonts w:ascii="Arial" w:eastAsia="Times New Roman" w:hAnsi="Arial" w:cs="Arial"/>
          <w:lang w:eastAsia="de-DE"/>
        </w:rPr>
        <w:t xml:space="preserve"> darf Organspende für die Krankenhäuser kein finanzielles Risiko bedeuten. „Natürlich wollen und dürfen die Krankenhäuser am Organspendeprozess nichts verdienen. Es darf aber auch nicht sein, dass sie durch indirekte und Opportunitätskosten mehrbelastet werden</w:t>
      </w:r>
      <w:r w:rsidR="008941D8">
        <w:rPr>
          <w:rFonts w:ascii="Arial" w:eastAsia="Times New Roman" w:hAnsi="Arial" w:cs="Arial"/>
          <w:lang w:eastAsia="de-DE"/>
        </w:rPr>
        <w:t>. Es muss vielmehr e</w:t>
      </w:r>
      <w:r w:rsidR="008941D8" w:rsidRPr="008941D8">
        <w:rPr>
          <w:rFonts w:ascii="Arial" w:eastAsia="Times New Roman" w:hAnsi="Arial" w:cs="Arial"/>
          <w:lang w:eastAsia="de-DE"/>
        </w:rPr>
        <w:t>ine vollständige Kostendeckung im Entnahmekrankenhaus gewährleistet sein. Die Krankenhäuser begrüßen aus diesem Gr</w:t>
      </w:r>
      <w:r w:rsidR="008941D8">
        <w:rPr>
          <w:rFonts w:ascii="Arial" w:eastAsia="Times New Roman" w:hAnsi="Arial" w:cs="Arial"/>
          <w:lang w:eastAsia="de-DE"/>
        </w:rPr>
        <w:t>und die neuen Vergütungsregelun</w:t>
      </w:r>
      <w:r w:rsidR="008941D8" w:rsidRPr="008941D8">
        <w:rPr>
          <w:rFonts w:ascii="Arial" w:eastAsia="Times New Roman" w:hAnsi="Arial" w:cs="Arial"/>
          <w:lang w:eastAsia="de-DE"/>
        </w:rPr>
        <w:t>gen</w:t>
      </w:r>
      <w:r w:rsidR="00DD0E75">
        <w:rPr>
          <w:rFonts w:ascii="Arial" w:eastAsia="Times New Roman" w:hAnsi="Arial" w:cs="Arial"/>
          <w:lang w:eastAsia="de-DE"/>
        </w:rPr>
        <w:t xml:space="preserve"> </w:t>
      </w:r>
      <w:r>
        <w:rPr>
          <w:rFonts w:ascii="Arial" w:eastAsia="Times New Roman" w:hAnsi="Arial" w:cs="Arial"/>
          <w:lang w:eastAsia="de-DE"/>
        </w:rPr>
        <w:t>im</w:t>
      </w:r>
      <w:r w:rsidR="00DD0E75">
        <w:rPr>
          <w:rFonts w:ascii="Arial" w:eastAsia="Times New Roman" w:hAnsi="Arial" w:cs="Arial"/>
          <w:lang w:eastAsia="de-DE"/>
        </w:rPr>
        <w:t xml:space="preserve"> aktuellen Gesetzentwurf</w:t>
      </w:r>
      <w:r w:rsidR="00985A3C">
        <w:rPr>
          <w:rFonts w:ascii="Arial" w:eastAsia="Times New Roman" w:hAnsi="Arial" w:cs="Arial"/>
          <w:lang w:eastAsia="de-DE"/>
        </w:rPr>
        <w:t xml:space="preserve">“, sagt </w:t>
      </w:r>
      <w:r w:rsidR="00BF7CE9">
        <w:rPr>
          <w:rFonts w:ascii="Arial" w:eastAsia="Times New Roman" w:hAnsi="Arial" w:cs="Arial"/>
          <w:lang w:eastAsia="de-DE"/>
        </w:rPr>
        <w:t>Gerald Gaß</w:t>
      </w:r>
      <w:r w:rsidR="00985A3C">
        <w:rPr>
          <w:rFonts w:ascii="Arial" w:eastAsia="Times New Roman" w:hAnsi="Arial" w:cs="Arial"/>
          <w:lang w:eastAsia="de-DE"/>
        </w:rPr>
        <w:t xml:space="preserve">. </w:t>
      </w:r>
    </w:p>
    <w:p w:rsidR="00BB7D08" w:rsidRDefault="00BB7D08" w:rsidP="001A1E60">
      <w:pPr>
        <w:ind w:right="1269"/>
        <w:rPr>
          <w:rFonts w:ascii="Arial" w:eastAsia="Times New Roman" w:hAnsi="Arial" w:cs="Arial"/>
          <w:lang w:eastAsia="de-DE"/>
        </w:rPr>
      </w:pPr>
    </w:p>
    <w:p w:rsidR="00383891" w:rsidRPr="00633E3A" w:rsidRDefault="00383891" w:rsidP="001A1E60">
      <w:pPr>
        <w:spacing w:after="0" w:line="340" w:lineRule="atLeast"/>
        <w:ind w:right="1269"/>
        <w:jc w:val="both"/>
      </w:pPr>
    </w:p>
    <w:p w:rsidR="0058674F" w:rsidRPr="0058674F" w:rsidRDefault="0058674F" w:rsidP="001A1E60">
      <w:pPr>
        <w:tabs>
          <w:tab w:val="left" w:pos="7371"/>
          <w:tab w:val="left" w:pos="7513"/>
        </w:tabs>
        <w:spacing w:line="280" w:lineRule="atLeast"/>
        <w:ind w:right="1269"/>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6D5D72" w:rsidRPr="006D5D72" w:rsidRDefault="006D5D72" w:rsidP="001A1E60">
      <w:pPr>
        <w:ind w:right="1269"/>
      </w:pPr>
    </w:p>
    <w:sectPr w:rsidR="006D5D72" w:rsidRPr="006D5D72" w:rsidSect="00BB7D08">
      <w:headerReference w:type="default" r:id="rId9"/>
      <w:headerReference w:type="first" r:id="rId10"/>
      <w:footerReference w:type="first" r:id="rId11"/>
      <w:pgSz w:w="11900" w:h="16840"/>
      <w:pgMar w:top="1417" w:right="1417" w:bottom="1134" w:left="141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57" w:rsidRDefault="00303E57" w:rsidP="008125E6">
      <w:pPr>
        <w:spacing w:after="0"/>
      </w:pPr>
      <w:r>
        <w:separator/>
      </w:r>
    </w:p>
  </w:endnote>
  <w:endnote w:type="continuationSeparator" w:id="0">
    <w:p w:rsidR="00303E57" w:rsidRDefault="00303E57"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696A0BA4" wp14:editId="244D782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57" w:rsidRDefault="00303E57" w:rsidP="008125E6">
      <w:pPr>
        <w:spacing w:after="0"/>
      </w:pPr>
      <w:r>
        <w:separator/>
      </w:r>
    </w:p>
  </w:footnote>
  <w:footnote w:type="continuationSeparator" w:id="0">
    <w:p w:rsidR="00303E57" w:rsidRDefault="00303E57"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292CAD">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07C202BE" wp14:editId="38EFFA81">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519CC"/>
    <w:rsid w:val="00060D57"/>
    <w:rsid w:val="0007527C"/>
    <w:rsid w:val="0008373B"/>
    <w:rsid w:val="00084B39"/>
    <w:rsid w:val="00092CED"/>
    <w:rsid w:val="00096D20"/>
    <w:rsid w:val="000A31C9"/>
    <w:rsid w:val="000C54EE"/>
    <w:rsid w:val="000D37C3"/>
    <w:rsid w:val="000D4C11"/>
    <w:rsid w:val="000F61BB"/>
    <w:rsid w:val="00111CA4"/>
    <w:rsid w:val="00115E27"/>
    <w:rsid w:val="00121889"/>
    <w:rsid w:val="001253E9"/>
    <w:rsid w:val="001333C7"/>
    <w:rsid w:val="00141B5C"/>
    <w:rsid w:val="001734CD"/>
    <w:rsid w:val="00183CBD"/>
    <w:rsid w:val="001962FD"/>
    <w:rsid w:val="001A1E60"/>
    <w:rsid w:val="001A6B56"/>
    <w:rsid w:val="001C0544"/>
    <w:rsid w:val="001C3900"/>
    <w:rsid w:val="001C561E"/>
    <w:rsid w:val="001C7245"/>
    <w:rsid w:val="00205E46"/>
    <w:rsid w:val="002156A6"/>
    <w:rsid w:val="00245172"/>
    <w:rsid w:val="002665AA"/>
    <w:rsid w:val="002875EB"/>
    <w:rsid w:val="00292CAD"/>
    <w:rsid w:val="002A44EC"/>
    <w:rsid w:val="002B4C49"/>
    <w:rsid w:val="002B7D7C"/>
    <w:rsid w:val="002C1659"/>
    <w:rsid w:val="002F1B73"/>
    <w:rsid w:val="00303E57"/>
    <w:rsid w:val="00314EF3"/>
    <w:rsid w:val="00323BD9"/>
    <w:rsid w:val="00326374"/>
    <w:rsid w:val="00335088"/>
    <w:rsid w:val="00350E79"/>
    <w:rsid w:val="00354602"/>
    <w:rsid w:val="003548E9"/>
    <w:rsid w:val="00362EF7"/>
    <w:rsid w:val="00363F93"/>
    <w:rsid w:val="00383891"/>
    <w:rsid w:val="0039619B"/>
    <w:rsid w:val="00396599"/>
    <w:rsid w:val="003B4AC3"/>
    <w:rsid w:val="003D3A58"/>
    <w:rsid w:val="00407552"/>
    <w:rsid w:val="00413F2A"/>
    <w:rsid w:val="00440091"/>
    <w:rsid w:val="00452B50"/>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553C5"/>
    <w:rsid w:val="0056210E"/>
    <w:rsid w:val="00570C6B"/>
    <w:rsid w:val="0058674F"/>
    <w:rsid w:val="00586EFC"/>
    <w:rsid w:val="00596CE9"/>
    <w:rsid w:val="005A6566"/>
    <w:rsid w:val="005B067E"/>
    <w:rsid w:val="005C2BD9"/>
    <w:rsid w:val="005D1C55"/>
    <w:rsid w:val="005D1F5A"/>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6E2055"/>
    <w:rsid w:val="00700218"/>
    <w:rsid w:val="0070619D"/>
    <w:rsid w:val="00717437"/>
    <w:rsid w:val="00734946"/>
    <w:rsid w:val="007755F0"/>
    <w:rsid w:val="0078717D"/>
    <w:rsid w:val="00795922"/>
    <w:rsid w:val="007C44FC"/>
    <w:rsid w:val="007E62D0"/>
    <w:rsid w:val="008125E6"/>
    <w:rsid w:val="008163A2"/>
    <w:rsid w:val="00832D34"/>
    <w:rsid w:val="00835799"/>
    <w:rsid w:val="00850E59"/>
    <w:rsid w:val="008620DE"/>
    <w:rsid w:val="008941D8"/>
    <w:rsid w:val="00894E03"/>
    <w:rsid w:val="008B2132"/>
    <w:rsid w:val="008B37EB"/>
    <w:rsid w:val="008B7F36"/>
    <w:rsid w:val="008C552E"/>
    <w:rsid w:val="008D015E"/>
    <w:rsid w:val="008E50AB"/>
    <w:rsid w:val="008E5967"/>
    <w:rsid w:val="0095543A"/>
    <w:rsid w:val="00957747"/>
    <w:rsid w:val="00972647"/>
    <w:rsid w:val="00980D81"/>
    <w:rsid w:val="00985A3C"/>
    <w:rsid w:val="00995C59"/>
    <w:rsid w:val="00997648"/>
    <w:rsid w:val="009A320B"/>
    <w:rsid w:val="009A4F97"/>
    <w:rsid w:val="009C153C"/>
    <w:rsid w:val="009D26E3"/>
    <w:rsid w:val="009D788B"/>
    <w:rsid w:val="009E0FE7"/>
    <w:rsid w:val="009E5B5F"/>
    <w:rsid w:val="00A15341"/>
    <w:rsid w:val="00A17029"/>
    <w:rsid w:val="00A41756"/>
    <w:rsid w:val="00AC5BCE"/>
    <w:rsid w:val="00AE24DB"/>
    <w:rsid w:val="00B06B18"/>
    <w:rsid w:val="00B1353D"/>
    <w:rsid w:val="00B34514"/>
    <w:rsid w:val="00B402F1"/>
    <w:rsid w:val="00B47E72"/>
    <w:rsid w:val="00B52927"/>
    <w:rsid w:val="00B65874"/>
    <w:rsid w:val="00B7543C"/>
    <w:rsid w:val="00B87286"/>
    <w:rsid w:val="00BB0243"/>
    <w:rsid w:val="00BB7D08"/>
    <w:rsid w:val="00BF222D"/>
    <w:rsid w:val="00BF5939"/>
    <w:rsid w:val="00BF7CE9"/>
    <w:rsid w:val="00C16F15"/>
    <w:rsid w:val="00C51919"/>
    <w:rsid w:val="00C659FE"/>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BC2"/>
    <w:rsid w:val="00DA6CB4"/>
    <w:rsid w:val="00DB5181"/>
    <w:rsid w:val="00DD0E75"/>
    <w:rsid w:val="00DD0FDE"/>
    <w:rsid w:val="00DD648D"/>
    <w:rsid w:val="00E025F2"/>
    <w:rsid w:val="00E31F3B"/>
    <w:rsid w:val="00E40E2B"/>
    <w:rsid w:val="00E43AB7"/>
    <w:rsid w:val="00E71D54"/>
    <w:rsid w:val="00E865D6"/>
    <w:rsid w:val="00E87038"/>
    <w:rsid w:val="00EB1379"/>
    <w:rsid w:val="00EB444B"/>
    <w:rsid w:val="00ED3823"/>
    <w:rsid w:val="00EF01A6"/>
    <w:rsid w:val="00EF4700"/>
    <w:rsid w:val="00F258F9"/>
    <w:rsid w:val="00F26034"/>
    <w:rsid w:val="00F4622D"/>
    <w:rsid w:val="00F47CA5"/>
    <w:rsid w:val="00F62712"/>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E025F2"/>
    <w:rPr>
      <w:sz w:val="16"/>
      <w:szCs w:val="16"/>
    </w:rPr>
  </w:style>
  <w:style w:type="paragraph" w:styleId="Kommentartext">
    <w:name w:val="annotation text"/>
    <w:basedOn w:val="Standard"/>
    <w:link w:val="KommentartextZchn"/>
    <w:uiPriority w:val="99"/>
    <w:semiHidden/>
    <w:unhideWhenUsed/>
    <w:rsid w:val="00E025F2"/>
    <w:rPr>
      <w:sz w:val="20"/>
      <w:szCs w:val="20"/>
    </w:rPr>
  </w:style>
  <w:style w:type="character" w:customStyle="1" w:styleId="KommentartextZchn">
    <w:name w:val="Kommentartext Zchn"/>
    <w:basedOn w:val="Absatz-Standardschriftart"/>
    <w:link w:val="Kommentartext"/>
    <w:uiPriority w:val="99"/>
    <w:semiHidden/>
    <w:rsid w:val="00E025F2"/>
    <w:rPr>
      <w:sz w:val="20"/>
      <w:szCs w:val="20"/>
    </w:rPr>
  </w:style>
  <w:style w:type="paragraph" w:styleId="Kommentarthema">
    <w:name w:val="annotation subject"/>
    <w:basedOn w:val="Kommentartext"/>
    <w:next w:val="Kommentartext"/>
    <w:link w:val="KommentarthemaZchn"/>
    <w:uiPriority w:val="99"/>
    <w:semiHidden/>
    <w:unhideWhenUsed/>
    <w:rsid w:val="00E025F2"/>
    <w:rPr>
      <w:b/>
      <w:bCs/>
    </w:rPr>
  </w:style>
  <w:style w:type="character" w:customStyle="1" w:styleId="KommentarthemaZchn">
    <w:name w:val="Kommentarthema Zchn"/>
    <w:basedOn w:val="KommentartextZchn"/>
    <w:link w:val="Kommentarthema"/>
    <w:uiPriority w:val="99"/>
    <w:semiHidden/>
    <w:rsid w:val="00E025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E025F2"/>
    <w:rPr>
      <w:sz w:val="16"/>
      <w:szCs w:val="16"/>
    </w:rPr>
  </w:style>
  <w:style w:type="paragraph" w:styleId="Kommentartext">
    <w:name w:val="annotation text"/>
    <w:basedOn w:val="Standard"/>
    <w:link w:val="KommentartextZchn"/>
    <w:uiPriority w:val="99"/>
    <w:semiHidden/>
    <w:unhideWhenUsed/>
    <w:rsid w:val="00E025F2"/>
    <w:rPr>
      <w:sz w:val="20"/>
      <w:szCs w:val="20"/>
    </w:rPr>
  </w:style>
  <w:style w:type="character" w:customStyle="1" w:styleId="KommentartextZchn">
    <w:name w:val="Kommentartext Zchn"/>
    <w:basedOn w:val="Absatz-Standardschriftart"/>
    <w:link w:val="Kommentartext"/>
    <w:uiPriority w:val="99"/>
    <w:semiHidden/>
    <w:rsid w:val="00E025F2"/>
    <w:rPr>
      <w:sz w:val="20"/>
      <w:szCs w:val="20"/>
    </w:rPr>
  </w:style>
  <w:style w:type="paragraph" w:styleId="Kommentarthema">
    <w:name w:val="annotation subject"/>
    <w:basedOn w:val="Kommentartext"/>
    <w:next w:val="Kommentartext"/>
    <w:link w:val="KommentarthemaZchn"/>
    <w:uiPriority w:val="99"/>
    <w:semiHidden/>
    <w:unhideWhenUsed/>
    <w:rsid w:val="00E025F2"/>
    <w:rPr>
      <w:b/>
      <w:bCs/>
    </w:rPr>
  </w:style>
  <w:style w:type="character" w:customStyle="1" w:styleId="KommentarthemaZchn">
    <w:name w:val="Kommentarthema Zchn"/>
    <w:basedOn w:val="KommentartextZchn"/>
    <w:link w:val="Kommentarthema"/>
    <w:uiPriority w:val="99"/>
    <w:semiHidden/>
    <w:rsid w:val="00E02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DBBB-633B-4E7E-A9FC-925CFD82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Wegner, Jörn</cp:lastModifiedBy>
  <cp:revision>5</cp:revision>
  <cp:lastPrinted>2019-01-16T08:09:00Z</cp:lastPrinted>
  <dcterms:created xsi:type="dcterms:W3CDTF">2019-01-15T15:01:00Z</dcterms:created>
  <dcterms:modified xsi:type="dcterms:W3CDTF">2019-01-16T08:19:00Z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