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501990">
        <w:rPr>
          <w:rFonts w:ascii="Arial" w:eastAsia="Times New Roman" w:hAnsi="Arial" w:cs="Times New Roman"/>
          <w:b/>
          <w:szCs w:val="20"/>
          <w:u w:val="single"/>
          <w:lang w:eastAsia="de-DE"/>
        </w:rPr>
        <w:t>r Notfallversorgung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FD0572" w:rsidRDefault="00FD0572" w:rsidP="001962FD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FD0572">
        <w:rPr>
          <w:rFonts w:ascii="Arial" w:eastAsia="Times New Roman" w:hAnsi="Arial" w:cs="Arial"/>
          <w:b/>
          <w:sz w:val="32"/>
          <w:szCs w:val="32"/>
          <w:lang w:eastAsia="de-DE"/>
        </w:rPr>
        <w:t>Kooperation ja</w:t>
      </w:r>
      <w:r w:rsidR="00501990">
        <w:rPr>
          <w:rFonts w:ascii="Arial" w:eastAsia="Times New Roman" w:hAnsi="Arial" w:cs="Arial"/>
          <w:b/>
          <w:sz w:val="32"/>
          <w:szCs w:val="32"/>
          <w:lang w:eastAsia="de-DE"/>
        </w:rPr>
        <w:t>,</w:t>
      </w:r>
      <w:r w:rsidRPr="00FD057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Okkupation nein</w:t>
      </w:r>
    </w:p>
    <w:p w:rsidR="00FD0572" w:rsidRDefault="00FD0572" w:rsidP="001962F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FD0572" w:rsidRPr="00633E3A" w:rsidRDefault="00FD0572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FD0572">
        <w:rPr>
          <w:rFonts w:ascii="Arial" w:eastAsia="Times New Roman" w:hAnsi="Arial" w:cs="Arial"/>
          <w:lang w:eastAsia="de-DE"/>
        </w:rPr>
        <w:t>14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FD0572">
        <w:rPr>
          <w:rFonts w:ascii="Arial" w:eastAsia="Times New Roman" w:hAnsi="Arial" w:cs="Arial"/>
          <w:lang w:eastAsia="de-DE"/>
        </w:rPr>
        <w:t>März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FD0572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FD0572">
        <w:rPr>
          <w:rFonts w:ascii="Arial" w:eastAsia="Times New Roman" w:hAnsi="Arial" w:cs="Arial"/>
          <w:lang w:eastAsia="de-DE"/>
        </w:rPr>
        <w:t>Im Rahmen des Praxisforums des Marburg</w:t>
      </w:r>
      <w:r w:rsidR="00F421E5">
        <w:rPr>
          <w:rFonts w:ascii="Arial" w:eastAsia="Times New Roman" w:hAnsi="Arial" w:cs="Arial"/>
          <w:lang w:eastAsia="de-DE"/>
        </w:rPr>
        <w:t>er Bundes</w:t>
      </w:r>
      <w:r w:rsidR="003C53FD">
        <w:rPr>
          <w:rFonts w:ascii="Arial" w:eastAsia="Times New Roman" w:hAnsi="Arial" w:cs="Arial"/>
          <w:lang w:eastAsia="de-DE"/>
        </w:rPr>
        <w:t xml:space="preserve"> (MB)</w:t>
      </w:r>
      <w:r w:rsidR="00F421E5">
        <w:rPr>
          <w:rFonts w:ascii="Arial" w:eastAsia="Times New Roman" w:hAnsi="Arial" w:cs="Arial"/>
          <w:lang w:eastAsia="de-DE"/>
        </w:rPr>
        <w:t xml:space="preserve"> zur Notfallversorgung </w:t>
      </w:r>
      <w:r w:rsidR="00FD0572">
        <w:rPr>
          <w:rFonts w:ascii="Arial" w:eastAsia="Times New Roman" w:hAnsi="Arial" w:cs="Arial"/>
          <w:lang w:eastAsia="de-DE"/>
        </w:rPr>
        <w:t xml:space="preserve">erklärt der Hauptgeschäftsführer der Deutschen Krankenhausgesellschaft </w:t>
      </w:r>
      <w:r w:rsidR="00501990">
        <w:rPr>
          <w:rFonts w:ascii="Arial" w:eastAsia="Times New Roman" w:hAnsi="Arial" w:cs="Arial"/>
          <w:lang w:eastAsia="de-DE"/>
        </w:rPr>
        <w:t xml:space="preserve">(DKG), </w:t>
      </w:r>
      <w:r w:rsidR="00FD0572">
        <w:rPr>
          <w:rFonts w:ascii="Arial" w:eastAsia="Times New Roman" w:hAnsi="Arial" w:cs="Arial"/>
          <w:lang w:eastAsia="de-DE"/>
        </w:rPr>
        <w:t>Georg Baum:</w:t>
      </w:r>
    </w:p>
    <w:p w:rsidR="00FD0572" w:rsidRDefault="00FD0572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FD0572" w:rsidRDefault="00501990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„D</w:t>
      </w:r>
      <w:r w:rsidR="00FD0572">
        <w:rPr>
          <w:rFonts w:ascii="Arial" w:eastAsia="Times New Roman" w:hAnsi="Arial" w:cs="Arial"/>
          <w:lang w:eastAsia="de-DE"/>
        </w:rPr>
        <w:t xml:space="preserve">ie ambulante Notfallversorgung findet inzwischen überwiegend in </w:t>
      </w:r>
      <w:r w:rsidR="00C60BDC">
        <w:rPr>
          <w:rFonts w:ascii="Arial" w:eastAsia="Times New Roman" w:hAnsi="Arial" w:cs="Arial"/>
          <w:lang w:eastAsia="de-DE"/>
        </w:rPr>
        <w:t>den Krankenhäusern statt. Dieser Realität</w:t>
      </w:r>
      <w:r w:rsidR="00FD0572">
        <w:rPr>
          <w:rFonts w:ascii="Arial" w:eastAsia="Times New Roman" w:hAnsi="Arial" w:cs="Arial"/>
          <w:lang w:eastAsia="de-DE"/>
        </w:rPr>
        <w:t xml:space="preserve"> muss sich auch die politische Diskussion stellen. Die Krankenhäuser sind durch diese Situation personell be- und vielfach auch überlastet. Zudem ist die finanzielle Unterdeckung von rund einer Milliarde Euro dramatisch. Es bedarf </w:t>
      </w:r>
      <w:r w:rsidR="00C60BDC">
        <w:rPr>
          <w:rFonts w:ascii="Arial" w:eastAsia="Times New Roman" w:hAnsi="Arial" w:cs="Arial"/>
          <w:lang w:eastAsia="de-DE"/>
        </w:rPr>
        <w:t>daher</w:t>
      </w:r>
      <w:bookmarkStart w:id="0" w:name="_GoBack"/>
      <w:bookmarkEnd w:id="0"/>
      <w:r w:rsidR="00FD0572">
        <w:rPr>
          <w:rFonts w:ascii="Arial" w:eastAsia="Times New Roman" w:hAnsi="Arial" w:cs="Arial"/>
          <w:lang w:eastAsia="de-DE"/>
        </w:rPr>
        <w:t xml:space="preserve"> dringender politischer Maßnahmen, um diese Situation aufzulösen. Wir begrüßen deshalb ausdrücklich die </w:t>
      </w:r>
      <w:r>
        <w:rPr>
          <w:rFonts w:ascii="Arial" w:eastAsia="Times New Roman" w:hAnsi="Arial" w:cs="Arial"/>
          <w:lang w:eastAsia="de-DE"/>
        </w:rPr>
        <w:t>im Koal</w:t>
      </w:r>
      <w:r w:rsidR="00A560F8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>tionsvertrag vorgesehene Regelung</w:t>
      </w:r>
      <w:r w:rsidR="00FD0572">
        <w:rPr>
          <w:rFonts w:ascii="Arial" w:eastAsia="Times New Roman" w:hAnsi="Arial" w:cs="Arial"/>
          <w:lang w:eastAsia="de-DE"/>
        </w:rPr>
        <w:t xml:space="preserve">, die Organisation </w:t>
      </w:r>
      <w:r>
        <w:rPr>
          <w:rFonts w:ascii="Arial" w:eastAsia="Times New Roman" w:hAnsi="Arial" w:cs="Arial"/>
          <w:lang w:eastAsia="de-DE"/>
        </w:rPr>
        <w:t xml:space="preserve">der </w:t>
      </w:r>
      <w:r w:rsidR="00FD0572">
        <w:rPr>
          <w:rFonts w:ascii="Arial" w:eastAsia="Times New Roman" w:hAnsi="Arial" w:cs="Arial"/>
          <w:lang w:eastAsia="de-DE"/>
        </w:rPr>
        <w:t>ambulanten Notfall</w:t>
      </w:r>
      <w:r>
        <w:rPr>
          <w:rFonts w:ascii="Arial" w:eastAsia="Times New Roman" w:hAnsi="Arial" w:cs="Arial"/>
          <w:lang w:eastAsia="de-DE"/>
        </w:rPr>
        <w:t xml:space="preserve">versorgung </w:t>
      </w:r>
      <w:r w:rsidR="00FD0572">
        <w:rPr>
          <w:rFonts w:ascii="Arial" w:eastAsia="Times New Roman" w:hAnsi="Arial" w:cs="Arial"/>
          <w:lang w:eastAsia="de-DE"/>
        </w:rPr>
        <w:t>gleichberechtigt zwischen niedergelassenen Ärzten und Krankenhäusern vorzusehen.</w:t>
      </w:r>
    </w:p>
    <w:p w:rsidR="00FD0572" w:rsidRDefault="00FD0572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FD0572" w:rsidRDefault="00FD0572" w:rsidP="00FD057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Dabei muss aber das Wort gleichberechtigt auch tatsächlich mit Leben gefüllt werden. Schon heute machen </w:t>
      </w:r>
      <w:r w:rsidR="00501990">
        <w:rPr>
          <w:rFonts w:ascii="Arial" w:eastAsia="Times New Roman" w:hAnsi="Arial" w:cs="Arial"/>
          <w:lang w:eastAsia="de-DE"/>
        </w:rPr>
        <w:t xml:space="preserve">rund </w:t>
      </w:r>
      <w:r>
        <w:rPr>
          <w:rFonts w:ascii="Arial" w:eastAsia="Times New Roman" w:hAnsi="Arial" w:cs="Arial"/>
          <w:lang w:eastAsia="de-DE"/>
        </w:rPr>
        <w:t>600 an Krankenhäusern angesiedelt Notfallambulanzen deutlich, dass die Kliniken zur Kooperation ber</w:t>
      </w:r>
      <w:r w:rsidR="00501990">
        <w:rPr>
          <w:rFonts w:ascii="Arial" w:eastAsia="Times New Roman" w:hAnsi="Arial" w:cs="Arial"/>
          <w:lang w:eastAsia="de-DE"/>
        </w:rPr>
        <w:t>ei</w:t>
      </w:r>
      <w:r>
        <w:rPr>
          <w:rFonts w:ascii="Arial" w:eastAsia="Times New Roman" w:hAnsi="Arial" w:cs="Arial"/>
          <w:lang w:eastAsia="de-DE"/>
        </w:rPr>
        <w:t>t sind. Wa</w:t>
      </w:r>
      <w:r w:rsidR="003C53FD">
        <w:rPr>
          <w:rFonts w:ascii="Arial" w:eastAsia="Times New Roman" w:hAnsi="Arial" w:cs="Arial"/>
          <w:lang w:eastAsia="de-DE"/>
        </w:rPr>
        <w:t xml:space="preserve">s wir aber ablehnen, ist eine </w:t>
      </w:r>
      <w:r>
        <w:rPr>
          <w:rFonts w:ascii="Arial" w:eastAsia="Times New Roman" w:hAnsi="Arial" w:cs="Arial"/>
          <w:lang w:eastAsia="de-DE"/>
        </w:rPr>
        <w:t>Fremdbestimmung</w:t>
      </w:r>
      <w:r w:rsidR="003C53FD">
        <w:rPr>
          <w:rFonts w:ascii="Arial" w:eastAsia="Times New Roman" w:hAnsi="Arial" w:cs="Arial"/>
          <w:lang w:eastAsia="de-DE"/>
        </w:rPr>
        <w:t xml:space="preserve"> </w:t>
      </w:r>
      <w:r w:rsidR="004A49BB">
        <w:rPr>
          <w:rFonts w:ascii="Arial" w:eastAsia="Times New Roman" w:hAnsi="Arial" w:cs="Arial"/>
          <w:lang w:eastAsia="de-DE"/>
        </w:rPr>
        <w:t>durch die</w:t>
      </w:r>
      <w:r w:rsidR="003C53FD">
        <w:rPr>
          <w:rFonts w:ascii="Arial" w:eastAsia="Times New Roman" w:hAnsi="Arial" w:cs="Arial"/>
          <w:lang w:eastAsia="de-DE"/>
        </w:rPr>
        <w:t xml:space="preserve"> Kassenärztlichen Vereinigungen (</w:t>
      </w:r>
      <w:proofErr w:type="spellStart"/>
      <w:r w:rsidR="003C53FD">
        <w:rPr>
          <w:rFonts w:ascii="Arial" w:eastAsia="Times New Roman" w:hAnsi="Arial" w:cs="Arial"/>
          <w:lang w:eastAsia="de-DE"/>
        </w:rPr>
        <w:t>KVen</w:t>
      </w:r>
      <w:proofErr w:type="spellEnd"/>
      <w:r w:rsidR="003C53FD">
        <w:rPr>
          <w:rFonts w:ascii="Arial" w:eastAsia="Times New Roman" w:hAnsi="Arial" w:cs="Arial"/>
          <w:lang w:eastAsia="de-DE"/>
        </w:rPr>
        <w:t>)</w:t>
      </w:r>
      <w:r>
        <w:rPr>
          <w:rFonts w:ascii="Arial" w:eastAsia="Times New Roman" w:hAnsi="Arial" w:cs="Arial"/>
          <w:lang w:eastAsia="de-DE"/>
        </w:rPr>
        <w:t xml:space="preserve"> im Krankenhaus. Deshalb muss das Leitmotto sein: </w:t>
      </w:r>
      <w:r w:rsidRPr="00FD0572">
        <w:rPr>
          <w:rFonts w:ascii="Arial" w:eastAsia="Times New Roman" w:hAnsi="Arial" w:cs="Arial"/>
          <w:lang w:eastAsia="de-DE"/>
        </w:rPr>
        <w:t>Kooperation ja</w:t>
      </w:r>
      <w:r w:rsidR="00501990">
        <w:rPr>
          <w:rFonts w:ascii="Arial" w:eastAsia="Times New Roman" w:hAnsi="Arial" w:cs="Arial"/>
          <w:lang w:eastAsia="de-DE"/>
        </w:rPr>
        <w:t>,</w:t>
      </w:r>
      <w:r w:rsidRPr="00FD0572">
        <w:rPr>
          <w:rFonts w:ascii="Arial" w:eastAsia="Times New Roman" w:hAnsi="Arial" w:cs="Arial"/>
          <w:lang w:eastAsia="de-DE"/>
        </w:rPr>
        <w:t xml:space="preserve"> Okkupation nein</w:t>
      </w:r>
      <w:r>
        <w:rPr>
          <w:rFonts w:ascii="Arial" w:eastAsia="Times New Roman" w:hAnsi="Arial" w:cs="Arial"/>
          <w:lang w:eastAsia="de-DE"/>
        </w:rPr>
        <w:t>.</w:t>
      </w:r>
    </w:p>
    <w:p w:rsidR="00FD0572" w:rsidRDefault="00FD0572" w:rsidP="00FD057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FD0572" w:rsidRPr="00FD0572" w:rsidRDefault="00FD0572" w:rsidP="00FD057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Dies gilt auch für die notwendigerweise zu entwickelnde Gebührenordnung, die nicht nur den Aufwendungen der Krankenhäuser gerec</w:t>
      </w:r>
      <w:r w:rsidR="00831C8C">
        <w:rPr>
          <w:rFonts w:ascii="Arial" w:eastAsia="Times New Roman" w:hAnsi="Arial" w:cs="Arial"/>
          <w:lang w:eastAsia="de-DE"/>
        </w:rPr>
        <w:t>ht</w:t>
      </w:r>
      <w:r>
        <w:rPr>
          <w:rFonts w:ascii="Arial" w:eastAsia="Times New Roman" w:hAnsi="Arial" w:cs="Arial"/>
          <w:lang w:eastAsia="de-DE"/>
        </w:rPr>
        <w:t xml:space="preserve"> werden muss, sondern auch von Kliniken und niedergelassenen Ärzten gemeinsam entwickelt werden</w:t>
      </w:r>
      <w:r w:rsidR="00954F75">
        <w:rPr>
          <w:rFonts w:ascii="Arial" w:eastAsia="Times New Roman" w:hAnsi="Arial" w:cs="Arial"/>
          <w:lang w:eastAsia="de-DE"/>
        </w:rPr>
        <w:t xml:space="preserve"> muss</w:t>
      </w:r>
      <w:r>
        <w:rPr>
          <w:rFonts w:ascii="Arial" w:eastAsia="Times New Roman" w:hAnsi="Arial" w:cs="Arial"/>
          <w:lang w:eastAsia="de-DE"/>
        </w:rPr>
        <w:t xml:space="preserve">. Zudem muss klar sein, dass die Abrechnung nicht mehr über die </w:t>
      </w:r>
      <w:proofErr w:type="spellStart"/>
      <w:r>
        <w:rPr>
          <w:rFonts w:ascii="Arial" w:eastAsia="Times New Roman" w:hAnsi="Arial" w:cs="Arial"/>
          <w:lang w:eastAsia="de-DE"/>
        </w:rPr>
        <w:t>KV</w:t>
      </w:r>
      <w:r w:rsidR="003C53FD">
        <w:rPr>
          <w:rFonts w:ascii="Arial" w:eastAsia="Times New Roman" w:hAnsi="Arial" w:cs="Arial"/>
          <w:lang w:eastAsia="de-DE"/>
        </w:rPr>
        <w:t>en</w:t>
      </w:r>
      <w:proofErr w:type="spellEnd"/>
      <w:r>
        <w:rPr>
          <w:rFonts w:ascii="Arial" w:eastAsia="Times New Roman" w:hAnsi="Arial" w:cs="Arial"/>
          <w:lang w:eastAsia="de-DE"/>
        </w:rPr>
        <w:t xml:space="preserve">, sondern direkt mit den Krankenkassen zu erfolgen hat. Wesentlich ist, dass ein neues Budget kontraproduktiv wäre. Notfallleistungen müssen extrabudgetär finanziert werden. </w:t>
      </w:r>
      <w:r w:rsidR="00F421E5">
        <w:rPr>
          <w:rFonts w:ascii="Arial" w:eastAsia="Times New Roman" w:hAnsi="Arial" w:cs="Arial"/>
          <w:lang w:eastAsia="de-DE"/>
        </w:rPr>
        <w:t xml:space="preserve">Bei Notfällen kann es keine Deckelung geben, das </w:t>
      </w:r>
      <w:r w:rsidR="00F421E5">
        <w:rPr>
          <w:rFonts w:ascii="Arial" w:eastAsia="Times New Roman" w:hAnsi="Arial" w:cs="Arial"/>
          <w:lang w:eastAsia="de-DE"/>
        </w:rPr>
        <w:lastRenderedPageBreak/>
        <w:t xml:space="preserve">Morbiditätsrisiko muss von den </w:t>
      </w:r>
      <w:r>
        <w:rPr>
          <w:rFonts w:ascii="Arial" w:eastAsia="Times New Roman" w:hAnsi="Arial" w:cs="Arial"/>
          <w:lang w:eastAsia="de-DE"/>
        </w:rPr>
        <w:t>Krankenkassen</w:t>
      </w:r>
      <w:r w:rsidR="00F421E5">
        <w:rPr>
          <w:rFonts w:ascii="Arial" w:eastAsia="Times New Roman" w:hAnsi="Arial" w:cs="Arial"/>
          <w:lang w:eastAsia="de-DE"/>
        </w:rPr>
        <w:t xml:space="preserve"> getragen werden. Es kann nicht länger hingenommen werde</w:t>
      </w:r>
      <w:r w:rsidR="0098132B">
        <w:rPr>
          <w:rFonts w:ascii="Arial" w:eastAsia="Times New Roman" w:hAnsi="Arial" w:cs="Arial"/>
          <w:lang w:eastAsia="de-DE"/>
        </w:rPr>
        <w:t>n, dass die Versicherer</w:t>
      </w:r>
      <w:r w:rsidR="00F421E5">
        <w:rPr>
          <w:rFonts w:ascii="Arial" w:eastAsia="Times New Roman" w:hAnsi="Arial" w:cs="Arial"/>
          <w:lang w:eastAsia="de-DE"/>
        </w:rPr>
        <w:t xml:space="preserve"> auf Milliarden-Überschüssen sitzen und die Krankenhäuser und niedergelassenen Ärzte das Versicherungsrisiko tragen.“</w:t>
      </w:r>
    </w:p>
    <w:p w:rsidR="00FD0572" w:rsidRDefault="00FD0572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CA" w:rsidRDefault="004A04CA" w:rsidP="008125E6">
      <w:pPr>
        <w:spacing w:after="0"/>
      </w:pPr>
      <w:r>
        <w:separator/>
      </w:r>
    </w:p>
  </w:endnote>
  <w:endnote w:type="continuationSeparator" w:id="0">
    <w:p w:rsidR="004A04CA" w:rsidRDefault="004A04C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CA" w:rsidRDefault="004A04CA" w:rsidP="008125E6">
      <w:pPr>
        <w:spacing w:after="0"/>
      </w:pPr>
      <w:r>
        <w:separator/>
      </w:r>
    </w:p>
  </w:footnote>
  <w:footnote w:type="continuationSeparator" w:id="0">
    <w:p w:rsidR="004A04CA" w:rsidRDefault="004A04C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60BD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A642B7-1CC4-4F19-98BE-AEF48D6DCB0D}"/>
    <w:docVar w:name="dgnword-eventsink" w:val="247577816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C53FD"/>
    <w:rsid w:val="003D3A58"/>
    <w:rsid w:val="00407552"/>
    <w:rsid w:val="00413F2A"/>
    <w:rsid w:val="00440091"/>
    <w:rsid w:val="00452B50"/>
    <w:rsid w:val="0046608A"/>
    <w:rsid w:val="00482684"/>
    <w:rsid w:val="004915FE"/>
    <w:rsid w:val="004A04CA"/>
    <w:rsid w:val="004A49BB"/>
    <w:rsid w:val="004B392D"/>
    <w:rsid w:val="004B5A0A"/>
    <w:rsid w:val="004E40FA"/>
    <w:rsid w:val="004E47E0"/>
    <w:rsid w:val="004F0985"/>
    <w:rsid w:val="004F46DC"/>
    <w:rsid w:val="00501990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1C8C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4F75"/>
    <w:rsid w:val="0095543A"/>
    <w:rsid w:val="00957747"/>
    <w:rsid w:val="00980D81"/>
    <w:rsid w:val="0098132B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560F8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60BDC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32684"/>
    <w:rsid w:val="00F421E5"/>
    <w:rsid w:val="00F4622D"/>
    <w:rsid w:val="00F47CA5"/>
    <w:rsid w:val="00F77C15"/>
    <w:rsid w:val="00F8139F"/>
    <w:rsid w:val="00FA20E1"/>
    <w:rsid w:val="00FA346C"/>
    <w:rsid w:val="00FB25D6"/>
    <w:rsid w:val="00FD0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E8DC9-EF82-4ED1-9C45-BE4FF4B8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7</cp:revision>
  <cp:lastPrinted>2018-03-13T15:40:00Z</cp:lastPrinted>
  <dcterms:created xsi:type="dcterms:W3CDTF">2018-03-13T14:03:00Z</dcterms:created>
  <dcterms:modified xsi:type="dcterms:W3CDTF">2018-03-14T08:20:00Z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