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CE545" w14:textId="77777777"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0FB46FFF" w14:textId="77777777" w:rsidR="00031885" w:rsidRPr="00C91D2F" w:rsidRDefault="00031885">
      <w:pPr>
        <w:rPr>
          <w:rFonts w:asciiTheme="majorHAnsi" w:hAnsiTheme="majorHAnsi" w:cstheme="majorHAnsi"/>
          <w:sz w:val="22"/>
          <w:szCs w:val="22"/>
        </w:rPr>
      </w:pPr>
    </w:p>
    <w:p w14:paraId="18393AA5" w14:textId="77777777"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1C5302">
        <w:rPr>
          <w:rFonts w:asciiTheme="majorHAnsi" w:eastAsia="Times New Roman" w:hAnsiTheme="majorHAnsi" w:cstheme="majorHAnsi"/>
          <w:b/>
          <w:szCs w:val="20"/>
          <w:u w:val="single"/>
          <w:lang w:eastAsia="de-DE"/>
        </w:rPr>
        <w:t>m Krankenhausgipfel in Berlin</w:t>
      </w:r>
    </w:p>
    <w:p w14:paraId="668B7779" w14:textId="0B40D4FC" w:rsidR="00F2213F" w:rsidRPr="00F2213F" w:rsidRDefault="00903178" w:rsidP="00F2213F">
      <w:pPr>
        <w:tabs>
          <w:tab w:val="left" w:pos="4395"/>
          <w:tab w:val="left" w:pos="9781"/>
        </w:tabs>
        <w:spacing w:after="0"/>
        <w:ind w:right="-853"/>
        <w:outlineLvl w:val="0"/>
        <w:rPr>
          <w:rFonts w:asciiTheme="majorHAnsi" w:hAnsiTheme="majorHAnsi" w:cstheme="majorHAnsi"/>
          <w:b/>
          <w:bCs/>
          <w:sz w:val="32"/>
          <w:szCs w:val="32"/>
        </w:rPr>
      </w:pPr>
      <w:r w:rsidRPr="00C91D2F">
        <w:rPr>
          <w:rFonts w:asciiTheme="majorHAnsi" w:eastAsia="Times New Roman" w:hAnsiTheme="majorHAnsi" w:cstheme="majorHAnsi"/>
          <w:b/>
          <w:szCs w:val="20"/>
          <w:u w:val="single"/>
          <w:lang w:eastAsia="de-DE"/>
        </w:rPr>
        <w:br/>
      </w:r>
      <w:r w:rsidR="00F2213F" w:rsidRPr="00F2213F">
        <w:rPr>
          <w:rFonts w:asciiTheme="majorHAnsi" w:hAnsiTheme="majorHAnsi" w:cstheme="majorHAnsi"/>
          <w:b/>
          <w:bCs/>
          <w:sz w:val="32"/>
          <w:szCs w:val="32"/>
        </w:rPr>
        <w:t xml:space="preserve">DKG </w:t>
      </w:r>
      <w:r w:rsidR="0085099F">
        <w:rPr>
          <w:rFonts w:asciiTheme="majorHAnsi" w:hAnsiTheme="majorHAnsi" w:cstheme="majorHAnsi"/>
          <w:b/>
          <w:bCs/>
          <w:sz w:val="32"/>
          <w:szCs w:val="32"/>
        </w:rPr>
        <w:t>sieht Chancen</w:t>
      </w:r>
      <w:r w:rsidR="00C928A8">
        <w:rPr>
          <w:rFonts w:asciiTheme="majorHAnsi" w:hAnsiTheme="majorHAnsi" w:cstheme="majorHAnsi"/>
          <w:b/>
          <w:bCs/>
          <w:sz w:val="32"/>
          <w:szCs w:val="32"/>
        </w:rPr>
        <w:t>,</w:t>
      </w:r>
      <w:r w:rsidR="0085099F">
        <w:rPr>
          <w:rFonts w:asciiTheme="majorHAnsi" w:hAnsiTheme="majorHAnsi" w:cstheme="majorHAnsi"/>
          <w:b/>
          <w:bCs/>
          <w:sz w:val="32"/>
          <w:szCs w:val="32"/>
        </w:rPr>
        <w:t xml:space="preserve"> </w:t>
      </w:r>
      <w:r w:rsidR="00F2213F" w:rsidRPr="00F2213F">
        <w:rPr>
          <w:rFonts w:asciiTheme="majorHAnsi" w:hAnsiTheme="majorHAnsi" w:cstheme="majorHAnsi"/>
          <w:b/>
          <w:bCs/>
          <w:sz w:val="32"/>
          <w:szCs w:val="32"/>
        </w:rPr>
        <w:t>fordert</w:t>
      </w:r>
      <w:r w:rsidR="0085099F">
        <w:rPr>
          <w:rFonts w:asciiTheme="majorHAnsi" w:hAnsiTheme="majorHAnsi" w:cstheme="majorHAnsi"/>
          <w:b/>
          <w:bCs/>
          <w:sz w:val="32"/>
          <w:szCs w:val="32"/>
        </w:rPr>
        <w:t xml:space="preserve"> aber</w:t>
      </w:r>
      <w:r w:rsidR="00F2213F" w:rsidRPr="00F2213F">
        <w:rPr>
          <w:rFonts w:asciiTheme="majorHAnsi" w:hAnsiTheme="majorHAnsi" w:cstheme="majorHAnsi"/>
          <w:b/>
          <w:bCs/>
          <w:sz w:val="32"/>
          <w:szCs w:val="32"/>
        </w:rPr>
        <w:t xml:space="preserve"> grundlegende Korrekturen </w:t>
      </w:r>
      <w:r w:rsidR="00C268FF">
        <w:rPr>
          <w:rFonts w:asciiTheme="majorHAnsi" w:hAnsiTheme="majorHAnsi" w:cstheme="majorHAnsi"/>
          <w:b/>
          <w:bCs/>
          <w:sz w:val="32"/>
          <w:szCs w:val="32"/>
        </w:rPr>
        <w:br/>
      </w:r>
      <w:r w:rsidR="00F2213F" w:rsidRPr="00F2213F">
        <w:rPr>
          <w:rFonts w:asciiTheme="majorHAnsi" w:hAnsiTheme="majorHAnsi" w:cstheme="majorHAnsi"/>
          <w:b/>
          <w:bCs/>
          <w:sz w:val="32"/>
          <w:szCs w:val="32"/>
        </w:rPr>
        <w:t xml:space="preserve">an Krankenhausreform: Vorhaltefinanzierung aussetzen – </w:t>
      </w:r>
      <w:r w:rsidR="00C268FF">
        <w:rPr>
          <w:rFonts w:asciiTheme="majorHAnsi" w:hAnsiTheme="majorHAnsi" w:cstheme="majorHAnsi"/>
          <w:b/>
          <w:bCs/>
          <w:sz w:val="32"/>
          <w:szCs w:val="32"/>
        </w:rPr>
        <w:br/>
      </w:r>
      <w:r w:rsidR="00F2213F" w:rsidRPr="00F2213F">
        <w:rPr>
          <w:rFonts w:asciiTheme="majorHAnsi" w:hAnsiTheme="majorHAnsi" w:cstheme="majorHAnsi"/>
          <w:b/>
          <w:bCs/>
          <w:sz w:val="32"/>
          <w:szCs w:val="32"/>
        </w:rPr>
        <w:t>Hybrid-DRGs überarbeiten</w:t>
      </w:r>
    </w:p>
    <w:p w14:paraId="0F734B41" w14:textId="77777777" w:rsidR="001962FD" w:rsidRPr="00C91D2F" w:rsidRDefault="001962FD"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p>
    <w:p w14:paraId="568E978C" w14:textId="002AB713" w:rsidR="0085099F" w:rsidRDefault="00D30167" w:rsidP="00F2213F">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215BB5">
        <w:rPr>
          <w:rFonts w:ascii="Calibri" w:eastAsia="Times New Roman" w:hAnsi="Calibri" w:cs="Calibri"/>
          <w:noProof/>
          <w:lang w:eastAsia="de-DE"/>
        </w:rPr>
        <w:t>8. September 2025</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F2213F" w:rsidRPr="00F2213F">
        <w:rPr>
          <w:rFonts w:ascii="Calibri" w:eastAsia="Times New Roman" w:hAnsi="Calibri" w:cs="Calibri"/>
          <w:bCs/>
          <w:lang w:eastAsia="de-DE"/>
        </w:rPr>
        <w:t xml:space="preserve">Auf ihrem jährlichen Krankenhausgipfel in Berlin hat die Deutsche Krankenhausgesellschaft (DKG) bekräftigt, die Reformbestrebungen der Bundesregierung weiterhin konstruktiv zu unterstützen. </w:t>
      </w:r>
      <w:r w:rsidR="0085099F">
        <w:rPr>
          <w:rFonts w:ascii="Calibri" w:eastAsia="Times New Roman" w:hAnsi="Calibri" w:cs="Calibri"/>
          <w:bCs/>
          <w:lang w:eastAsia="de-DE"/>
        </w:rPr>
        <w:t>Der Vorstandsvorsitzende, Dr. Gerald Gaß, betonte in seinem Eröffnungsstatement die Chancen im Zusammenhang mit der Weiterentwicklung der Krankenhausstrukturen für mehr Effizienz in der Versorgung angesichts der Herausforderungen des demographischen Wandels.</w:t>
      </w:r>
    </w:p>
    <w:p w14:paraId="551ABE79" w14:textId="6CC18169" w:rsidR="00F2213F" w:rsidRPr="00F2213F" w:rsidRDefault="00F2213F" w:rsidP="00F2213F">
      <w:pPr>
        <w:tabs>
          <w:tab w:val="left" w:pos="7797"/>
        </w:tabs>
        <w:spacing w:line="340" w:lineRule="exact"/>
        <w:ind w:right="2410"/>
        <w:jc w:val="both"/>
        <w:rPr>
          <w:rFonts w:ascii="Calibri" w:eastAsia="Times New Roman" w:hAnsi="Calibri" w:cs="Calibri"/>
          <w:bCs/>
          <w:lang w:eastAsia="de-DE"/>
        </w:rPr>
      </w:pPr>
      <w:r w:rsidRPr="00F2213F">
        <w:rPr>
          <w:rFonts w:ascii="Calibri" w:eastAsia="Times New Roman" w:hAnsi="Calibri" w:cs="Calibri"/>
          <w:bCs/>
          <w:lang w:eastAsia="de-DE"/>
        </w:rPr>
        <w:t>Gleichzeitig machte die DKG deutlich, dass zentrale Instrumente der Reform dringend nachgebessert werden müssen.</w:t>
      </w:r>
    </w:p>
    <w:p w14:paraId="7E0A1B31" w14:textId="01BE0FC6" w:rsidR="00F2213F" w:rsidRPr="00F2213F" w:rsidRDefault="00F2213F" w:rsidP="00F2213F">
      <w:pPr>
        <w:tabs>
          <w:tab w:val="left" w:pos="7797"/>
        </w:tabs>
        <w:spacing w:line="340" w:lineRule="exact"/>
        <w:ind w:right="2410"/>
        <w:jc w:val="both"/>
        <w:rPr>
          <w:rFonts w:ascii="Calibri" w:eastAsia="Times New Roman" w:hAnsi="Calibri" w:cs="Calibri"/>
          <w:bCs/>
          <w:lang w:eastAsia="de-DE"/>
        </w:rPr>
      </w:pPr>
      <w:r w:rsidRPr="00F2213F">
        <w:rPr>
          <w:rFonts w:ascii="Calibri" w:eastAsia="Times New Roman" w:hAnsi="Calibri" w:cs="Calibri"/>
          <w:bCs/>
          <w:lang w:eastAsia="de-DE"/>
        </w:rPr>
        <w:t xml:space="preserve">„Die derzeitige Form der Vorhaltefinanzierung löst kein strukturelles Problem. Im Gegenteil: Sie </w:t>
      </w:r>
      <w:r w:rsidR="007802A7">
        <w:rPr>
          <w:rFonts w:ascii="Calibri" w:eastAsia="Times New Roman" w:hAnsi="Calibri" w:cs="Calibri"/>
          <w:bCs/>
          <w:lang w:eastAsia="de-DE"/>
        </w:rPr>
        <w:t>zementiert</w:t>
      </w:r>
      <w:r w:rsidR="007802A7" w:rsidRPr="00F2213F">
        <w:rPr>
          <w:rFonts w:ascii="Calibri" w:eastAsia="Times New Roman" w:hAnsi="Calibri" w:cs="Calibri"/>
          <w:bCs/>
          <w:lang w:eastAsia="de-DE"/>
        </w:rPr>
        <w:t xml:space="preserve"> </w:t>
      </w:r>
      <w:r w:rsidRPr="00F2213F">
        <w:rPr>
          <w:rFonts w:ascii="Calibri" w:eastAsia="Times New Roman" w:hAnsi="Calibri" w:cs="Calibri"/>
          <w:bCs/>
          <w:lang w:eastAsia="de-DE"/>
        </w:rPr>
        <w:t>die Abhängigkeit der Krankenhäuser von ihren Fallzahlen und gefährdet bedarfsnotwendige Kliniken in der Fläche“, erklärte der Vorstandsvorsitzende der DKG</w:t>
      </w:r>
      <w:bookmarkStart w:id="0" w:name="_GoBack"/>
      <w:bookmarkEnd w:id="0"/>
      <w:r w:rsidRPr="00F2213F">
        <w:rPr>
          <w:rFonts w:ascii="Calibri" w:eastAsia="Times New Roman" w:hAnsi="Calibri" w:cs="Calibri"/>
          <w:bCs/>
          <w:lang w:eastAsia="de-DE"/>
        </w:rPr>
        <w:t>, Dr. Gerald Gaß. „Wir benötigen ein System der Vorhaltefinanzierung, das tatsächlich fallzahlenunabhängig funktioniert</w:t>
      </w:r>
      <w:r w:rsidR="007802A7">
        <w:rPr>
          <w:rFonts w:ascii="Calibri" w:eastAsia="Times New Roman" w:hAnsi="Calibri" w:cs="Calibri"/>
          <w:bCs/>
          <w:lang w:eastAsia="de-DE"/>
        </w:rPr>
        <w:t xml:space="preserve"> und weniger, nicht mehr Bürokratie verursacht</w:t>
      </w:r>
      <w:r w:rsidRPr="00F2213F">
        <w:rPr>
          <w:rFonts w:ascii="Calibri" w:eastAsia="Times New Roman" w:hAnsi="Calibri" w:cs="Calibri"/>
          <w:bCs/>
          <w:lang w:eastAsia="de-DE"/>
        </w:rPr>
        <w:t>.“</w:t>
      </w:r>
    </w:p>
    <w:p w14:paraId="64C234F0" w14:textId="77777777" w:rsidR="00F2213F" w:rsidRPr="00F2213F" w:rsidRDefault="00F2213F" w:rsidP="00F2213F">
      <w:pPr>
        <w:tabs>
          <w:tab w:val="left" w:pos="7797"/>
        </w:tabs>
        <w:spacing w:line="340" w:lineRule="exact"/>
        <w:ind w:right="2410"/>
        <w:jc w:val="both"/>
        <w:rPr>
          <w:rFonts w:ascii="Calibri" w:eastAsia="Times New Roman" w:hAnsi="Calibri" w:cs="Calibri"/>
          <w:bCs/>
          <w:lang w:eastAsia="de-DE"/>
        </w:rPr>
      </w:pPr>
      <w:r w:rsidRPr="00F2213F">
        <w:rPr>
          <w:rFonts w:ascii="Calibri" w:eastAsia="Times New Roman" w:hAnsi="Calibri" w:cs="Calibri"/>
          <w:bCs/>
          <w:lang w:eastAsia="de-DE"/>
        </w:rPr>
        <w:t xml:space="preserve">Die DKG kritisierte insbesondere, dass die Bundesregierung trotz offensichtlicher Mängel an dem untauglichen Konzept festhalte. Die Verschiebung der Einführungsfristen sei keine Lösung, so Gaß. „Das Modell erzeugt Fehlanreize, erhöht den Bürokratieaufwand und stabilisiert die wirtschaftliche Lage bedarfsnotwendiger Häuser </w:t>
      </w:r>
      <w:r w:rsidR="007802A7">
        <w:rPr>
          <w:rFonts w:ascii="Calibri" w:eastAsia="Times New Roman" w:hAnsi="Calibri" w:cs="Calibri"/>
          <w:bCs/>
          <w:lang w:eastAsia="de-DE"/>
        </w:rPr>
        <w:t>in keiner Weise</w:t>
      </w:r>
      <w:r w:rsidRPr="00F2213F">
        <w:rPr>
          <w:rFonts w:ascii="Calibri" w:eastAsia="Times New Roman" w:hAnsi="Calibri" w:cs="Calibri"/>
          <w:bCs/>
          <w:lang w:eastAsia="de-DE"/>
        </w:rPr>
        <w:t>. Logische Konsequenz ist: vollständige Aussetzung der Vorhaltefinanzierung und Beauftragung der Selbstverwaltung mit einem wirklich fallzahlunabhängigen Alternativkonzept.“</w:t>
      </w:r>
    </w:p>
    <w:p w14:paraId="0975CB0F" w14:textId="77777777" w:rsidR="00F2213F" w:rsidRPr="00F2213F" w:rsidRDefault="00F2213F" w:rsidP="0079327B">
      <w:pPr>
        <w:tabs>
          <w:tab w:val="left" w:pos="7797"/>
        </w:tabs>
        <w:spacing w:line="340" w:lineRule="exact"/>
        <w:ind w:right="2410"/>
        <w:jc w:val="both"/>
        <w:rPr>
          <w:rFonts w:ascii="Calibri" w:eastAsia="Times New Roman" w:hAnsi="Calibri" w:cs="Calibri"/>
          <w:bCs/>
          <w:lang w:eastAsia="de-DE"/>
        </w:rPr>
      </w:pPr>
      <w:r w:rsidRPr="00F2213F">
        <w:rPr>
          <w:rFonts w:ascii="Calibri" w:eastAsia="Times New Roman" w:hAnsi="Calibri" w:cs="Calibri"/>
          <w:bCs/>
          <w:lang w:eastAsia="de-DE"/>
        </w:rPr>
        <w:t xml:space="preserve">Als Übergangsinstrument seien bestehende Zuschläge – etwa für Sicherstellung, Notfallstufen und Zentren – völlig ausreichend. </w:t>
      </w:r>
      <w:r w:rsidR="0079327B" w:rsidRPr="0079327B">
        <w:rPr>
          <w:rFonts w:ascii="Calibri" w:eastAsia="Times New Roman" w:hAnsi="Calibri" w:cs="Calibri"/>
          <w:bCs/>
          <w:lang w:eastAsia="de-DE"/>
        </w:rPr>
        <w:t xml:space="preserve">Damit würde zugleich der hochumstrittene </w:t>
      </w:r>
      <w:proofErr w:type="spellStart"/>
      <w:r w:rsidR="0079327B" w:rsidRPr="0079327B">
        <w:rPr>
          <w:rFonts w:ascii="Calibri" w:eastAsia="Times New Roman" w:hAnsi="Calibri" w:cs="Calibri"/>
          <w:bCs/>
          <w:lang w:eastAsia="de-DE"/>
        </w:rPr>
        <w:t>InEK</w:t>
      </w:r>
      <w:proofErr w:type="spellEnd"/>
      <w:r w:rsidR="0079327B" w:rsidRPr="0079327B">
        <w:rPr>
          <w:rFonts w:ascii="Calibri" w:eastAsia="Times New Roman" w:hAnsi="Calibri" w:cs="Calibri"/>
          <w:bCs/>
          <w:lang w:eastAsia="de-DE"/>
        </w:rPr>
        <w:t>-Abrechnungs-</w:t>
      </w:r>
      <w:proofErr w:type="spellStart"/>
      <w:r w:rsidR="0079327B" w:rsidRPr="0079327B">
        <w:rPr>
          <w:rFonts w:ascii="Calibri" w:eastAsia="Times New Roman" w:hAnsi="Calibri" w:cs="Calibri"/>
          <w:bCs/>
          <w:lang w:eastAsia="de-DE"/>
        </w:rPr>
        <w:t>Grouper</w:t>
      </w:r>
      <w:proofErr w:type="spellEnd"/>
      <w:r w:rsidR="0079327B" w:rsidRPr="0079327B">
        <w:rPr>
          <w:rFonts w:ascii="Calibri" w:eastAsia="Times New Roman" w:hAnsi="Calibri" w:cs="Calibri"/>
          <w:bCs/>
          <w:lang w:eastAsia="de-DE"/>
        </w:rPr>
        <w:t xml:space="preserve"> obsolet und man könnte den </w:t>
      </w:r>
      <w:proofErr w:type="spellStart"/>
      <w:r w:rsidR="0079327B" w:rsidRPr="0079327B">
        <w:rPr>
          <w:rFonts w:ascii="Calibri" w:eastAsia="Times New Roman" w:hAnsi="Calibri" w:cs="Calibri"/>
          <w:bCs/>
          <w:lang w:eastAsia="de-DE"/>
        </w:rPr>
        <w:t>Grouper</w:t>
      </w:r>
      <w:proofErr w:type="spellEnd"/>
      <w:r w:rsidR="0079327B" w:rsidRPr="0079327B">
        <w:rPr>
          <w:rFonts w:ascii="Calibri" w:eastAsia="Times New Roman" w:hAnsi="Calibri" w:cs="Calibri"/>
          <w:bCs/>
          <w:lang w:eastAsia="de-DE"/>
        </w:rPr>
        <w:t xml:space="preserve"> als reines Planungsinstrument nach dem Vorbild von NRW </w:t>
      </w:r>
      <w:r w:rsidR="0079327B" w:rsidRPr="0079327B">
        <w:rPr>
          <w:rFonts w:ascii="Calibri" w:eastAsia="Times New Roman" w:hAnsi="Calibri" w:cs="Calibri"/>
          <w:bCs/>
          <w:lang w:eastAsia="de-DE"/>
        </w:rPr>
        <w:lastRenderedPageBreak/>
        <w:t xml:space="preserve">weiterentwickeln. </w:t>
      </w:r>
      <w:r w:rsidR="007802A7">
        <w:rPr>
          <w:rFonts w:ascii="Calibri" w:eastAsia="Times New Roman" w:hAnsi="Calibri" w:cs="Calibri"/>
          <w:bCs/>
          <w:lang w:eastAsia="de-DE"/>
        </w:rPr>
        <w:t>„</w:t>
      </w:r>
      <w:r w:rsidR="0079327B" w:rsidRPr="0079327B">
        <w:rPr>
          <w:rFonts w:ascii="Calibri" w:eastAsia="Times New Roman" w:hAnsi="Calibri" w:cs="Calibri"/>
          <w:bCs/>
          <w:lang w:eastAsia="de-DE"/>
        </w:rPr>
        <w:t xml:space="preserve">Auch der Fixkostendegressionsabschlag (FDA) </w:t>
      </w:r>
      <w:r w:rsidR="00D24C44">
        <w:rPr>
          <w:rFonts w:ascii="Calibri" w:eastAsia="Times New Roman" w:hAnsi="Calibri" w:cs="Calibri"/>
          <w:bCs/>
          <w:lang w:eastAsia="de-DE"/>
        </w:rPr>
        <w:t xml:space="preserve">sollte </w:t>
      </w:r>
      <w:r w:rsidR="007802A7">
        <w:rPr>
          <w:rFonts w:ascii="Calibri" w:eastAsia="Times New Roman" w:hAnsi="Calibri" w:cs="Calibri"/>
          <w:bCs/>
          <w:lang w:eastAsia="de-DE"/>
        </w:rPr>
        <w:t>sofort</w:t>
      </w:r>
      <w:r w:rsidR="0079327B" w:rsidRPr="0079327B">
        <w:rPr>
          <w:rFonts w:ascii="Calibri" w:eastAsia="Times New Roman" w:hAnsi="Calibri" w:cs="Calibri"/>
          <w:bCs/>
          <w:lang w:eastAsia="de-DE"/>
        </w:rPr>
        <w:t xml:space="preserve"> abgeschafft werden</w:t>
      </w:r>
      <w:r w:rsidR="00D24C44">
        <w:rPr>
          <w:rFonts w:ascii="Calibri" w:eastAsia="Times New Roman" w:hAnsi="Calibri" w:cs="Calibri"/>
          <w:bCs/>
          <w:lang w:eastAsia="de-DE"/>
        </w:rPr>
        <w:t>,</w:t>
      </w:r>
      <w:r w:rsidR="0079327B" w:rsidRPr="0079327B">
        <w:rPr>
          <w:rFonts w:ascii="Calibri" w:eastAsia="Times New Roman" w:hAnsi="Calibri" w:cs="Calibri"/>
          <w:bCs/>
          <w:lang w:eastAsia="de-DE"/>
        </w:rPr>
        <w:t xml:space="preserve"> </w:t>
      </w:r>
      <w:r w:rsidR="00D24C44">
        <w:rPr>
          <w:rFonts w:ascii="Calibri" w:eastAsia="Times New Roman" w:hAnsi="Calibri" w:cs="Calibri"/>
          <w:bCs/>
          <w:lang w:eastAsia="de-DE"/>
        </w:rPr>
        <w:t>d</w:t>
      </w:r>
      <w:r w:rsidR="007802A7">
        <w:rPr>
          <w:rFonts w:ascii="Calibri" w:eastAsia="Times New Roman" w:hAnsi="Calibri" w:cs="Calibri"/>
          <w:bCs/>
          <w:lang w:eastAsia="de-DE"/>
        </w:rPr>
        <w:t>enn die Krankenhäuser, die</w:t>
      </w:r>
      <w:r w:rsidR="004524EB">
        <w:rPr>
          <w:rFonts w:ascii="Calibri" w:eastAsia="Times New Roman" w:hAnsi="Calibri" w:cs="Calibri"/>
          <w:bCs/>
          <w:lang w:eastAsia="de-DE"/>
        </w:rPr>
        <w:t xml:space="preserve"> die</w:t>
      </w:r>
      <w:r w:rsidRPr="00F2213F">
        <w:rPr>
          <w:rFonts w:ascii="Calibri" w:eastAsia="Times New Roman" w:hAnsi="Calibri" w:cs="Calibri"/>
          <w:bCs/>
          <w:lang w:eastAsia="de-DE"/>
        </w:rPr>
        <w:t xml:space="preserve"> politisch gewollte Konzentration </w:t>
      </w:r>
      <w:r w:rsidR="007802A7">
        <w:rPr>
          <w:rFonts w:ascii="Calibri" w:eastAsia="Times New Roman" w:hAnsi="Calibri" w:cs="Calibri"/>
          <w:bCs/>
          <w:lang w:eastAsia="de-DE"/>
        </w:rPr>
        <w:t>realisieren</w:t>
      </w:r>
      <w:r w:rsidRPr="00F2213F">
        <w:rPr>
          <w:rFonts w:ascii="Calibri" w:eastAsia="Times New Roman" w:hAnsi="Calibri" w:cs="Calibri"/>
          <w:bCs/>
          <w:lang w:eastAsia="de-DE"/>
        </w:rPr>
        <w:t>, d</w:t>
      </w:r>
      <w:r w:rsidR="007802A7">
        <w:rPr>
          <w:rFonts w:ascii="Calibri" w:eastAsia="Times New Roman" w:hAnsi="Calibri" w:cs="Calibri"/>
          <w:bCs/>
          <w:lang w:eastAsia="de-DE"/>
        </w:rPr>
        <w:t>ürfen</w:t>
      </w:r>
      <w:r w:rsidRPr="00F2213F">
        <w:rPr>
          <w:rFonts w:ascii="Calibri" w:eastAsia="Times New Roman" w:hAnsi="Calibri" w:cs="Calibri"/>
          <w:bCs/>
          <w:lang w:eastAsia="de-DE"/>
        </w:rPr>
        <w:t xml:space="preserve"> dafür nicht auch noch bestraft werden. Andernfalls werden Strukturreformen verzögert und Qualitätsgewinne verhindert“, so Gaß.</w:t>
      </w:r>
    </w:p>
    <w:p w14:paraId="06FBB932" w14:textId="77777777" w:rsidR="00F2213F" w:rsidRPr="00F2213F" w:rsidRDefault="00F2213F" w:rsidP="00F2213F">
      <w:pPr>
        <w:tabs>
          <w:tab w:val="left" w:pos="7797"/>
        </w:tabs>
        <w:spacing w:line="340" w:lineRule="exact"/>
        <w:ind w:right="2410"/>
        <w:jc w:val="both"/>
        <w:rPr>
          <w:rFonts w:ascii="Calibri" w:eastAsia="Times New Roman" w:hAnsi="Calibri" w:cs="Calibri"/>
          <w:bCs/>
          <w:lang w:eastAsia="de-DE"/>
        </w:rPr>
      </w:pPr>
      <w:r w:rsidRPr="00F2213F">
        <w:rPr>
          <w:rFonts w:ascii="Calibri" w:eastAsia="Times New Roman" w:hAnsi="Calibri" w:cs="Calibri"/>
          <w:bCs/>
          <w:lang w:eastAsia="de-DE"/>
        </w:rPr>
        <w:t>Ein weiterer Schwerpunkt des Krankenhausgipfels war die Überwindung der starren Grenzen zwischen ambulanter und stationärer Versorgung. Hier drängt die DKG auf eine grundlegende Überarbeitung der Hybrid-DRGs.</w:t>
      </w:r>
    </w:p>
    <w:p w14:paraId="01FC763B" w14:textId="77777777" w:rsidR="00F2213F" w:rsidRPr="00F2213F" w:rsidRDefault="00F2213F" w:rsidP="00F2213F">
      <w:pPr>
        <w:tabs>
          <w:tab w:val="left" w:pos="7797"/>
        </w:tabs>
        <w:spacing w:line="340" w:lineRule="exact"/>
        <w:ind w:right="2410"/>
        <w:jc w:val="both"/>
        <w:rPr>
          <w:rFonts w:ascii="Calibri" w:eastAsia="Times New Roman" w:hAnsi="Calibri" w:cs="Calibri"/>
          <w:bCs/>
          <w:lang w:eastAsia="de-DE"/>
        </w:rPr>
      </w:pPr>
      <w:r w:rsidRPr="00F2213F">
        <w:rPr>
          <w:rFonts w:ascii="Calibri" w:eastAsia="Times New Roman" w:hAnsi="Calibri" w:cs="Calibri"/>
          <w:bCs/>
          <w:lang w:eastAsia="de-DE"/>
        </w:rPr>
        <w:t xml:space="preserve">„Krankenhäuser bieten mit ihrer umfangreichen fachlichen und technischen Ausstattung einen hervorragenden Rahmen, der auch bei </w:t>
      </w:r>
      <w:r w:rsidR="007802A7">
        <w:rPr>
          <w:rFonts w:ascii="Calibri" w:eastAsia="Times New Roman" w:hAnsi="Calibri" w:cs="Calibri"/>
          <w:bCs/>
          <w:lang w:eastAsia="de-DE"/>
        </w:rPr>
        <w:t xml:space="preserve">komplexen </w:t>
      </w:r>
      <w:r w:rsidRPr="00F2213F">
        <w:rPr>
          <w:rFonts w:ascii="Calibri" w:eastAsia="Times New Roman" w:hAnsi="Calibri" w:cs="Calibri"/>
          <w:bCs/>
          <w:lang w:eastAsia="de-DE"/>
        </w:rPr>
        <w:t xml:space="preserve">ambulanten Behandlungen die notwendige Sicherheit gewährleistet. </w:t>
      </w:r>
      <w:r w:rsidR="007802A7">
        <w:rPr>
          <w:rFonts w:ascii="Calibri" w:eastAsia="Times New Roman" w:hAnsi="Calibri" w:cs="Calibri"/>
          <w:bCs/>
          <w:lang w:eastAsia="de-DE"/>
        </w:rPr>
        <w:t>Es kann nicht das Ziel der Politik sein, dass nun teure investorengetriebene Doppelstrukturen in Form von Praxiskliniken vor den Toren der Krankenhäuser entstehen. Wir müssen darauf achten, dass der Qualitätsstandard der Patientenversorgung auch bei Hybridleistungen erhalten bleibt</w:t>
      </w:r>
      <w:r w:rsidRPr="00F2213F">
        <w:rPr>
          <w:rFonts w:ascii="Calibri" w:eastAsia="Times New Roman" w:hAnsi="Calibri" w:cs="Calibri"/>
          <w:bCs/>
          <w:lang w:eastAsia="de-DE"/>
        </w:rPr>
        <w:t>“, betonte Gaß.</w:t>
      </w:r>
    </w:p>
    <w:p w14:paraId="4D50585A" w14:textId="77777777" w:rsidR="00BB46C4" w:rsidRDefault="00F2213F" w:rsidP="00CF288A">
      <w:pPr>
        <w:tabs>
          <w:tab w:val="left" w:pos="7797"/>
        </w:tabs>
        <w:spacing w:line="340" w:lineRule="exact"/>
        <w:ind w:right="2410"/>
        <w:jc w:val="both"/>
        <w:rPr>
          <w:rFonts w:ascii="Calibri" w:eastAsia="Times New Roman" w:hAnsi="Calibri" w:cs="Calibri"/>
          <w:bCs/>
          <w:lang w:eastAsia="de-DE"/>
        </w:rPr>
      </w:pPr>
      <w:r w:rsidRPr="00F2213F">
        <w:rPr>
          <w:rFonts w:ascii="Calibri" w:eastAsia="Times New Roman" w:hAnsi="Calibri" w:cs="Calibri"/>
          <w:bCs/>
          <w:lang w:eastAsia="de-DE"/>
        </w:rPr>
        <w:t xml:space="preserve">Die kurzfristig erweiterten Hybrid-DRG-Regeln seien kein tragfähiges Fundament für eine sinnvolle Ambulantisierung. Sie unterminierten die Länderplanung, destabilisierten die Krankenhausökonomie und verfehlten das Versorgungsziel. Stattdessen brauche es </w:t>
      </w:r>
      <w:r w:rsidR="007802A7">
        <w:rPr>
          <w:rFonts w:ascii="Calibri" w:eastAsia="Times New Roman" w:hAnsi="Calibri" w:cs="Calibri"/>
          <w:bCs/>
          <w:lang w:eastAsia="de-DE"/>
        </w:rPr>
        <w:t xml:space="preserve">den </w:t>
      </w:r>
      <w:r w:rsidR="0079327B" w:rsidRPr="0079327B">
        <w:rPr>
          <w:rFonts w:ascii="Calibri" w:eastAsia="Times New Roman" w:hAnsi="Calibri" w:cs="Calibri"/>
          <w:bCs/>
          <w:lang w:eastAsia="de-DE"/>
        </w:rPr>
        <w:t>Ausbau der ambulanten Versorgungsmöglichkeiten an den Krankenhäusern</w:t>
      </w:r>
      <w:r w:rsidRPr="00F2213F">
        <w:rPr>
          <w:rFonts w:ascii="Calibri" w:eastAsia="Times New Roman" w:hAnsi="Calibri" w:cs="Calibri"/>
          <w:bCs/>
          <w:lang w:eastAsia="de-DE"/>
        </w:rPr>
        <w:t>, der Qualität und Erreichbarkeit auch in dünn besiedelten Regionen sicherstelle.</w:t>
      </w:r>
      <w:r w:rsidR="00EB7349">
        <w:rPr>
          <w:rFonts w:ascii="Calibri" w:eastAsia="Times New Roman" w:hAnsi="Calibri" w:cs="Calibri"/>
          <w:bCs/>
          <w:lang w:eastAsia="de-DE"/>
        </w:rPr>
        <w:t xml:space="preserve"> Die Kooperation mit niedergelassenen Ärzten, die als Partner der Kliniken bei der Hybridversorgung mitwirken können, sei ausdrückliches Ziel.</w:t>
      </w:r>
    </w:p>
    <w:p w14:paraId="1E5A40E7" w14:textId="77777777"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07789DFC" w14:textId="77777777"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B2D75">
        <w:rPr>
          <w:rFonts w:ascii="Calibri" w:hAnsi="Calibri" w:cs="Calibri"/>
          <w:color w:val="7F7F7F" w:themeColor="text1" w:themeTint="80"/>
          <w:sz w:val="18"/>
        </w:rPr>
        <w:t>74</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B2D75">
        <w:rPr>
          <w:rFonts w:ascii="Calibri" w:hAnsi="Calibri" w:cs="Calibri"/>
          <w:color w:val="7F7F7F" w:themeColor="text1" w:themeTint="80"/>
          <w:sz w:val="18"/>
        </w:rPr>
        <w:t>3</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B2D75">
        <w:rPr>
          <w:rFonts w:ascii="Calibri" w:hAnsi="Calibri" w:cs="Calibri"/>
          <w:color w:val="7F7F7F" w:themeColor="text1" w:themeTint="80"/>
          <w:sz w:val="18"/>
        </w:rPr>
        <w:t>41</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39518BA3" w14:textId="77777777" w:rsidR="00BF6D8E" w:rsidRPr="000D257E" w:rsidRDefault="00BF6D8E" w:rsidP="000D257E">
      <w:pPr>
        <w:tabs>
          <w:tab w:val="left" w:pos="7371"/>
          <w:tab w:val="left" w:pos="7513"/>
        </w:tabs>
        <w:spacing w:line="280" w:lineRule="atLeast"/>
        <w:ind w:right="2268"/>
        <w:jc w:val="both"/>
        <w:rPr>
          <w:rFonts w:ascii="Calibri" w:hAnsi="Calibri" w:cs="Calibri"/>
          <w:color w:val="7F7F7F" w:themeColor="text1" w:themeTint="80"/>
          <w:sz w:val="18"/>
        </w:rPr>
      </w:pPr>
    </w:p>
    <w:sectPr w:rsidR="00BF6D8E" w:rsidRPr="000D257E"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964F6" w14:textId="77777777" w:rsidR="006F44C6" w:rsidRDefault="006F44C6" w:rsidP="008125E6">
      <w:pPr>
        <w:spacing w:after="0"/>
      </w:pPr>
      <w:r>
        <w:separator/>
      </w:r>
    </w:p>
  </w:endnote>
  <w:endnote w:type="continuationSeparator" w:id="0">
    <w:p w14:paraId="388F6ABD" w14:textId="77777777" w:rsidR="006F44C6" w:rsidRDefault="006F44C6"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F7C0A"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2FCA39E3" wp14:editId="7C1B837E">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4690644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2C648443"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2732D13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6390DA69"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4717C729"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764041A3"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1A2310F0"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4E4D9171"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10D1761E"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4EAD1D1D"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6242AE8F"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332F99AA"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426CFF2"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200451CE"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60C30BF9"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35AF3BE1"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1E98FA36"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6DC3AA6D"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066E1C60" w14:textId="77777777"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9433D41"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3391D12A" w14:textId="77777777"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7C11F6F8" w14:textId="77777777"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583C8992" w14:textId="77777777"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25767B16"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D5CB4B0"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788C9887"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44C47605"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3FF064C6"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0456DA4C" w14:textId="77777777" w:rsidR="0065306F" w:rsidRPr="00A8789C" w:rsidRDefault="0065306F" w:rsidP="0065306F">
                          <w:pPr>
                            <w:spacing w:after="0"/>
                            <w:rPr>
                              <w:rFonts w:asciiTheme="majorHAnsi" w:hAnsiTheme="majorHAnsi" w:cstheme="majorHAnsi"/>
                              <w:sz w:val="8"/>
                              <w:szCs w:val="8"/>
                            </w:rPr>
                          </w:pPr>
                        </w:p>
                        <w:p w14:paraId="13014B56" w14:textId="77777777" w:rsidR="005F6092" w:rsidRPr="00A8789C" w:rsidRDefault="005F6092" w:rsidP="0065306F">
                          <w:pPr>
                            <w:spacing w:after="0"/>
                            <w:rPr>
                              <w:rFonts w:asciiTheme="majorHAnsi" w:hAnsiTheme="majorHAnsi" w:cstheme="majorHAnsi"/>
                              <w:sz w:val="8"/>
                              <w:szCs w:val="8"/>
                            </w:rPr>
                          </w:pPr>
                        </w:p>
                        <w:p w14:paraId="33B3DEC9" w14:textId="77777777"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167695DF" w14:textId="77777777"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5E603F1C" w14:textId="77777777"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2D6210BB" w14:textId="77777777"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E3B62D2"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rsidR="0065306F" w:rsidRPr="00A8789C" w:rsidRDefault="0065306F" w:rsidP="0065306F">
                    <w:pPr>
                      <w:pBdr>
                        <w:top w:val="single" w:sz="4" w:space="1" w:color="auto"/>
                      </w:pBdr>
                      <w:spacing w:after="0"/>
                      <w:rPr>
                        <w:rFonts w:asciiTheme="majorHAnsi" w:hAnsiTheme="majorHAnsi" w:cstheme="majorHAnsi"/>
                        <w:sz w:val="14"/>
                        <w:szCs w:val="14"/>
                      </w:rPr>
                    </w:pPr>
                  </w:p>
                  <w:p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rsidR="0065306F" w:rsidRPr="00A8789C" w:rsidRDefault="0065306F" w:rsidP="0065306F">
                    <w:pPr>
                      <w:spacing w:after="0"/>
                      <w:rPr>
                        <w:rFonts w:asciiTheme="majorHAnsi" w:hAnsiTheme="majorHAnsi" w:cstheme="majorHAnsi"/>
                        <w:color w:val="7F7F7F" w:themeColor="text1" w:themeTint="80"/>
                        <w:sz w:val="8"/>
                        <w:szCs w:val="8"/>
                      </w:rPr>
                    </w:pP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rsidR="00AC5BCE" w:rsidRPr="00A8789C" w:rsidRDefault="00AC5BCE"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rsidR="0065306F" w:rsidRPr="00A8789C" w:rsidRDefault="0065306F" w:rsidP="0065306F">
                    <w:pPr>
                      <w:spacing w:after="0"/>
                      <w:rPr>
                        <w:rFonts w:asciiTheme="majorHAnsi" w:hAnsiTheme="majorHAnsi" w:cstheme="majorHAnsi"/>
                        <w:color w:val="7F7F7F" w:themeColor="text1" w:themeTint="80"/>
                        <w:sz w:val="8"/>
                        <w:szCs w:val="8"/>
                      </w:rPr>
                    </w:pPr>
                  </w:p>
                  <w:p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rsidR="00717437" w:rsidRPr="00A8789C" w:rsidRDefault="00717437" w:rsidP="0065306F">
                    <w:pPr>
                      <w:spacing w:after="0"/>
                      <w:rPr>
                        <w:rFonts w:asciiTheme="majorHAnsi" w:hAnsiTheme="majorHAnsi" w:cstheme="majorHAnsi"/>
                        <w:color w:val="7F7F7F" w:themeColor="text1" w:themeTint="80"/>
                        <w:sz w:val="8"/>
                        <w:szCs w:val="8"/>
                      </w:rPr>
                    </w:pP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rsidR="0036343E" w:rsidRPr="00A8789C" w:rsidRDefault="0036343E" w:rsidP="00717437">
                    <w:pPr>
                      <w:spacing w:after="0"/>
                      <w:rPr>
                        <w:rFonts w:asciiTheme="majorHAnsi" w:hAnsiTheme="majorHAnsi" w:cstheme="majorHAnsi"/>
                        <w:color w:val="7F7F7F" w:themeColor="text1" w:themeTint="80"/>
                        <w:sz w:val="8"/>
                        <w:szCs w:val="8"/>
                      </w:rPr>
                    </w:pPr>
                  </w:p>
                  <w:p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rsidR="0065306F" w:rsidRPr="00A8789C" w:rsidRDefault="0065306F" w:rsidP="0065306F">
                    <w:pPr>
                      <w:spacing w:after="0"/>
                      <w:rPr>
                        <w:rFonts w:asciiTheme="majorHAnsi" w:hAnsiTheme="majorHAnsi" w:cstheme="majorHAnsi"/>
                        <w:color w:val="7F7F7F" w:themeColor="text1" w:themeTint="80"/>
                        <w:sz w:val="8"/>
                        <w:szCs w:val="8"/>
                      </w:rPr>
                    </w:pPr>
                  </w:p>
                  <w:p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rsidR="00197695" w:rsidRPr="00A8789C" w:rsidRDefault="00197695" w:rsidP="0065306F">
                    <w:pPr>
                      <w:spacing w:after="0"/>
                      <w:rPr>
                        <w:rFonts w:asciiTheme="majorHAnsi" w:hAnsiTheme="majorHAnsi" w:cstheme="majorHAnsi"/>
                        <w:color w:val="7F7F7F" w:themeColor="text1" w:themeTint="80"/>
                        <w:sz w:val="12"/>
                        <w:szCs w:val="12"/>
                      </w:rPr>
                    </w:pPr>
                  </w:p>
                  <w:p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rsidR="00BB0243" w:rsidRPr="00A8789C" w:rsidRDefault="00BB0243"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rsidR="0065306F" w:rsidRPr="00A8789C" w:rsidRDefault="0065306F" w:rsidP="0065306F">
                    <w:pPr>
                      <w:spacing w:after="0"/>
                      <w:rPr>
                        <w:rFonts w:asciiTheme="majorHAnsi" w:hAnsiTheme="majorHAnsi" w:cstheme="majorHAnsi"/>
                        <w:sz w:val="8"/>
                        <w:szCs w:val="8"/>
                      </w:rPr>
                    </w:pPr>
                  </w:p>
                  <w:p w:rsidR="005F6092" w:rsidRPr="00A8789C" w:rsidRDefault="005F6092" w:rsidP="0065306F">
                    <w:pPr>
                      <w:spacing w:after="0"/>
                      <w:rPr>
                        <w:rFonts w:asciiTheme="majorHAnsi" w:hAnsiTheme="majorHAnsi" w:cstheme="majorHAnsi"/>
                        <w:sz w:val="8"/>
                        <w:szCs w:val="8"/>
                      </w:rPr>
                    </w:pPr>
                  </w:p>
                  <w:p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77668889"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E02E2" w14:textId="77777777" w:rsidR="006F44C6" w:rsidRDefault="006F44C6" w:rsidP="008125E6">
      <w:pPr>
        <w:spacing w:after="0"/>
      </w:pPr>
      <w:r>
        <w:separator/>
      </w:r>
    </w:p>
  </w:footnote>
  <w:footnote w:type="continuationSeparator" w:id="0">
    <w:p w14:paraId="6920F5F5" w14:textId="77777777" w:rsidR="006F44C6" w:rsidRDefault="006F44C6"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BEFB3" w14:textId="77777777"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F0598"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6EFAA79E" wp14:editId="20FD4845">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09F8"/>
    <w:rsid w:val="00006E49"/>
    <w:rsid w:val="00015A71"/>
    <w:rsid w:val="00020DA3"/>
    <w:rsid w:val="000210FE"/>
    <w:rsid w:val="00024819"/>
    <w:rsid w:val="00026B38"/>
    <w:rsid w:val="000316A9"/>
    <w:rsid w:val="00031885"/>
    <w:rsid w:val="00060D57"/>
    <w:rsid w:val="0007527C"/>
    <w:rsid w:val="0008373B"/>
    <w:rsid w:val="00084B39"/>
    <w:rsid w:val="000906C3"/>
    <w:rsid w:val="00092CED"/>
    <w:rsid w:val="00096D20"/>
    <w:rsid w:val="000A31C9"/>
    <w:rsid w:val="000B4D47"/>
    <w:rsid w:val="000C54EE"/>
    <w:rsid w:val="000D257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302"/>
    <w:rsid w:val="001C561E"/>
    <w:rsid w:val="001C7245"/>
    <w:rsid w:val="00205E46"/>
    <w:rsid w:val="0021251B"/>
    <w:rsid w:val="002156A6"/>
    <w:rsid w:val="00215BB5"/>
    <w:rsid w:val="00245172"/>
    <w:rsid w:val="002665AA"/>
    <w:rsid w:val="002875EB"/>
    <w:rsid w:val="002A2FC6"/>
    <w:rsid w:val="002A44EC"/>
    <w:rsid w:val="002B2D75"/>
    <w:rsid w:val="002B4C49"/>
    <w:rsid w:val="002B52C0"/>
    <w:rsid w:val="002B7D7C"/>
    <w:rsid w:val="002C1659"/>
    <w:rsid w:val="002F1B73"/>
    <w:rsid w:val="002F2DFC"/>
    <w:rsid w:val="00314EF3"/>
    <w:rsid w:val="00323BD9"/>
    <w:rsid w:val="00326374"/>
    <w:rsid w:val="00335088"/>
    <w:rsid w:val="00343DBC"/>
    <w:rsid w:val="00350922"/>
    <w:rsid w:val="00350E79"/>
    <w:rsid w:val="00354602"/>
    <w:rsid w:val="00362EF7"/>
    <w:rsid w:val="0036343E"/>
    <w:rsid w:val="00363F93"/>
    <w:rsid w:val="0037239B"/>
    <w:rsid w:val="00383891"/>
    <w:rsid w:val="00396599"/>
    <w:rsid w:val="003B4AC3"/>
    <w:rsid w:val="003D3A58"/>
    <w:rsid w:val="003E7E92"/>
    <w:rsid w:val="00407552"/>
    <w:rsid w:val="00413F2A"/>
    <w:rsid w:val="00425A65"/>
    <w:rsid w:val="00440091"/>
    <w:rsid w:val="004524EB"/>
    <w:rsid w:val="00452B50"/>
    <w:rsid w:val="00462B9F"/>
    <w:rsid w:val="0046608A"/>
    <w:rsid w:val="00467DB7"/>
    <w:rsid w:val="00482684"/>
    <w:rsid w:val="004915FE"/>
    <w:rsid w:val="004A58F8"/>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17E5"/>
    <w:rsid w:val="00607330"/>
    <w:rsid w:val="00612E3D"/>
    <w:rsid w:val="006314B2"/>
    <w:rsid w:val="00633E3A"/>
    <w:rsid w:val="006365EF"/>
    <w:rsid w:val="006429EE"/>
    <w:rsid w:val="0065306F"/>
    <w:rsid w:val="00653DC6"/>
    <w:rsid w:val="00660B2F"/>
    <w:rsid w:val="00672CDD"/>
    <w:rsid w:val="006861E1"/>
    <w:rsid w:val="0069255D"/>
    <w:rsid w:val="006937B4"/>
    <w:rsid w:val="006A2E06"/>
    <w:rsid w:val="006A7679"/>
    <w:rsid w:val="006B4413"/>
    <w:rsid w:val="006C6396"/>
    <w:rsid w:val="006C72CE"/>
    <w:rsid w:val="006D5D72"/>
    <w:rsid w:val="006E14EE"/>
    <w:rsid w:val="006F44C6"/>
    <w:rsid w:val="00700218"/>
    <w:rsid w:val="0070619D"/>
    <w:rsid w:val="00717437"/>
    <w:rsid w:val="00727516"/>
    <w:rsid w:val="00734946"/>
    <w:rsid w:val="00742667"/>
    <w:rsid w:val="007755F0"/>
    <w:rsid w:val="007802A7"/>
    <w:rsid w:val="0078717D"/>
    <w:rsid w:val="0079327B"/>
    <w:rsid w:val="00795922"/>
    <w:rsid w:val="007C44FC"/>
    <w:rsid w:val="008125E6"/>
    <w:rsid w:val="00835799"/>
    <w:rsid w:val="0085099F"/>
    <w:rsid w:val="00850E59"/>
    <w:rsid w:val="008556B9"/>
    <w:rsid w:val="0085661D"/>
    <w:rsid w:val="008869C9"/>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C153C"/>
    <w:rsid w:val="009C4DE0"/>
    <w:rsid w:val="009D26E3"/>
    <w:rsid w:val="009D788B"/>
    <w:rsid w:val="009E0FE7"/>
    <w:rsid w:val="009E4E2F"/>
    <w:rsid w:val="009F3CCE"/>
    <w:rsid w:val="00A15341"/>
    <w:rsid w:val="00A41756"/>
    <w:rsid w:val="00A67989"/>
    <w:rsid w:val="00A8789C"/>
    <w:rsid w:val="00A977A5"/>
    <w:rsid w:val="00AC5BCE"/>
    <w:rsid w:val="00AE24DB"/>
    <w:rsid w:val="00B06B18"/>
    <w:rsid w:val="00B1353D"/>
    <w:rsid w:val="00B34514"/>
    <w:rsid w:val="00B402F1"/>
    <w:rsid w:val="00B52927"/>
    <w:rsid w:val="00B607F4"/>
    <w:rsid w:val="00B65874"/>
    <w:rsid w:val="00B74141"/>
    <w:rsid w:val="00B7543C"/>
    <w:rsid w:val="00B87286"/>
    <w:rsid w:val="00BB0243"/>
    <w:rsid w:val="00BB46C4"/>
    <w:rsid w:val="00BF222D"/>
    <w:rsid w:val="00BF6D8E"/>
    <w:rsid w:val="00C16F15"/>
    <w:rsid w:val="00C16FF4"/>
    <w:rsid w:val="00C268FF"/>
    <w:rsid w:val="00C55E7D"/>
    <w:rsid w:val="00C91D2F"/>
    <w:rsid w:val="00C928A8"/>
    <w:rsid w:val="00C92F25"/>
    <w:rsid w:val="00C930CF"/>
    <w:rsid w:val="00C9558C"/>
    <w:rsid w:val="00C96C96"/>
    <w:rsid w:val="00CB748C"/>
    <w:rsid w:val="00CC21C5"/>
    <w:rsid w:val="00CD6E55"/>
    <w:rsid w:val="00CE1A56"/>
    <w:rsid w:val="00CE7AC3"/>
    <w:rsid w:val="00CF288A"/>
    <w:rsid w:val="00D0219C"/>
    <w:rsid w:val="00D02C2A"/>
    <w:rsid w:val="00D22F82"/>
    <w:rsid w:val="00D23C98"/>
    <w:rsid w:val="00D24C44"/>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142BF"/>
    <w:rsid w:val="00E31F3B"/>
    <w:rsid w:val="00E40E2B"/>
    <w:rsid w:val="00E43AB7"/>
    <w:rsid w:val="00E71D54"/>
    <w:rsid w:val="00E80D92"/>
    <w:rsid w:val="00E865D6"/>
    <w:rsid w:val="00E87038"/>
    <w:rsid w:val="00E902D0"/>
    <w:rsid w:val="00EB1379"/>
    <w:rsid w:val="00EB444B"/>
    <w:rsid w:val="00EB7349"/>
    <w:rsid w:val="00ED3823"/>
    <w:rsid w:val="00EF54FB"/>
    <w:rsid w:val="00F10B67"/>
    <w:rsid w:val="00F2213F"/>
    <w:rsid w:val="00F258F9"/>
    <w:rsid w:val="00F26034"/>
    <w:rsid w:val="00F40FE8"/>
    <w:rsid w:val="00F4622D"/>
    <w:rsid w:val="00F47CA5"/>
    <w:rsid w:val="00F67944"/>
    <w:rsid w:val="00F77C15"/>
    <w:rsid w:val="00F8139F"/>
    <w:rsid w:val="00F8304C"/>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E53D12"/>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paragraph" w:styleId="berarbeitung">
    <w:name w:val="Revision"/>
    <w:hidden/>
    <w:uiPriority w:val="99"/>
    <w:semiHidden/>
    <w:rsid w:val="007802A7"/>
    <w:pPr>
      <w:spacing w:after="0"/>
    </w:pPr>
  </w:style>
  <w:style w:type="character" w:styleId="Kommentarzeichen">
    <w:name w:val="annotation reference"/>
    <w:basedOn w:val="Absatz-Standardschriftart"/>
    <w:uiPriority w:val="99"/>
    <w:semiHidden/>
    <w:unhideWhenUsed/>
    <w:rsid w:val="009F3CCE"/>
    <w:rPr>
      <w:sz w:val="16"/>
      <w:szCs w:val="16"/>
    </w:rPr>
  </w:style>
  <w:style w:type="paragraph" w:styleId="Kommentartext">
    <w:name w:val="annotation text"/>
    <w:basedOn w:val="Standard"/>
    <w:link w:val="KommentartextZchn"/>
    <w:uiPriority w:val="99"/>
    <w:semiHidden/>
    <w:unhideWhenUsed/>
    <w:rsid w:val="009F3CCE"/>
    <w:rPr>
      <w:sz w:val="20"/>
      <w:szCs w:val="20"/>
    </w:rPr>
  </w:style>
  <w:style w:type="character" w:customStyle="1" w:styleId="KommentartextZchn">
    <w:name w:val="Kommentartext Zchn"/>
    <w:basedOn w:val="Absatz-Standardschriftart"/>
    <w:link w:val="Kommentartext"/>
    <w:uiPriority w:val="99"/>
    <w:semiHidden/>
    <w:rsid w:val="009F3CCE"/>
    <w:rPr>
      <w:sz w:val="20"/>
      <w:szCs w:val="20"/>
    </w:rPr>
  </w:style>
  <w:style w:type="paragraph" w:styleId="Kommentarthema">
    <w:name w:val="annotation subject"/>
    <w:basedOn w:val="Kommentartext"/>
    <w:next w:val="Kommentartext"/>
    <w:link w:val="KommentarthemaZchn"/>
    <w:uiPriority w:val="99"/>
    <w:semiHidden/>
    <w:unhideWhenUsed/>
    <w:rsid w:val="009F3CCE"/>
    <w:rPr>
      <w:b/>
      <w:bCs/>
    </w:rPr>
  </w:style>
  <w:style w:type="character" w:customStyle="1" w:styleId="KommentarthemaZchn">
    <w:name w:val="Kommentarthema Zchn"/>
    <w:basedOn w:val="KommentartextZchn"/>
    <w:link w:val="Kommentarthema"/>
    <w:uiPriority w:val="99"/>
    <w:semiHidden/>
    <w:rsid w:val="009F3C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07624">
      <w:bodyDiv w:val="1"/>
      <w:marLeft w:val="0"/>
      <w:marRight w:val="0"/>
      <w:marTop w:val="0"/>
      <w:marBottom w:val="0"/>
      <w:divBdr>
        <w:top w:val="none" w:sz="0" w:space="0" w:color="auto"/>
        <w:left w:val="none" w:sz="0" w:space="0" w:color="auto"/>
        <w:bottom w:val="none" w:sz="0" w:space="0" w:color="auto"/>
        <w:right w:val="none" w:sz="0" w:space="0" w:color="auto"/>
      </w:divBdr>
    </w:div>
    <w:div w:id="220214934">
      <w:bodyDiv w:val="1"/>
      <w:marLeft w:val="0"/>
      <w:marRight w:val="0"/>
      <w:marTop w:val="0"/>
      <w:marBottom w:val="0"/>
      <w:divBdr>
        <w:top w:val="none" w:sz="0" w:space="0" w:color="auto"/>
        <w:left w:val="none" w:sz="0" w:space="0" w:color="auto"/>
        <w:bottom w:val="none" w:sz="0" w:space="0" w:color="auto"/>
        <w:right w:val="none" w:sz="0" w:space="0" w:color="auto"/>
      </w:divBdr>
    </w:div>
    <w:div w:id="389424129">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845443869">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25650636">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20048177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3370C-C1AD-477F-A442-580F833F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3648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Öztürk, Banu</cp:lastModifiedBy>
  <cp:revision>5</cp:revision>
  <cp:lastPrinted>2018-11-30T09:23:00Z</cp:lastPrinted>
  <dcterms:created xsi:type="dcterms:W3CDTF">2025-09-08T06:23:00Z</dcterms:created>
  <dcterms:modified xsi:type="dcterms:W3CDTF">2025-09-08T09:25:00Z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