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AB0" w:rsidRDefault="00706AB0" w:rsidP="00F82F80">
      <w:pPr>
        <w:pStyle w:val="Adressfeld"/>
      </w:pPr>
    </w:p>
    <w:p w:rsidR="00DC63D2" w:rsidRPr="00F82F80" w:rsidRDefault="00753D0C" w:rsidP="00F82F80">
      <w:pPr>
        <w:pStyle w:val="Adressfeld"/>
      </w:pPr>
      <w:r>
        <w:t>1</w:t>
      </w:r>
      <w:r w:rsidR="00D45F17">
        <w:t>5</w:t>
      </w:r>
      <w:r w:rsidR="00DC63D2" w:rsidRPr="00F82F80">
        <w:t xml:space="preserve">. </w:t>
      </w:r>
      <w:r>
        <w:t>April</w:t>
      </w:r>
      <w:r w:rsidR="00DC63D2" w:rsidRPr="00F82F80">
        <w:t xml:space="preserve"> 2024</w:t>
      </w:r>
    </w:p>
    <w:p w:rsidR="00DC63D2" w:rsidRPr="004B647E" w:rsidRDefault="00DC63D2" w:rsidP="00F82F80">
      <w:pPr>
        <w:pStyle w:val="Adressfeld"/>
      </w:pPr>
    </w:p>
    <w:p w:rsidR="00DC63D2" w:rsidRPr="004B647E" w:rsidRDefault="00DC63D2" w:rsidP="00DC63D2">
      <w:pPr>
        <w:keepNext/>
        <w:tabs>
          <w:tab w:val="left" w:pos="7797"/>
        </w:tabs>
        <w:spacing w:after="0" w:line="340" w:lineRule="atLeast"/>
        <w:ind w:right="-8"/>
        <w:outlineLvl w:val="5"/>
        <w:rPr>
          <w:rFonts w:asciiTheme="majorHAnsi" w:hAnsiTheme="majorHAnsi" w:cstheme="majorHAnsi"/>
          <w:b/>
          <w:sz w:val="32"/>
          <w:szCs w:val="30"/>
          <w:lang w:val="es-ES"/>
        </w:rPr>
      </w:pPr>
      <w:r w:rsidRPr="004B647E">
        <w:rPr>
          <w:rFonts w:asciiTheme="majorHAnsi" w:hAnsiTheme="majorHAnsi" w:cstheme="majorHAnsi"/>
          <w:b/>
          <w:sz w:val="32"/>
          <w:szCs w:val="30"/>
          <w:lang w:val="es-ES"/>
        </w:rPr>
        <w:t>E I N L A D U N G  Z U R  P R E S S E K O N F E R E N Z</w:t>
      </w:r>
    </w:p>
    <w:p w:rsidR="00DC63D2" w:rsidRPr="004B647E" w:rsidRDefault="00DC63D2" w:rsidP="009F42F1">
      <w:pPr>
        <w:keepNext/>
        <w:tabs>
          <w:tab w:val="left" w:pos="4395"/>
          <w:tab w:val="left" w:pos="5662"/>
        </w:tabs>
        <w:spacing w:after="0" w:line="340" w:lineRule="atLeast"/>
        <w:ind w:right="2268"/>
        <w:outlineLvl w:val="5"/>
        <w:rPr>
          <w:rFonts w:asciiTheme="majorHAnsi" w:hAnsiTheme="majorHAnsi" w:cstheme="majorHAnsi"/>
          <w:b/>
          <w:sz w:val="36"/>
          <w:szCs w:val="32"/>
          <w:lang w:val="es-ES"/>
        </w:rPr>
      </w:pPr>
    </w:p>
    <w:p w:rsidR="00DC63D2" w:rsidRPr="004B647E" w:rsidRDefault="00685509" w:rsidP="00DC63D2">
      <w:pPr>
        <w:keepNext/>
        <w:spacing w:after="120" w:line="340" w:lineRule="atLeast"/>
        <w:ind w:right="-8"/>
        <w:outlineLvl w:val="5"/>
        <w:rPr>
          <w:rFonts w:asciiTheme="majorHAnsi" w:hAnsiTheme="majorHAnsi" w:cstheme="majorHAnsi"/>
          <w:b/>
          <w:sz w:val="32"/>
          <w:szCs w:val="30"/>
        </w:rPr>
      </w:pPr>
      <w:r>
        <w:rPr>
          <w:rFonts w:asciiTheme="majorHAnsi" w:hAnsiTheme="majorHAnsi" w:cstheme="majorHAnsi"/>
          <w:b/>
          <w:sz w:val="32"/>
          <w:szCs w:val="30"/>
        </w:rPr>
        <w:t>Krankenhäuser stellen Transparenzatlas vor</w:t>
      </w:r>
    </w:p>
    <w:p w:rsidR="00DC63D2" w:rsidRPr="004B647E" w:rsidRDefault="00DC63D2" w:rsidP="00DC63D2">
      <w:pPr>
        <w:spacing w:after="0" w:line="276" w:lineRule="auto"/>
        <w:ind w:right="2268"/>
        <w:jc w:val="both"/>
        <w:rPr>
          <w:rFonts w:asciiTheme="majorHAnsi" w:hAnsiTheme="majorHAnsi" w:cstheme="majorHAnsi"/>
          <w:sz w:val="23"/>
          <w:szCs w:val="23"/>
          <w:lang w:eastAsia="de-DE"/>
        </w:rPr>
      </w:pPr>
    </w:p>
    <w:p w:rsidR="00767DC4" w:rsidRPr="00227307" w:rsidRDefault="00DC63D2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bCs/>
          <w:lang w:eastAsia="de-DE"/>
        </w:rPr>
      </w:pPr>
      <w:r w:rsidRPr="00227307">
        <w:rPr>
          <w:rFonts w:asciiTheme="majorHAnsi" w:hAnsiTheme="majorHAnsi" w:cstheme="majorHAnsi"/>
          <w:bCs/>
          <w:lang w:eastAsia="de-DE"/>
        </w:rPr>
        <w:t xml:space="preserve">Sehr geehrte Damen und Herren, </w:t>
      </w:r>
    </w:p>
    <w:p w:rsidR="00260C8D" w:rsidRDefault="00685509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  <w:r>
        <w:rPr>
          <w:rFonts w:asciiTheme="majorHAnsi" w:hAnsiTheme="majorHAnsi" w:cstheme="majorHAnsi"/>
          <w:lang w:eastAsia="de-DE"/>
        </w:rPr>
        <w:t xml:space="preserve">mit dem Deutschen Krankenhausverzeichnis finden Patientinnen und Patienten schon seit vielen Jahren Unterstützung </w:t>
      </w:r>
      <w:r w:rsidR="000C6C04">
        <w:rPr>
          <w:rFonts w:asciiTheme="majorHAnsi" w:hAnsiTheme="majorHAnsi" w:cstheme="majorHAnsi"/>
          <w:lang w:eastAsia="de-DE"/>
        </w:rPr>
        <w:t xml:space="preserve">bei der Suche nach einem geeigneten Krankenhaus. Hier finden sie Angaben zu den Fallzahlen, Qualitätsberichte und vieles mehr. </w:t>
      </w:r>
      <w:r w:rsidR="00260C8D">
        <w:rPr>
          <w:rFonts w:asciiTheme="majorHAnsi" w:hAnsiTheme="majorHAnsi" w:cstheme="majorHAnsi"/>
          <w:lang w:eastAsia="de-DE"/>
        </w:rPr>
        <w:t xml:space="preserve">Mehr als 500.000 Menschen nutzen jeden Monat das Verzeichnis, und auch auf dem Online-Gesundheitsportal des Gesundheitsministeriums ist das Krankenhausverzeichnis eingebunden. </w:t>
      </w:r>
    </w:p>
    <w:p w:rsidR="00685509" w:rsidRDefault="000C6C04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  <w:r>
        <w:rPr>
          <w:rFonts w:asciiTheme="majorHAnsi" w:hAnsiTheme="majorHAnsi" w:cstheme="majorHAnsi"/>
          <w:lang w:eastAsia="de-DE"/>
        </w:rPr>
        <w:t xml:space="preserve">DKG und die für die technische Umsetzung zuständige Deutsche Krankenhaus Trustcenter und Informationsverarbeitung GmbH (DKTIG) haben das </w:t>
      </w:r>
      <w:r w:rsidR="00260C8D">
        <w:rPr>
          <w:rFonts w:asciiTheme="majorHAnsi" w:hAnsiTheme="majorHAnsi" w:cstheme="majorHAnsi"/>
          <w:lang w:eastAsia="de-DE"/>
        </w:rPr>
        <w:t xml:space="preserve">Krankenhausverzeichnis mit neuen und zusätzlichen Daten neu aufgelegt, so dass die Patientinnen und Patienten nun noch mehr Angaben für ihre geplanten Behandlungen finden. </w:t>
      </w:r>
    </w:p>
    <w:p w:rsidR="00732C94" w:rsidRPr="00227307" w:rsidRDefault="00260C8D" w:rsidP="00D45F17">
      <w:pPr>
        <w:spacing w:after="0" w:line="280" w:lineRule="atLeast"/>
        <w:ind w:right="-8"/>
        <w:rPr>
          <w:rFonts w:asciiTheme="majorHAnsi" w:hAnsiTheme="majorHAnsi" w:cstheme="majorHAnsi"/>
          <w:lang w:eastAsia="de-DE"/>
        </w:rPr>
      </w:pPr>
      <w:r>
        <w:rPr>
          <w:rFonts w:asciiTheme="majorHAnsi" w:hAnsiTheme="majorHAnsi" w:cstheme="majorHAnsi"/>
          <w:bCs/>
          <w:lang w:eastAsia="de-DE"/>
        </w:rPr>
        <w:t xml:space="preserve">Wir möchten Ihnen das Transparenzverzeichnis in einer Pressekonferenz vorstellen. Sie findet statt am </w:t>
      </w:r>
    </w:p>
    <w:p w:rsidR="004B647E" w:rsidRPr="00227307" w:rsidRDefault="004B647E" w:rsidP="00D45F17">
      <w:pPr>
        <w:spacing w:after="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</w:p>
    <w:p w:rsidR="00732C94" w:rsidRDefault="00260C8D" w:rsidP="00D45F17">
      <w:pPr>
        <w:spacing w:after="0" w:line="300" w:lineRule="atLeast"/>
        <w:ind w:right="-8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Montag</w:t>
      </w:r>
      <w:r w:rsidR="00732C94" w:rsidRPr="00227307">
        <w:rPr>
          <w:rFonts w:asciiTheme="majorHAnsi" w:hAnsiTheme="majorHAnsi" w:cstheme="majorHAnsi"/>
          <w:b/>
        </w:rPr>
        <w:t xml:space="preserve">, </w:t>
      </w:r>
      <w:r>
        <w:rPr>
          <w:rFonts w:asciiTheme="majorHAnsi" w:hAnsiTheme="majorHAnsi" w:cstheme="majorHAnsi"/>
          <w:b/>
        </w:rPr>
        <w:t>22</w:t>
      </w:r>
      <w:r w:rsidR="00732C94" w:rsidRPr="00227307">
        <w:rPr>
          <w:rFonts w:asciiTheme="majorHAnsi" w:hAnsiTheme="majorHAnsi" w:cstheme="majorHAnsi"/>
          <w:b/>
        </w:rPr>
        <w:t xml:space="preserve">. </w:t>
      </w:r>
      <w:r>
        <w:rPr>
          <w:rFonts w:asciiTheme="majorHAnsi" w:hAnsiTheme="majorHAnsi" w:cstheme="majorHAnsi"/>
          <w:b/>
        </w:rPr>
        <w:t>April</w:t>
      </w:r>
      <w:r w:rsidR="00732C94" w:rsidRPr="00227307">
        <w:rPr>
          <w:rFonts w:asciiTheme="majorHAnsi" w:hAnsiTheme="majorHAnsi" w:cstheme="majorHAnsi"/>
          <w:b/>
        </w:rPr>
        <w:t xml:space="preserve"> 2024, </w:t>
      </w:r>
      <w:r w:rsidR="00732C94" w:rsidRPr="00227307">
        <w:rPr>
          <w:rFonts w:asciiTheme="majorHAnsi" w:hAnsiTheme="majorHAnsi" w:cstheme="majorHAnsi"/>
          <w:b/>
          <w:u w:val="single"/>
        </w:rPr>
        <w:t xml:space="preserve">um </w:t>
      </w:r>
      <w:r w:rsidR="005450A2" w:rsidRPr="00227307">
        <w:rPr>
          <w:rFonts w:asciiTheme="majorHAnsi" w:hAnsiTheme="majorHAnsi" w:cstheme="majorHAnsi"/>
          <w:b/>
          <w:u w:val="single"/>
        </w:rPr>
        <w:t>1</w:t>
      </w:r>
      <w:r w:rsidR="00767DC4" w:rsidRPr="00227307">
        <w:rPr>
          <w:rFonts w:asciiTheme="majorHAnsi" w:hAnsiTheme="majorHAnsi" w:cstheme="majorHAnsi"/>
          <w:b/>
          <w:u w:val="single"/>
        </w:rPr>
        <w:t>0.00</w:t>
      </w:r>
      <w:r w:rsidR="00A15607" w:rsidRPr="00227307">
        <w:rPr>
          <w:rFonts w:asciiTheme="majorHAnsi" w:hAnsiTheme="majorHAnsi" w:cstheme="majorHAnsi"/>
          <w:b/>
          <w:u w:val="single"/>
        </w:rPr>
        <w:t xml:space="preserve"> Uhr</w:t>
      </w:r>
      <w:r w:rsidR="00732C94" w:rsidRPr="00227307">
        <w:rPr>
          <w:rFonts w:asciiTheme="majorHAnsi" w:hAnsiTheme="majorHAnsi" w:cstheme="majorHAnsi"/>
          <w:b/>
        </w:rPr>
        <w:t xml:space="preserve">, </w:t>
      </w:r>
      <w:r>
        <w:rPr>
          <w:rFonts w:asciiTheme="majorHAnsi" w:hAnsiTheme="majorHAnsi" w:cstheme="majorHAnsi"/>
          <w:b/>
        </w:rPr>
        <w:t xml:space="preserve">in der </w:t>
      </w:r>
      <w:r w:rsidR="00732C94" w:rsidRPr="00227307">
        <w:rPr>
          <w:rFonts w:asciiTheme="majorHAnsi" w:hAnsiTheme="majorHAnsi" w:cstheme="majorHAnsi"/>
          <w:b/>
        </w:rPr>
        <w:t xml:space="preserve">Geschäftsstelle der DKG, </w:t>
      </w:r>
      <w:proofErr w:type="spellStart"/>
      <w:r w:rsidR="00732C94" w:rsidRPr="00227307">
        <w:rPr>
          <w:rFonts w:asciiTheme="majorHAnsi" w:hAnsiTheme="majorHAnsi" w:cstheme="majorHAnsi"/>
          <w:b/>
        </w:rPr>
        <w:t>Wegelystraße</w:t>
      </w:r>
      <w:proofErr w:type="spellEnd"/>
      <w:r w:rsidR="00732C94" w:rsidRPr="00227307">
        <w:rPr>
          <w:rFonts w:asciiTheme="majorHAnsi" w:hAnsiTheme="majorHAnsi" w:cstheme="majorHAnsi"/>
          <w:b/>
        </w:rPr>
        <w:t xml:space="preserve"> 3, 10623 Berlin</w:t>
      </w:r>
    </w:p>
    <w:p w:rsidR="00227307" w:rsidRPr="00227307" w:rsidRDefault="00227307" w:rsidP="00DF1AC7">
      <w:pPr>
        <w:spacing w:after="0" w:line="300" w:lineRule="atLeast"/>
        <w:ind w:right="-8"/>
        <w:jc w:val="center"/>
        <w:rPr>
          <w:rFonts w:asciiTheme="majorHAnsi" w:hAnsiTheme="majorHAnsi" w:cstheme="majorHAnsi"/>
          <w:b/>
        </w:rPr>
      </w:pPr>
    </w:p>
    <w:p w:rsidR="00D45F17" w:rsidRDefault="00D45F17" w:rsidP="009F42F1">
      <w:pPr>
        <w:tabs>
          <w:tab w:val="left" w:pos="4395"/>
          <w:tab w:val="left" w:pos="5670"/>
          <w:tab w:val="left" w:pos="7797"/>
        </w:tabs>
        <w:spacing w:after="120" w:line="300" w:lineRule="atLeast"/>
        <w:ind w:right="2268"/>
        <w:rPr>
          <w:rFonts w:asciiTheme="majorHAnsi" w:hAnsiTheme="majorHAnsi" w:cstheme="majorHAnsi"/>
        </w:rPr>
      </w:pPr>
    </w:p>
    <w:p w:rsidR="00415A78" w:rsidRDefault="00732C94" w:rsidP="009F42F1">
      <w:pPr>
        <w:tabs>
          <w:tab w:val="left" w:pos="4395"/>
          <w:tab w:val="left" w:pos="5670"/>
          <w:tab w:val="left" w:pos="7797"/>
        </w:tabs>
        <w:spacing w:after="120" w:line="300" w:lineRule="atLeast"/>
        <w:ind w:right="2268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</w:rPr>
        <w:t>Ihre Gesprächspartner</w:t>
      </w:r>
      <w:r w:rsidR="00260C8D">
        <w:rPr>
          <w:rFonts w:asciiTheme="majorHAnsi" w:hAnsiTheme="majorHAnsi" w:cstheme="majorHAnsi"/>
        </w:rPr>
        <w:t xml:space="preserve"> sind</w:t>
      </w:r>
    </w:p>
    <w:p w:rsidR="00732C94" w:rsidRPr="00227307" w:rsidRDefault="00732C94" w:rsidP="009F42F1">
      <w:pPr>
        <w:tabs>
          <w:tab w:val="left" w:pos="4395"/>
          <w:tab w:val="left" w:pos="5670"/>
          <w:tab w:val="left" w:pos="7797"/>
        </w:tabs>
        <w:spacing w:after="60" w:line="280" w:lineRule="atLeast"/>
        <w:ind w:right="2268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  <w:b/>
        </w:rPr>
        <w:t>Dr. Gerald Gaß</w:t>
      </w:r>
      <w:r w:rsidRPr="00227307">
        <w:rPr>
          <w:rFonts w:asciiTheme="majorHAnsi" w:hAnsiTheme="majorHAnsi" w:cstheme="majorHAnsi"/>
        </w:rPr>
        <w:t>, Vorstandsvorsitzender der DKG</w:t>
      </w:r>
    </w:p>
    <w:p w:rsidR="00260C8D" w:rsidRPr="00260C8D" w:rsidRDefault="00260C8D" w:rsidP="009F42F1">
      <w:pPr>
        <w:spacing w:after="120" w:line="280" w:lineRule="atLeast"/>
        <w:ind w:right="-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lang w:eastAsia="de-DE"/>
        </w:rPr>
        <w:t>René Schubert</w:t>
      </w:r>
      <w:r w:rsidRPr="00260C8D">
        <w:rPr>
          <w:rFonts w:asciiTheme="majorHAnsi" w:hAnsiTheme="majorHAnsi" w:cstheme="majorHAnsi"/>
        </w:rPr>
        <w:t>, Geschäftsführer der DKTIG</w:t>
      </w:r>
    </w:p>
    <w:p w:rsidR="00732C94" w:rsidRPr="00227307" w:rsidRDefault="00732C94" w:rsidP="00D45F17">
      <w:pPr>
        <w:spacing w:after="0" w:line="280" w:lineRule="atLeast"/>
        <w:ind w:right="-8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  <w:b/>
        </w:rPr>
        <w:t>Joachim Odenbach</w:t>
      </w:r>
      <w:r w:rsidRPr="00227307">
        <w:rPr>
          <w:rFonts w:asciiTheme="majorHAnsi" w:hAnsiTheme="majorHAnsi" w:cstheme="majorHAnsi"/>
        </w:rPr>
        <w:t>, Leiter der Presse- und Öffentlichkeitsarbeit der DKG</w:t>
      </w:r>
    </w:p>
    <w:p w:rsidR="00064B05" w:rsidRPr="00227307" w:rsidRDefault="00064B05" w:rsidP="00D45F17">
      <w:pPr>
        <w:spacing w:after="0" w:line="280" w:lineRule="atLeast"/>
        <w:ind w:right="-8"/>
        <w:jc w:val="both"/>
        <w:rPr>
          <w:rFonts w:asciiTheme="majorHAnsi" w:hAnsiTheme="majorHAnsi" w:cstheme="majorHAnsi"/>
        </w:rPr>
      </w:pPr>
    </w:p>
    <w:p w:rsidR="00DC63D2" w:rsidRPr="00227307" w:rsidRDefault="00DC63D2" w:rsidP="00D45F17">
      <w:pPr>
        <w:tabs>
          <w:tab w:val="left" w:pos="4395"/>
          <w:tab w:val="left" w:pos="7797"/>
        </w:tabs>
        <w:spacing w:after="0" w:line="300" w:lineRule="atLeast"/>
        <w:jc w:val="both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</w:rPr>
        <w:t xml:space="preserve">Bitte melden Sie sich verbindlich </w:t>
      </w:r>
      <w:r w:rsidR="00260C8D">
        <w:rPr>
          <w:rFonts w:asciiTheme="majorHAnsi" w:hAnsiTheme="majorHAnsi" w:cstheme="majorHAnsi"/>
        </w:rPr>
        <w:t xml:space="preserve">bis Donnerstag, 18. April, </w:t>
      </w:r>
      <w:r w:rsidRPr="00227307">
        <w:rPr>
          <w:rFonts w:asciiTheme="majorHAnsi" w:hAnsiTheme="majorHAnsi" w:cstheme="majorHAnsi"/>
        </w:rPr>
        <w:t xml:space="preserve">für die Teilnahme vor Ort </w:t>
      </w:r>
      <w:r w:rsidR="00872283" w:rsidRPr="00227307">
        <w:rPr>
          <w:rFonts w:asciiTheme="majorHAnsi" w:hAnsiTheme="majorHAnsi" w:cstheme="majorHAnsi"/>
        </w:rPr>
        <w:t xml:space="preserve">per E-Mail </w:t>
      </w:r>
      <w:r w:rsidRPr="00227307">
        <w:rPr>
          <w:rFonts w:asciiTheme="majorHAnsi" w:hAnsiTheme="majorHAnsi" w:cstheme="majorHAnsi"/>
        </w:rPr>
        <w:t xml:space="preserve">an </w:t>
      </w:r>
      <w:hyperlink r:id="rId8" w:history="1">
        <w:r w:rsidRPr="00227307">
          <w:rPr>
            <w:rStyle w:val="Hyperlink"/>
            <w:rFonts w:asciiTheme="majorHAnsi" w:hAnsiTheme="majorHAnsi" w:cstheme="majorHAnsi"/>
          </w:rPr>
          <w:t>pressestelle@dkgev.de</w:t>
        </w:r>
      </w:hyperlink>
      <w:r w:rsidR="00872283" w:rsidRPr="00D45F17">
        <w:rPr>
          <w:rStyle w:val="Hyperlink"/>
          <w:rFonts w:asciiTheme="majorHAnsi" w:hAnsiTheme="majorHAnsi" w:cstheme="majorHAnsi"/>
          <w:u w:val="none"/>
        </w:rPr>
        <w:t xml:space="preserve"> </w:t>
      </w:r>
      <w:r w:rsidR="00872283" w:rsidRPr="00227307">
        <w:rPr>
          <w:rStyle w:val="Hyperlink"/>
          <w:rFonts w:asciiTheme="majorHAnsi" w:hAnsiTheme="majorHAnsi" w:cstheme="majorHAnsi"/>
          <w:color w:val="auto"/>
          <w:u w:val="none"/>
        </w:rPr>
        <w:t>an</w:t>
      </w:r>
      <w:r w:rsidRPr="00227307">
        <w:rPr>
          <w:rFonts w:asciiTheme="majorHAnsi" w:hAnsiTheme="majorHAnsi" w:cstheme="majorHAnsi"/>
        </w:rPr>
        <w:t xml:space="preserve">. Die Pressekonferenz können Sie auch über unsere Webseite </w:t>
      </w:r>
      <w:hyperlink r:id="rId9" w:history="1">
        <w:r w:rsidRPr="00227307">
          <w:rPr>
            <w:rStyle w:val="Hyperlink"/>
            <w:rFonts w:asciiTheme="majorHAnsi" w:hAnsiTheme="majorHAnsi" w:cstheme="majorHAnsi"/>
          </w:rPr>
          <w:t>www.dkgev.de</w:t>
        </w:r>
      </w:hyperlink>
      <w:r w:rsidRPr="00227307">
        <w:rPr>
          <w:rFonts w:asciiTheme="majorHAnsi" w:hAnsiTheme="majorHAnsi" w:cstheme="majorHAnsi"/>
        </w:rPr>
        <w:t xml:space="preserve"> als </w:t>
      </w:r>
      <w:r w:rsidRPr="00227307">
        <w:rPr>
          <w:rFonts w:asciiTheme="majorHAnsi" w:hAnsiTheme="majorHAnsi" w:cstheme="majorHAnsi"/>
          <w:u w:val="single"/>
        </w:rPr>
        <w:t>Livestream</w:t>
      </w:r>
      <w:r w:rsidRPr="00227307">
        <w:rPr>
          <w:rFonts w:asciiTheme="majorHAnsi" w:hAnsiTheme="majorHAnsi" w:cstheme="majorHAnsi"/>
        </w:rPr>
        <w:t xml:space="preserve"> verfolgen und über die Chatfunktion Fragen stellen. Dafür ist keine Anmeldung nötig.</w:t>
      </w:r>
      <w:bookmarkStart w:id="0" w:name="_GoBack"/>
      <w:bookmarkEnd w:id="0"/>
    </w:p>
    <w:sectPr w:rsidR="00DC63D2" w:rsidRPr="00227307" w:rsidSect="009F42F1">
      <w:headerReference w:type="default" r:id="rId10"/>
      <w:headerReference w:type="first" r:id="rId11"/>
      <w:footerReference w:type="first" r:id="rId12"/>
      <w:pgSz w:w="11900" w:h="16840"/>
      <w:pgMar w:top="1418" w:right="2261" w:bottom="1418" w:left="1985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05C" w:rsidRDefault="00E0305C" w:rsidP="008125E6">
      <w:pPr>
        <w:spacing w:after="0"/>
      </w:pPr>
      <w:r>
        <w:separator/>
      </w:r>
    </w:p>
  </w:endnote>
  <w:endnote w:type="continuationSeparator" w:id="0">
    <w:p w:rsidR="00E0305C" w:rsidRDefault="00E0305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5F478B00">
              <wp:simplePos x="0" y="0"/>
              <wp:positionH relativeFrom="column">
                <wp:posOffset>4852299</wp:posOffset>
              </wp:positionH>
              <wp:positionV relativeFrom="paragraph">
                <wp:posOffset>-2997200</wp:posOffset>
              </wp:positionV>
              <wp:extent cx="1466850" cy="3079699"/>
              <wp:effectExtent l="0" t="0" r="0" b="698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796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064B05">
                          <w:pPr>
                            <w:pBdr>
                              <w:top w:val="single" w:sz="4" w:space="2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064B05">
                          <w:pPr>
                            <w:pBdr>
                              <w:top w:val="single" w:sz="4" w:space="2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36343E" w:rsidRPr="0036343E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36343E" w:rsidRPr="00EB444B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36343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:rsidR="0036343E" w:rsidRDefault="0036343E" w:rsidP="0036343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1026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82.05pt;margin-top:-236pt;width:115.5pt;height:2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" stroked="f">
              <v:textbox>
                <w:txbxContent>
                  <w:p w:rsidR="0065306F" w:rsidRDefault="0065306F" w:rsidP="00064B05">
                    <w:pPr>
                      <w:pBdr>
                        <w:top w:val="single" w:sz="4" w:space="2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064B05">
                    <w:pPr>
                      <w:pBdr>
                        <w:top w:val="single" w:sz="4" w:space="2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36343E" w:rsidRPr="0036343E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36343E" w:rsidRPr="00EB444B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36343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Schilonka</w:t>
                    </w:r>
                  </w:p>
                  <w:p w:rsidR="0036343E" w:rsidRDefault="0036343E" w:rsidP="0036343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1026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05C" w:rsidRDefault="00E0305C" w:rsidP="008125E6">
      <w:pPr>
        <w:spacing w:after="0"/>
      </w:pPr>
      <w:r>
        <w:separator/>
      </w:r>
    </w:p>
  </w:footnote>
  <w:footnote w:type="continuationSeparator" w:id="0">
    <w:p w:rsidR="00E0305C" w:rsidRDefault="00E0305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E3" w:rsidRPr="00077C2B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077C2B">
      <w:rPr>
        <w:rFonts w:asciiTheme="majorHAnsi" w:hAnsiTheme="majorHAnsi" w:cstheme="majorHAnsi"/>
        <w:sz w:val="22"/>
        <w:szCs w:val="22"/>
      </w:rPr>
      <w:fldChar w:fldCharType="begin"/>
    </w:r>
    <w:r w:rsidRPr="00077C2B">
      <w:rPr>
        <w:rFonts w:asciiTheme="majorHAnsi" w:hAnsiTheme="majorHAnsi" w:cstheme="majorHAnsi"/>
        <w:sz w:val="22"/>
        <w:szCs w:val="22"/>
      </w:rPr>
      <w:instrText>PAGE   \* MERGEFORMAT</w:instrText>
    </w:r>
    <w:r w:rsidRPr="00077C2B">
      <w:rPr>
        <w:rFonts w:asciiTheme="majorHAnsi" w:hAnsiTheme="majorHAnsi" w:cstheme="majorHAnsi"/>
        <w:sz w:val="22"/>
        <w:szCs w:val="22"/>
      </w:rPr>
      <w:fldChar w:fldCharType="separate"/>
    </w:r>
    <w:r w:rsidR="007F3AA1" w:rsidRPr="00077C2B">
      <w:rPr>
        <w:rFonts w:asciiTheme="majorHAnsi" w:hAnsiTheme="majorHAnsi" w:cstheme="majorHAnsi"/>
        <w:noProof/>
        <w:sz w:val="22"/>
        <w:szCs w:val="22"/>
      </w:rPr>
      <w:t>2</w:t>
    </w:r>
    <w:r w:rsidRPr="00077C2B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8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51953"/>
    <w:multiLevelType w:val="hybridMultilevel"/>
    <w:tmpl w:val="8AAED0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34703"/>
    <w:rsid w:val="00060D57"/>
    <w:rsid w:val="00064B05"/>
    <w:rsid w:val="0007527C"/>
    <w:rsid w:val="00077C2B"/>
    <w:rsid w:val="0008373B"/>
    <w:rsid w:val="00084B39"/>
    <w:rsid w:val="000906C3"/>
    <w:rsid w:val="00092CED"/>
    <w:rsid w:val="00096D20"/>
    <w:rsid w:val="000A31C9"/>
    <w:rsid w:val="000C54EE"/>
    <w:rsid w:val="000C67F1"/>
    <w:rsid w:val="000C6C04"/>
    <w:rsid w:val="000D4C11"/>
    <w:rsid w:val="000E759B"/>
    <w:rsid w:val="000F61BB"/>
    <w:rsid w:val="00111CA4"/>
    <w:rsid w:val="00121889"/>
    <w:rsid w:val="001253E9"/>
    <w:rsid w:val="001333C7"/>
    <w:rsid w:val="001734CD"/>
    <w:rsid w:val="00176B50"/>
    <w:rsid w:val="00183CBD"/>
    <w:rsid w:val="001921E4"/>
    <w:rsid w:val="001962FD"/>
    <w:rsid w:val="00197695"/>
    <w:rsid w:val="001B0301"/>
    <w:rsid w:val="001C0544"/>
    <w:rsid w:val="001C3900"/>
    <w:rsid w:val="001C561E"/>
    <w:rsid w:val="001C7245"/>
    <w:rsid w:val="001F6BC6"/>
    <w:rsid w:val="00205E46"/>
    <w:rsid w:val="0021251B"/>
    <w:rsid w:val="002156A6"/>
    <w:rsid w:val="00227307"/>
    <w:rsid w:val="00245172"/>
    <w:rsid w:val="00250230"/>
    <w:rsid w:val="00260C8D"/>
    <w:rsid w:val="002665AA"/>
    <w:rsid w:val="00267374"/>
    <w:rsid w:val="002875EB"/>
    <w:rsid w:val="002A2FC6"/>
    <w:rsid w:val="002A44EC"/>
    <w:rsid w:val="002B4C49"/>
    <w:rsid w:val="002B52C0"/>
    <w:rsid w:val="002B7D7C"/>
    <w:rsid w:val="002C1659"/>
    <w:rsid w:val="002D6DFC"/>
    <w:rsid w:val="002F1B73"/>
    <w:rsid w:val="002F2DFC"/>
    <w:rsid w:val="00314EF3"/>
    <w:rsid w:val="00323BD9"/>
    <w:rsid w:val="00326374"/>
    <w:rsid w:val="00335088"/>
    <w:rsid w:val="00350E79"/>
    <w:rsid w:val="00354602"/>
    <w:rsid w:val="00362EF7"/>
    <w:rsid w:val="0036343E"/>
    <w:rsid w:val="00363F93"/>
    <w:rsid w:val="00383891"/>
    <w:rsid w:val="00396599"/>
    <w:rsid w:val="003B4AC3"/>
    <w:rsid w:val="003D0B0D"/>
    <w:rsid w:val="003D3A58"/>
    <w:rsid w:val="003E7E92"/>
    <w:rsid w:val="00407552"/>
    <w:rsid w:val="00413F2A"/>
    <w:rsid w:val="00415A78"/>
    <w:rsid w:val="00436FAB"/>
    <w:rsid w:val="00440091"/>
    <w:rsid w:val="00446241"/>
    <w:rsid w:val="00452B50"/>
    <w:rsid w:val="00462B9F"/>
    <w:rsid w:val="0046608A"/>
    <w:rsid w:val="00482684"/>
    <w:rsid w:val="004915FE"/>
    <w:rsid w:val="004B392D"/>
    <w:rsid w:val="004B5A0A"/>
    <w:rsid w:val="004B647E"/>
    <w:rsid w:val="004D36A3"/>
    <w:rsid w:val="004E14F9"/>
    <w:rsid w:val="004E40FA"/>
    <w:rsid w:val="004E47E0"/>
    <w:rsid w:val="004E58B1"/>
    <w:rsid w:val="004F0985"/>
    <w:rsid w:val="004F46DC"/>
    <w:rsid w:val="0052054C"/>
    <w:rsid w:val="00532B8C"/>
    <w:rsid w:val="0053749D"/>
    <w:rsid w:val="00540AF0"/>
    <w:rsid w:val="00540DD3"/>
    <w:rsid w:val="005450A2"/>
    <w:rsid w:val="0055205D"/>
    <w:rsid w:val="0056210E"/>
    <w:rsid w:val="00570C6B"/>
    <w:rsid w:val="005769F3"/>
    <w:rsid w:val="0058674F"/>
    <w:rsid w:val="00586EFC"/>
    <w:rsid w:val="0059029D"/>
    <w:rsid w:val="00597FAC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1994"/>
    <w:rsid w:val="0065306F"/>
    <w:rsid w:val="00653DC6"/>
    <w:rsid w:val="00660B2F"/>
    <w:rsid w:val="00685509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5511"/>
    <w:rsid w:val="0070619D"/>
    <w:rsid w:val="00706AB0"/>
    <w:rsid w:val="00717437"/>
    <w:rsid w:val="00727516"/>
    <w:rsid w:val="00732C94"/>
    <w:rsid w:val="00734946"/>
    <w:rsid w:val="00753D0C"/>
    <w:rsid w:val="007637FD"/>
    <w:rsid w:val="00767DC4"/>
    <w:rsid w:val="007755F0"/>
    <w:rsid w:val="0078717D"/>
    <w:rsid w:val="00795922"/>
    <w:rsid w:val="007C44FC"/>
    <w:rsid w:val="007F3AA1"/>
    <w:rsid w:val="008125E6"/>
    <w:rsid w:val="00835799"/>
    <w:rsid w:val="00850E59"/>
    <w:rsid w:val="008556B9"/>
    <w:rsid w:val="0085661D"/>
    <w:rsid w:val="0085792A"/>
    <w:rsid w:val="00872283"/>
    <w:rsid w:val="00887258"/>
    <w:rsid w:val="00894E03"/>
    <w:rsid w:val="008B071A"/>
    <w:rsid w:val="008B2132"/>
    <w:rsid w:val="008B37EB"/>
    <w:rsid w:val="008B7F36"/>
    <w:rsid w:val="008C552E"/>
    <w:rsid w:val="008D015E"/>
    <w:rsid w:val="008D585D"/>
    <w:rsid w:val="008E50AB"/>
    <w:rsid w:val="008E5967"/>
    <w:rsid w:val="008F50A9"/>
    <w:rsid w:val="00903178"/>
    <w:rsid w:val="00916CFE"/>
    <w:rsid w:val="00925BFC"/>
    <w:rsid w:val="0095389B"/>
    <w:rsid w:val="0095543A"/>
    <w:rsid w:val="00957747"/>
    <w:rsid w:val="009601B3"/>
    <w:rsid w:val="00966F08"/>
    <w:rsid w:val="00972647"/>
    <w:rsid w:val="00974A1B"/>
    <w:rsid w:val="00980D81"/>
    <w:rsid w:val="00991E72"/>
    <w:rsid w:val="00995C59"/>
    <w:rsid w:val="00997648"/>
    <w:rsid w:val="009A320B"/>
    <w:rsid w:val="009A4F97"/>
    <w:rsid w:val="009C153C"/>
    <w:rsid w:val="009D26E3"/>
    <w:rsid w:val="009D788B"/>
    <w:rsid w:val="009E0FE7"/>
    <w:rsid w:val="009E4E2F"/>
    <w:rsid w:val="009F42F1"/>
    <w:rsid w:val="00A15341"/>
    <w:rsid w:val="00A15607"/>
    <w:rsid w:val="00A41756"/>
    <w:rsid w:val="00A573EE"/>
    <w:rsid w:val="00A66581"/>
    <w:rsid w:val="00AB4B34"/>
    <w:rsid w:val="00AC3B7C"/>
    <w:rsid w:val="00AC5BCE"/>
    <w:rsid w:val="00AE24DB"/>
    <w:rsid w:val="00B06B18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B0243"/>
    <w:rsid w:val="00BF222D"/>
    <w:rsid w:val="00C16F15"/>
    <w:rsid w:val="00C2304E"/>
    <w:rsid w:val="00C33A57"/>
    <w:rsid w:val="00C4265B"/>
    <w:rsid w:val="00C55E7D"/>
    <w:rsid w:val="00C56978"/>
    <w:rsid w:val="00C92F2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45F1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C63D2"/>
    <w:rsid w:val="00DD0FDE"/>
    <w:rsid w:val="00DD49DE"/>
    <w:rsid w:val="00DD648D"/>
    <w:rsid w:val="00DF1AC7"/>
    <w:rsid w:val="00DF579F"/>
    <w:rsid w:val="00E0305C"/>
    <w:rsid w:val="00E03842"/>
    <w:rsid w:val="00E31F3B"/>
    <w:rsid w:val="00E40E2B"/>
    <w:rsid w:val="00E43AB7"/>
    <w:rsid w:val="00E555D3"/>
    <w:rsid w:val="00E71D54"/>
    <w:rsid w:val="00E80D92"/>
    <w:rsid w:val="00E865D6"/>
    <w:rsid w:val="00E87038"/>
    <w:rsid w:val="00EB1379"/>
    <w:rsid w:val="00EB444B"/>
    <w:rsid w:val="00EC1798"/>
    <w:rsid w:val="00ED3823"/>
    <w:rsid w:val="00F10B67"/>
    <w:rsid w:val="00F258F9"/>
    <w:rsid w:val="00F26034"/>
    <w:rsid w:val="00F4622D"/>
    <w:rsid w:val="00F47CA5"/>
    <w:rsid w:val="00F77C15"/>
    <w:rsid w:val="00F8139F"/>
    <w:rsid w:val="00F82F80"/>
    <w:rsid w:val="00F8304C"/>
    <w:rsid w:val="00FA20E1"/>
    <w:rsid w:val="00FA346C"/>
    <w:rsid w:val="00FB25D6"/>
    <w:rsid w:val="00FC1EA6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1E9012A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F82F80"/>
    <w:pPr>
      <w:spacing w:line="240" w:lineRule="exact"/>
      <w:contextualSpacing/>
      <w:jc w:val="right"/>
    </w:pPr>
    <w:rPr>
      <w:rFonts w:asciiTheme="majorHAnsi" w:hAnsiTheme="majorHAnsi" w:cstheme="majorHAnsi"/>
      <w:szCs w:val="22"/>
      <w:lang w:val="es-ES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stelle@dkgev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gev.d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079E5-5CAF-490B-BE8C-E27C3C8B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2</cp:revision>
  <cp:lastPrinted>2018-11-30T09:23:00Z</cp:lastPrinted>
  <dcterms:created xsi:type="dcterms:W3CDTF">2024-04-15T06:34:00Z</dcterms:created>
  <dcterms:modified xsi:type="dcterms:W3CDTF">2024-04-15T06:34:00Z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