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3AB0E1BE" w14:textId="35AA2A9D" w:rsidR="00031885" w:rsidRPr="00C91D2F" w:rsidRDefault="00031885">
      <w:pPr>
        <w:rPr>
          <w:rFonts w:asciiTheme="majorHAnsi" w:hAnsiTheme="majorHAnsi" w:cstheme="majorHAnsi"/>
          <w:sz w:val="22"/>
          <w:szCs w:val="22"/>
        </w:rPr>
      </w:pPr>
    </w:p>
    <w:p w14:paraId="1C786A95" w14:textId="5081B264"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3C1739">
        <w:rPr>
          <w:rFonts w:asciiTheme="majorHAnsi" w:eastAsia="Times New Roman" w:hAnsiTheme="majorHAnsi" w:cstheme="majorHAnsi"/>
          <w:b/>
          <w:szCs w:val="20"/>
          <w:u w:val="single"/>
          <w:lang w:eastAsia="de-DE"/>
        </w:rPr>
        <w:t>m Interview des Bundesgesundheitsministers in der „Bild“</w:t>
      </w:r>
    </w:p>
    <w:p w14:paraId="1CA3406A" w14:textId="5612891A" w:rsidR="001962FD" w:rsidRPr="00C91D2F" w:rsidRDefault="00903178"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br/>
      </w:r>
      <w:r w:rsidR="00EB4C4C">
        <w:rPr>
          <w:rFonts w:asciiTheme="majorHAnsi" w:hAnsiTheme="majorHAnsi" w:cstheme="majorHAnsi"/>
          <w:b/>
          <w:sz w:val="32"/>
          <w:szCs w:val="32"/>
        </w:rPr>
        <w:t>Lauterbachs „Revolution“ lässt planlos Kliniken verschwinden</w:t>
      </w:r>
      <w:r w:rsidRPr="00C91D2F">
        <w:rPr>
          <w:rFonts w:asciiTheme="majorHAnsi" w:hAnsiTheme="majorHAnsi" w:cstheme="majorHAnsi"/>
          <w:b/>
          <w:sz w:val="32"/>
          <w:szCs w:val="32"/>
        </w:rPr>
        <w:br/>
      </w:r>
    </w:p>
    <w:p w14:paraId="4471A410" w14:textId="3B06D709" w:rsidR="00916CFE" w:rsidRDefault="00D30167" w:rsidP="006E14EE">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BF4B7B">
        <w:rPr>
          <w:rFonts w:ascii="Calibri" w:eastAsia="Times New Roman" w:hAnsi="Calibri" w:cs="Calibri"/>
          <w:noProof/>
          <w:lang w:eastAsia="de-DE"/>
        </w:rPr>
        <w:t>21. Oktober 2024</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036C31">
        <w:rPr>
          <w:rFonts w:ascii="Calibri" w:eastAsia="Times New Roman" w:hAnsi="Calibri" w:cs="Calibri"/>
          <w:bCs/>
          <w:lang w:eastAsia="de-DE"/>
        </w:rPr>
        <w:t xml:space="preserve">Zum Interview von Bundesgesundheitsminister Lauterbach am Montag in der </w:t>
      </w:r>
      <w:r w:rsidR="006F5EF6">
        <w:rPr>
          <w:rFonts w:ascii="Calibri" w:eastAsia="Times New Roman" w:hAnsi="Calibri" w:cs="Calibri"/>
          <w:bCs/>
          <w:lang w:eastAsia="de-DE"/>
        </w:rPr>
        <w:t>„</w:t>
      </w:r>
      <w:r w:rsidR="00036C31">
        <w:rPr>
          <w:rFonts w:ascii="Calibri" w:eastAsia="Times New Roman" w:hAnsi="Calibri" w:cs="Calibri"/>
          <w:bCs/>
          <w:lang w:eastAsia="de-DE"/>
        </w:rPr>
        <w:t>Bild</w:t>
      </w:r>
      <w:r w:rsidR="006F5EF6">
        <w:rPr>
          <w:rFonts w:ascii="Calibri" w:eastAsia="Times New Roman" w:hAnsi="Calibri" w:cs="Calibri"/>
          <w:bCs/>
          <w:lang w:eastAsia="de-DE"/>
        </w:rPr>
        <w:t>“</w:t>
      </w:r>
      <w:r w:rsidR="00036C31">
        <w:rPr>
          <w:rFonts w:ascii="Calibri" w:eastAsia="Times New Roman" w:hAnsi="Calibri" w:cs="Calibri"/>
          <w:bCs/>
          <w:lang w:eastAsia="de-DE"/>
        </w:rPr>
        <w:t xml:space="preserve"> erklärt die stellvertretende Vorstandsvorsitzende der Deutschen Krankenhausgesellschaft Prof.</w:t>
      </w:r>
      <w:r w:rsidR="00C7424C">
        <w:rPr>
          <w:rFonts w:ascii="Calibri" w:eastAsia="Times New Roman" w:hAnsi="Calibri" w:cs="Calibri"/>
          <w:bCs/>
          <w:lang w:eastAsia="de-DE"/>
        </w:rPr>
        <w:t> </w:t>
      </w:r>
      <w:r w:rsidR="00036C31">
        <w:rPr>
          <w:rFonts w:ascii="Calibri" w:eastAsia="Times New Roman" w:hAnsi="Calibri" w:cs="Calibri"/>
          <w:bCs/>
          <w:lang w:eastAsia="de-DE"/>
        </w:rPr>
        <w:t>Dr.</w:t>
      </w:r>
      <w:r w:rsidR="00C7424C">
        <w:rPr>
          <w:rFonts w:ascii="Calibri" w:eastAsia="Times New Roman" w:hAnsi="Calibri" w:cs="Calibri"/>
          <w:bCs/>
          <w:lang w:eastAsia="de-DE"/>
        </w:rPr>
        <w:t> </w:t>
      </w:r>
      <w:r w:rsidR="00036C31">
        <w:rPr>
          <w:rFonts w:ascii="Calibri" w:eastAsia="Times New Roman" w:hAnsi="Calibri" w:cs="Calibri"/>
          <w:bCs/>
          <w:lang w:eastAsia="de-DE"/>
        </w:rPr>
        <w:t xml:space="preserve">Henriette Neumeyer: </w:t>
      </w:r>
    </w:p>
    <w:p w14:paraId="3FEF6515" w14:textId="7913C027" w:rsidR="00036C31" w:rsidRDefault="00036C31" w:rsidP="006E14EE">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„Wieder einmal argumentiert der Bundesgesundheitsminister für seine Krankenhausreform mit falschen Tatsachen. Die Krankenhäuser wollen und benötigen die Reform dringend, jedoch werden die derzeitigen Pläne des Ministers keinesfalls die Versorgung stabilisieren und flächendeckend sichern, im Gegenteil. Es werden noch mehr Krankenhäuser aus der Versorgung verschwinden. Lauterbachs Behauptung, dass sich die „paar Hundert“ Krankenhäuser, die vom Netz verschwinden, in „westdeutschen Großstädten“ befinden, widerlegen schon jetzt die Fakten des kalten Strukturwandels: Nur ein kleiner Bruchteil der Krankenhausinsolvenzen der vergangenen zwei Jahre betra</w:t>
      </w:r>
      <w:r w:rsidR="00B02470">
        <w:rPr>
          <w:rFonts w:ascii="Calibri" w:eastAsia="Times New Roman" w:hAnsi="Calibri" w:cs="Calibri"/>
          <w:bCs/>
          <w:lang w:eastAsia="de-DE"/>
        </w:rPr>
        <w:t>f</w:t>
      </w:r>
      <w:r>
        <w:rPr>
          <w:rFonts w:ascii="Calibri" w:eastAsia="Times New Roman" w:hAnsi="Calibri" w:cs="Calibri"/>
          <w:bCs/>
          <w:lang w:eastAsia="de-DE"/>
        </w:rPr>
        <w:t xml:space="preserve"> Städte mit mehr als 100.000 Einwohnern, die Versorgung bricht vor allem auf dem Land weg – dort, wo Krankenhäuser vielfach die einzigen Anlaufpunkte </w:t>
      </w:r>
      <w:r w:rsidR="00F86B86">
        <w:rPr>
          <w:rFonts w:ascii="Calibri" w:eastAsia="Times New Roman" w:hAnsi="Calibri" w:cs="Calibri"/>
          <w:bCs/>
          <w:lang w:eastAsia="de-DE"/>
        </w:rPr>
        <w:t xml:space="preserve">für hilfesuchende Patientinnen und Patienten sind. </w:t>
      </w:r>
      <w:r w:rsidR="006E60BA">
        <w:rPr>
          <w:rFonts w:ascii="Calibri" w:eastAsia="Times New Roman" w:hAnsi="Calibri" w:cs="Calibri"/>
          <w:bCs/>
          <w:lang w:eastAsia="de-DE"/>
        </w:rPr>
        <w:t>Und diese Krankenhäuser „sterben“ nicht einfach, sie gehen ein, da ihnen die politischen Rahmenbedingungen kostendeckendes Arbeiten unmöglich gemacht haben. Der Minister hat es bislang versäumt, diese Rahmenbedingungen zu ändern.</w:t>
      </w:r>
    </w:p>
    <w:p w14:paraId="58B4C57C" w14:textId="617FA4C6" w:rsidR="00F86B86" w:rsidRDefault="00F86B86" w:rsidP="006E14EE">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Auch Lauterbachs Behauptung, das deutsche Krankenhaussystem sei das teuerste Europas</w:t>
      </w:r>
      <w:r w:rsidR="006F5EF6">
        <w:rPr>
          <w:rFonts w:ascii="Calibri" w:eastAsia="Times New Roman" w:hAnsi="Calibri" w:cs="Calibri"/>
          <w:bCs/>
          <w:lang w:eastAsia="de-DE"/>
        </w:rPr>
        <w:t>,</w:t>
      </w:r>
      <w:r>
        <w:rPr>
          <w:rFonts w:ascii="Calibri" w:eastAsia="Times New Roman" w:hAnsi="Calibri" w:cs="Calibri"/>
          <w:bCs/>
          <w:lang w:eastAsia="de-DE"/>
        </w:rPr>
        <w:t xml:space="preserve"> ist mehrfach widerlegt. </w:t>
      </w:r>
      <w:r w:rsidR="000207C8">
        <w:rPr>
          <w:rFonts w:ascii="Calibri" w:eastAsia="Times New Roman" w:hAnsi="Calibri" w:cs="Calibri"/>
          <w:bCs/>
          <w:lang w:eastAsia="de-DE"/>
        </w:rPr>
        <w:t xml:space="preserve">Zwar gibt der deutsche Staat vergleichsweise viel Geld für seine Gesundheitsversorgung aus, der Anteil der Krankenhäuser daran ist aber einer der geringsten in ganz Europa. </w:t>
      </w:r>
      <w:r w:rsidR="006F5EF6">
        <w:rPr>
          <w:rFonts w:ascii="Calibri" w:eastAsia="Times New Roman" w:hAnsi="Calibri" w:cs="Calibri"/>
          <w:bCs/>
          <w:lang w:eastAsia="de-DE"/>
        </w:rPr>
        <w:t>Nur</w:t>
      </w:r>
      <w:r w:rsidR="000207C8">
        <w:rPr>
          <w:rFonts w:ascii="Calibri" w:eastAsia="Times New Roman" w:hAnsi="Calibri" w:cs="Calibri"/>
          <w:bCs/>
          <w:lang w:eastAsia="de-DE"/>
        </w:rPr>
        <w:t xml:space="preserve"> in Liechtenstein, </w:t>
      </w:r>
      <w:proofErr w:type="gramStart"/>
      <w:r w:rsidR="003C1739">
        <w:rPr>
          <w:rFonts w:ascii="Calibri" w:eastAsia="Times New Roman" w:hAnsi="Calibri" w:cs="Calibri"/>
          <w:bCs/>
          <w:lang w:eastAsia="de-DE"/>
        </w:rPr>
        <w:t>das</w:t>
      </w:r>
      <w:proofErr w:type="gramEnd"/>
      <w:r w:rsidR="003C1739">
        <w:rPr>
          <w:rFonts w:ascii="Calibri" w:eastAsia="Times New Roman" w:hAnsi="Calibri" w:cs="Calibri"/>
          <w:bCs/>
          <w:lang w:eastAsia="de-DE"/>
        </w:rPr>
        <w:t xml:space="preserve"> lediglich über einen kleinen Grundversorger verfügt, ist der Anteil für die Krankenhauskosten noch niedriger. </w:t>
      </w:r>
    </w:p>
    <w:p w14:paraId="7F39DA0D" w14:textId="5990D05B" w:rsidR="00A431F5" w:rsidRDefault="00F86B86" w:rsidP="006E14EE">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Und Lauterbach hat Recht, wenn er viele Versorgungsprobleme im deutschen Gesundheitswesen auf fehlende Effizienz zurückführt. Nur liegt das nicht allein an der verschleppten Digitalisierung oder den Problemen mit der elektronischen Patientenakte. Wenn Ärztinnen und Ärzte genauso wie Pflegekräfte rund drei </w:t>
      </w:r>
      <w:r>
        <w:rPr>
          <w:rFonts w:ascii="Calibri" w:eastAsia="Times New Roman" w:hAnsi="Calibri" w:cs="Calibri"/>
          <w:bCs/>
          <w:lang w:eastAsia="de-DE"/>
        </w:rPr>
        <w:lastRenderedPageBreak/>
        <w:t xml:space="preserve">Stunden täglich mit oft medizinisch unnützer Bürokratie verbringen müssen, fehlen sie in diesen drei Stunden bei ihrer eigentlichen Arbeit mit den Patientinnen und Patienten. Im niedergelassenen Sektor sieht es keinesfalls besser aus. Der Minister </w:t>
      </w:r>
      <w:r w:rsidR="006F5EF6">
        <w:rPr>
          <w:rFonts w:ascii="Calibri" w:eastAsia="Times New Roman" w:hAnsi="Calibri" w:cs="Calibri"/>
          <w:bCs/>
          <w:lang w:eastAsia="de-DE"/>
        </w:rPr>
        <w:t xml:space="preserve">hat </w:t>
      </w:r>
      <w:r>
        <w:rPr>
          <w:rFonts w:ascii="Calibri" w:eastAsia="Times New Roman" w:hAnsi="Calibri" w:cs="Calibri"/>
          <w:bCs/>
          <w:lang w:eastAsia="de-DE"/>
        </w:rPr>
        <w:t xml:space="preserve">noch für den Herbst ein Entbürokratisierungsgesetz versprochen. Zwei Monate Zeit bleiben ihm noch. </w:t>
      </w:r>
      <w:r w:rsidR="00E400DE">
        <w:rPr>
          <w:rFonts w:ascii="Calibri" w:eastAsia="Times New Roman" w:hAnsi="Calibri" w:cs="Calibri"/>
          <w:bCs/>
          <w:lang w:eastAsia="de-DE"/>
        </w:rPr>
        <w:t xml:space="preserve">Wir hoffen, dass er diesmal, anders als 2023, sein Versprechen hält. Denn schon im vergangenen Jahr wollte der Minister ein solches Gesetz vorlegen. </w:t>
      </w:r>
      <w:r>
        <w:rPr>
          <w:rFonts w:ascii="Calibri" w:eastAsia="Times New Roman" w:hAnsi="Calibri" w:cs="Calibri"/>
          <w:bCs/>
          <w:lang w:eastAsia="de-DE"/>
        </w:rPr>
        <w:t xml:space="preserve">Mit nur einer Stunde Bürokratie täglich weniger und entsprechend mehr zur Verfügung stehender Arbeitszeit hätten wir den Fachkräftemangel rechnerisch mit einem Schlag gelöst, und auch die Terminlage in den niedergelassenen Praxen dürfte sich spürbar verbessern. </w:t>
      </w:r>
      <w:r w:rsidR="00F71087">
        <w:rPr>
          <w:rFonts w:ascii="Calibri" w:eastAsia="Times New Roman" w:hAnsi="Calibri" w:cs="Calibri"/>
          <w:bCs/>
          <w:lang w:eastAsia="de-DE"/>
        </w:rPr>
        <w:t xml:space="preserve">Nicht zuletzt macht der Minister in seinem Interview wieder einmal die Krankenhäuser für die vergleichsweise geringe Lebenserwartung in Deutschland verantwortlich. Nachweislich </w:t>
      </w:r>
      <w:r w:rsidR="00B02470">
        <w:rPr>
          <w:rFonts w:ascii="Calibri" w:eastAsia="Times New Roman" w:hAnsi="Calibri" w:cs="Calibri"/>
          <w:bCs/>
          <w:lang w:eastAsia="de-DE"/>
        </w:rPr>
        <w:t xml:space="preserve">gibt es </w:t>
      </w:r>
      <w:r w:rsidR="00F71087">
        <w:rPr>
          <w:rFonts w:ascii="Calibri" w:eastAsia="Times New Roman" w:hAnsi="Calibri" w:cs="Calibri"/>
          <w:bCs/>
          <w:lang w:eastAsia="de-DE"/>
        </w:rPr>
        <w:t xml:space="preserve">dafür aber </w:t>
      </w:r>
      <w:r w:rsidR="00B02470">
        <w:rPr>
          <w:rFonts w:ascii="Calibri" w:eastAsia="Times New Roman" w:hAnsi="Calibri" w:cs="Calibri"/>
          <w:bCs/>
          <w:lang w:eastAsia="de-DE"/>
        </w:rPr>
        <w:t>Einflussfaktoren, die sich der Arbeit der Krankenhäuser entziehen, wie insbesondere Fragen der gesunden Lebensführung und der nicht ausreichenden Präventionsorientierung im System.</w:t>
      </w:r>
    </w:p>
    <w:p w14:paraId="16F08F97" w14:textId="620AAADB" w:rsidR="00A431F5" w:rsidRDefault="00E400DE" w:rsidP="006E14EE">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Mit seiner Wortwahl</w:t>
      </w:r>
      <w:r w:rsidR="00A431F5">
        <w:rPr>
          <w:rFonts w:ascii="Calibri" w:eastAsia="Times New Roman" w:hAnsi="Calibri" w:cs="Calibri"/>
          <w:bCs/>
          <w:lang w:eastAsia="de-DE"/>
        </w:rPr>
        <w:t xml:space="preserve">, hochkomplexe und durch zahlreiche Qualitätsvorgaben stark regulierte Behandlungen wie die Schlaganfallversorgung als „Brot-und-Butter-Geschäft“ kleiner Kliniken in der Fläche zu bezeichnen, </w:t>
      </w:r>
      <w:r>
        <w:rPr>
          <w:rFonts w:ascii="Calibri" w:eastAsia="Times New Roman" w:hAnsi="Calibri" w:cs="Calibri"/>
          <w:bCs/>
          <w:lang w:eastAsia="de-DE"/>
        </w:rPr>
        <w:t xml:space="preserve">landet der Minister einen weiteren Fehlgriff in Sachen Wertschätzung der Beschäftigten in den Krankenhäusern. Auch die Ärztinnen, Ärzte und Pflegekräfte einer Stroke-Unit auf dem Land sind hochqualifiziert und versorgen die Patientinnen und Patienten auf demselben Niveau wie es ihre Kolleginnen und Kollegen in der Großstadt tun. Die Aufgabe des Gesundheitsministers wäre es, dafür zu sorgen, dass es auch so bleibt. </w:t>
      </w:r>
    </w:p>
    <w:p w14:paraId="2988D592" w14:textId="11B4A675" w:rsidR="003C1739" w:rsidRDefault="003C1739" w:rsidP="006E14EE">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Viele Aufgaben hat der Minister auf dem Tisch</w:t>
      </w:r>
      <w:r w:rsidR="00E400DE">
        <w:rPr>
          <w:rFonts w:ascii="Calibri" w:eastAsia="Times New Roman" w:hAnsi="Calibri" w:cs="Calibri"/>
          <w:bCs/>
          <w:lang w:eastAsia="de-DE"/>
        </w:rPr>
        <w:t xml:space="preserve">: </w:t>
      </w:r>
      <w:r>
        <w:rPr>
          <w:rFonts w:ascii="Calibri" w:eastAsia="Times New Roman" w:hAnsi="Calibri" w:cs="Calibri"/>
          <w:bCs/>
          <w:lang w:eastAsia="de-DE"/>
        </w:rPr>
        <w:t xml:space="preserve">Sicherstellung der flächendeckenden Versorgung, wirtschaftliche Planbarkeit für die Krankenhäuser und schnelle Entbürokratisierung. All dies hat </w:t>
      </w:r>
      <w:r w:rsidR="006F5EF6">
        <w:rPr>
          <w:rFonts w:ascii="Calibri" w:eastAsia="Times New Roman" w:hAnsi="Calibri" w:cs="Calibri"/>
          <w:bCs/>
          <w:lang w:eastAsia="de-DE"/>
        </w:rPr>
        <w:t>er</w:t>
      </w:r>
      <w:r>
        <w:rPr>
          <w:rFonts w:ascii="Calibri" w:eastAsia="Times New Roman" w:hAnsi="Calibri" w:cs="Calibri"/>
          <w:bCs/>
          <w:lang w:eastAsia="de-DE"/>
        </w:rPr>
        <w:t xml:space="preserve"> mehrfach versprochen und angekündigt. Wir nehmen ihn beim Wort. </w:t>
      </w:r>
    </w:p>
    <w:p w14:paraId="17237001" w14:textId="77777777" w:rsidR="00916CFE" w:rsidRPr="00C91D2F" w:rsidRDefault="00916CFE" w:rsidP="00916CFE">
      <w:pPr>
        <w:tabs>
          <w:tab w:val="left" w:pos="7797"/>
        </w:tabs>
        <w:ind w:right="2409"/>
        <w:rPr>
          <w:rFonts w:asciiTheme="majorHAnsi" w:hAnsiTheme="majorHAnsi" w:cstheme="majorHAnsi"/>
          <w:color w:val="7F7F7F" w:themeColor="text1" w:themeTint="80"/>
          <w:sz w:val="18"/>
        </w:rPr>
      </w:pPr>
    </w:p>
    <w:p w14:paraId="328CB391" w14:textId="6AE808D2" w:rsidR="004D36A3" w:rsidRPr="00C7424C" w:rsidRDefault="00C92F25" w:rsidP="00C7424C">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742667" w:rsidRPr="00C16FF4">
        <w:rPr>
          <w:rFonts w:ascii="Calibri" w:hAnsi="Calibri" w:cs="Calibri"/>
          <w:color w:val="7F7F7F" w:themeColor="text1" w:themeTint="80"/>
          <w:sz w:val="18"/>
        </w:rPr>
        <w:t>93</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(202</w:t>
      </w:r>
      <w:r w:rsidR="00742667" w:rsidRPr="00C16FF4">
        <w:rPr>
          <w:rFonts w:ascii="Calibri" w:hAnsi="Calibri" w:cs="Calibri"/>
          <w:color w:val="7F7F7F" w:themeColor="text1" w:themeTint="80"/>
          <w:sz w:val="18"/>
        </w:rPr>
        <w:t>2</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742667" w:rsidRPr="00C16FF4">
        <w:rPr>
          <w:rFonts w:ascii="Calibri" w:hAnsi="Calibri" w:cs="Calibri"/>
          <w:color w:val="7F7F7F" w:themeColor="text1" w:themeTint="80"/>
          <w:sz w:val="18"/>
        </w:rPr>
        <w:t>2</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 xml:space="preserve">Millionen Mitarbeitern. Bei </w:t>
      </w:r>
      <w:r w:rsidR="002B52C0" w:rsidRPr="00C16FF4">
        <w:rPr>
          <w:rFonts w:ascii="Calibri" w:hAnsi="Calibri" w:cs="Calibri"/>
          <w:color w:val="7F7F7F" w:themeColor="text1" w:themeTint="80"/>
          <w:sz w:val="18"/>
        </w:rPr>
        <w:t>1</w:t>
      </w:r>
      <w:r w:rsidR="00742667" w:rsidRPr="00C16FF4">
        <w:rPr>
          <w:rFonts w:ascii="Calibri" w:hAnsi="Calibri" w:cs="Calibri"/>
          <w:color w:val="7F7F7F" w:themeColor="text1" w:themeTint="80"/>
          <w:sz w:val="18"/>
        </w:rPr>
        <w:t>33</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bookmarkStart w:id="0" w:name="_GoBack"/>
      <w:bookmarkEnd w:id="0"/>
    </w:p>
    <w:sectPr w:rsidR="004D36A3" w:rsidRPr="00C7424C"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D0337" w14:textId="77777777" w:rsidR="005B100C" w:rsidRDefault="005B100C" w:rsidP="008125E6">
      <w:pPr>
        <w:spacing w:after="0"/>
      </w:pPr>
      <w:r>
        <w:separator/>
      </w:r>
    </w:p>
  </w:endnote>
  <w:endnote w:type="continuationSeparator" w:id="0">
    <w:p w14:paraId="61EBD888" w14:textId="77777777" w:rsidR="005B100C" w:rsidRDefault="005B100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4FE9CDA0">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073A9A0" w14:textId="3D4B651A"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073A9A0" w14:textId="3D4B651A"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AAE0C" w14:textId="77777777" w:rsidR="005B100C" w:rsidRDefault="005B100C" w:rsidP="008125E6">
      <w:pPr>
        <w:spacing w:after="0"/>
      </w:pPr>
      <w:r>
        <w:separator/>
      </w:r>
    </w:p>
  </w:footnote>
  <w:footnote w:type="continuationSeparator" w:id="0">
    <w:p w14:paraId="5261CBF4" w14:textId="77777777" w:rsidR="005B100C" w:rsidRDefault="005B100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C7424C" w:rsidRDefault="009D26E3" w:rsidP="00031885">
    <w:pPr>
      <w:pStyle w:val="Kopfzeile"/>
      <w:ind w:right="850"/>
      <w:jc w:val="center"/>
      <w:rPr>
        <w:rFonts w:asciiTheme="majorHAnsi" w:hAnsiTheme="majorHAnsi" w:cstheme="majorHAnsi"/>
        <w:sz w:val="22"/>
        <w:szCs w:val="22"/>
      </w:rPr>
    </w:pPr>
    <w:r w:rsidRPr="00C7424C">
      <w:rPr>
        <w:rFonts w:asciiTheme="majorHAnsi" w:hAnsiTheme="majorHAnsi" w:cstheme="majorHAnsi"/>
        <w:sz w:val="22"/>
        <w:szCs w:val="22"/>
      </w:rPr>
      <w:fldChar w:fldCharType="begin"/>
    </w:r>
    <w:r w:rsidRPr="00C7424C">
      <w:rPr>
        <w:rFonts w:asciiTheme="majorHAnsi" w:hAnsiTheme="majorHAnsi" w:cstheme="majorHAnsi"/>
        <w:sz w:val="22"/>
        <w:szCs w:val="22"/>
      </w:rPr>
      <w:instrText>PAGE   \* MERGEFORMAT</w:instrText>
    </w:r>
    <w:r w:rsidRPr="00C7424C">
      <w:rPr>
        <w:rFonts w:asciiTheme="majorHAnsi" w:hAnsiTheme="majorHAnsi" w:cstheme="majorHAnsi"/>
        <w:sz w:val="22"/>
        <w:szCs w:val="22"/>
      </w:rPr>
      <w:fldChar w:fldCharType="separate"/>
    </w:r>
    <w:r w:rsidR="00C930CF" w:rsidRPr="00C7424C">
      <w:rPr>
        <w:rFonts w:asciiTheme="majorHAnsi" w:hAnsiTheme="majorHAnsi" w:cstheme="majorHAnsi"/>
        <w:noProof/>
        <w:sz w:val="22"/>
        <w:szCs w:val="22"/>
      </w:rPr>
      <w:t>2</w:t>
    </w:r>
    <w:r w:rsidRPr="00C7424C">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7C8"/>
    <w:rsid w:val="00020DA3"/>
    <w:rsid w:val="000210FE"/>
    <w:rsid w:val="00024819"/>
    <w:rsid w:val="00026B38"/>
    <w:rsid w:val="00031885"/>
    <w:rsid w:val="00036C31"/>
    <w:rsid w:val="00060D57"/>
    <w:rsid w:val="0007527C"/>
    <w:rsid w:val="0008373B"/>
    <w:rsid w:val="00084B39"/>
    <w:rsid w:val="000906C3"/>
    <w:rsid w:val="00092CED"/>
    <w:rsid w:val="00096D20"/>
    <w:rsid w:val="000A31C9"/>
    <w:rsid w:val="000A4CD7"/>
    <w:rsid w:val="000C54EE"/>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7245"/>
    <w:rsid w:val="00205E46"/>
    <w:rsid w:val="0021251B"/>
    <w:rsid w:val="002156A6"/>
    <w:rsid w:val="00245172"/>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50922"/>
    <w:rsid w:val="00350E79"/>
    <w:rsid w:val="00354602"/>
    <w:rsid w:val="00362EF7"/>
    <w:rsid w:val="0036343E"/>
    <w:rsid w:val="00363F93"/>
    <w:rsid w:val="00383891"/>
    <w:rsid w:val="00396599"/>
    <w:rsid w:val="003B4AC3"/>
    <w:rsid w:val="003C1739"/>
    <w:rsid w:val="003D3A58"/>
    <w:rsid w:val="003E7E92"/>
    <w:rsid w:val="00407552"/>
    <w:rsid w:val="00413F2A"/>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43FF"/>
    <w:rsid w:val="006A7679"/>
    <w:rsid w:val="006B4413"/>
    <w:rsid w:val="006C6396"/>
    <w:rsid w:val="006C72CE"/>
    <w:rsid w:val="006D5D72"/>
    <w:rsid w:val="006E14EE"/>
    <w:rsid w:val="006E60BA"/>
    <w:rsid w:val="006F5EF6"/>
    <w:rsid w:val="00700218"/>
    <w:rsid w:val="0070619D"/>
    <w:rsid w:val="00717437"/>
    <w:rsid w:val="00727516"/>
    <w:rsid w:val="00734946"/>
    <w:rsid w:val="00742667"/>
    <w:rsid w:val="007755F0"/>
    <w:rsid w:val="0078717D"/>
    <w:rsid w:val="00795922"/>
    <w:rsid w:val="007C44FC"/>
    <w:rsid w:val="008125E6"/>
    <w:rsid w:val="00835799"/>
    <w:rsid w:val="00850E59"/>
    <w:rsid w:val="008556B9"/>
    <w:rsid w:val="0085661D"/>
    <w:rsid w:val="00894E03"/>
    <w:rsid w:val="008A27F8"/>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9E4E2F"/>
    <w:rsid w:val="00A15341"/>
    <w:rsid w:val="00A41756"/>
    <w:rsid w:val="00A431F5"/>
    <w:rsid w:val="00A8789C"/>
    <w:rsid w:val="00AC5BCE"/>
    <w:rsid w:val="00AE24DB"/>
    <w:rsid w:val="00B02470"/>
    <w:rsid w:val="00B06B18"/>
    <w:rsid w:val="00B1353D"/>
    <w:rsid w:val="00B34514"/>
    <w:rsid w:val="00B402F1"/>
    <w:rsid w:val="00B52927"/>
    <w:rsid w:val="00B607F4"/>
    <w:rsid w:val="00B65874"/>
    <w:rsid w:val="00B74141"/>
    <w:rsid w:val="00B7543C"/>
    <w:rsid w:val="00B87286"/>
    <w:rsid w:val="00BB0243"/>
    <w:rsid w:val="00BF1FF9"/>
    <w:rsid w:val="00BF222D"/>
    <w:rsid w:val="00BF4B7B"/>
    <w:rsid w:val="00C16F15"/>
    <w:rsid w:val="00C16FF4"/>
    <w:rsid w:val="00C55E7D"/>
    <w:rsid w:val="00C7424C"/>
    <w:rsid w:val="00C91D2F"/>
    <w:rsid w:val="00C92F25"/>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31F3B"/>
    <w:rsid w:val="00E400DE"/>
    <w:rsid w:val="00E40E2B"/>
    <w:rsid w:val="00E43AB7"/>
    <w:rsid w:val="00E71D54"/>
    <w:rsid w:val="00E80D92"/>
    <w:rsid w:val="00E865D6"/>
    <w:rsid w:val="00E87038"/>
    <w:rsid w:val="00EB1379"/>
    <w:rsid w:val="00EB444B"/>
    <w:rsid w:val="00EB4C4C"/>
    <w:rsid w:val="00ED3823"/>
    <w:rsid w:val="00F10B67"/>
    <w:rsid w:val="00F258F9"/>
    <w:rsid w:val="00F26034"/>
    <w:rsid w:val="00F4622D"/>
    <w:rsid w:val="00F47CA5"/>
    <w:rsid w:val="00F71087"/>
    <w:rsid w:val="00F77C15"/>
    <w:rsid w:val="00F8139F"/>
    <w:rsid w:val="00F8304C"/>
    <w:rsid w:val="00F86B86"/>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Kommentarzeichen">
    <w:name w:val="annotation reference"/>
    <w:basedOn w:val="Absatz-Standardschriftart"/>
    <w:uiPriority w:val="99"/>
    <w:semiHidden/>
    <w:unhideWhenUsed/>
    <w:rsid w:val="00B02470"/>
    <w:rPr>
      <w:sz w:val="16"/>
      <w:szCs w:val="16"/>
    </w:rPr>
  </w:style>
  <w:style w:type="paragraph" w:styleId="Kommentartext">
    <w:name w:val="annotation text"/>
    <w:basedOn w:val="Standard"/>
    <w:link w:val="KommentartextZchn"/>
    <w:uiPriority w:val="99"/>
    <w:semiHidden/>
    <w:unhideWhenUsed/>
    <w:rsid w:val="00B02470"/>
    <w:rPr>
      <w:sz w:val="20"/>
      <w:szCs w:val="20"/>
    </w:rPr>
  </w:style>
  <w:style w:type="character" w:customStyle="1" w:styleId="KommentartextZchn">
    <w:name w:val="Kommentartext Zchn"/>
    <w:basedOn w:val="Absatz-Standardschriftart"/>
    <w:link w:val="Kommentartext"/>
    <w:uiPriority w:val="99"/>
    <w:semiHidden/>
    <w:rsid w:val="00B02470"/>
    <w:rPr>
      <w:sz w:val="20"/>
      <w:szCs w:val="20"/>
    </w:rPr>
  </w:style>
  <w:style w:type="paragraph" w:styleId="Kommentarthema">
    <w:name w:val="annotation subject"/>
    <w:basedOn w:val="Kommentartext"/>
    <w:next w:val="Kommentartext"/>
    <w:link w:val="KommentarthemaZchn"/>
    <w:uiPriority w:val="99"/>
    <w:semiHidden/>
    <w:unhideWhenUsed/>
    <w:rsid w:val="00B02470"/>
    <w:rPr>
      <w:b/>
      <w:bCs/>
    </w:rPr>
  </w:style>
  <w:style w:type="character" w:customStyle="1" w:styleId="KommentarthemaZchn">
    <w:name w:val="Kommentarthema Zchn"/>
    <w:basedOn w:val="KommentartextZchn"/>
    <w:link w:val="Kommentarthema"/>
    <w:uiPriority w:val="99"/>
    <w:semiHidden/>
    <w:rsid w:val="00B024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88D60-F86E-4DDC-88DD-EA9323E6F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4173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5</cp:revision>
  <cp:lastPrinted>2024-10-21T10:37:00Z</cp:lastPrinted>
  <dcterms:created xsi:type="dcterms:W3CDTF">2024-10-21T10:14:00Z</dcterms:created>
  <dcterms:modified xsi:type="dcterms:W3CDTF">2024-10-21T10:37:00Z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