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9576B" w14:textId="563AD5B4"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r w:rsidR="000D4F66">
        <w:rPr>
          <w:rFonts w:asciiTheme="majorHAnsi" w:hAnsiTheme="majorHAnsi" w:cstheme="majorHAnsi"/>
          <w:sz w:val="32"/>
          <w:szCs w:val="32"/>
        </w:rPr>
        <w:t xml:space="preserve"> </w:t>
      </w:r>
    </w:p>
    <w:p w14:paraId="5E5B6FD9" w14:textId="77777777" w:rsidR="00031885" w:rsidRPr="00C91D2F" w:rsidRDefault="00031885">
      <w:pPr>
        <w:rPr>
          <w:rFonts w:asciiTheme="majorHAnsi" w:hAnsiTheme="majorHAnsi" w:cstheme="majorHAnsi"/>
          <w:sz w:val="22"/>
          <w:szCs w:val="22"/>
        </w:rPr>
      </w:pPr>
    </w:p>
    <w:p w14:paraId="74DEB8B6" w14:textId="264CB211" w:rsidR="00916CFE" w:rsidRPr="00C91D2F" w:rsidRDefault="00556CE4"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556CE4">
        <w:rPr>
          <w:rFonts w:asciiTheme="majorHAnsi" w:eastAsia="Times New Roman" w:hAnsiTheme="majorHAnsi" w:cstheme="majorHAnsi"/>
          <w:b/>
          <w:szCs w:val="20"/>
          <w:u w:val="single"/>
          <w:lang w:eastAsia="de-DE"/>
        </w:rPr>
        <w:t>DKG zum aktuellen Psychiatrie Barometer des DKI</w:t>
      </w:r>
    </w:p>
    <w:p w14:paraId="1FCCDCFC" w14:textId="77777777" w:rsidR="00556CE4" w:rsidRDefault="00903178" w:rsidP="00FE46A1">
      <w:pPr>
        <w:tabs>
          <w:tab w:val="left" w:pos="4395"/>
          <w:tab w:val="left" w:pos="9781"/>
        </w:tabs>
        <w:spacing w:after="0"/>
        <w:ind w:right="-853"/>
        <w:outlineLvl w:val="0"/>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556CE4" w:rsidRPr="00556CE4">
        <w:rPr>
          <w:rFonts w:asciiTheme="majorHAnsi" w:hAnsiTheme="majorHAnsi" w:cstheme="majorHAnsi"/>
          <w:b/>
          <w:sz w:val="32"/>
          <w:szCs w:val="32"/>
        </w:rPr>
        <w:t>Wirtschaftliche und personelle Situation in den Psychiatrien</w:t>
      </w:r>
    </w:p>
    <w:p w14:paraId="6B08EAA4" w14:textId="20C4C813" w:rsidR="001962FD" w:rsidRPr="00556CE4" w:rsidRDefault="00556CE4" w:rsidP="00FE46A1">
      <w:pPr>
        <w:tabs>
          <w:tab w:val="left" w:pos="4395"/>
          <w:tab w:val="left" w:pos="9781"/>
        </w:tabs>
        <w:spacing w:after="0"/>
        <w:ind w:right="-853"/>
        <w:outlineLvl w:val="0"/>
        <w:rPr>
          <w:rFonts w:asciiTheme="majorHAnsi" w:hAnsiTheme="majorHAnsi" w:cstheme="majorHAnsi"/>
          <w:b/>
          <w:sz w:val="32"/>
          <w:szCs w:val="32"/>
        </w:rPr>
      </w:pPr>
      <w:r w:rsidRPr="00556CE4">
        <w:rPr>
          <w:rFonts w:asciiTheme="majorHAnsi" w:hAnsiTheme="majorHAnsi" w:cstheme="majorHAnsi"/>
          <w:b/>
          <w:sz w:val="32"/>
          <w:szCs w:val="32"/>
        </w:rPr>
        <w:t>bleibt schwierig</w:t>
      </w:r>
      <w:r w:rsidR="002A67E6">
        <w:rPr>
          <w:rFonts w:asciiTheme="majorHAnsi" w:hAnsiTheme="majorHAnsi" w:cstheme="majorHAnsi"/>
          <w:b/>
          <w:sz w:val="32"/>
          <w:szCs w:val="32"/>
        </w:rPr>
        <w:t xml:space="preserve"> </w:t>
      </w:r>
      <w:r w:rsidR="00903178" w:rsidRPr="00C91D2F">
        <w:rPr>
          <w:rFonts w:asciiTheme="majorHAnsi" w:hAnsiTheme="majorHAnsi" w:cstheme="majorHAnsi"/>
          <w:b/>
          <w:sz w:val="32"/>
          <w:szCs w:val="32"/>
        </w:rPr>
        <w:br/>
      </w:r>
    </w:p>
    <w:p w14:paraId="12AAB7A5" w14:textId="3DB5B332" w:rsidR="00556CE4" w:rsidRPr="00556CE4" w:rsidRDefault="00D30167" w:rsidP="00556CE4">
      <w:pPr>
        <w:tabs>
          <w:tab w:val="left" w:pos="7797"/>
        </w:tabs>
        <w:spacing w:line="340" w:lineRule="exact"/>
        <w:ind w:right="2410"/>
        <w:jc w:val="both"/>
        <w:rPr>
          <w:rFonts w:ascii="Calibri" w:eastAsia="Times New Roman" w:hAnsi="Calibri" w:cs="Calibri"/>
          <w:bCs/>
          <w:lang w:eastAsia="de-DE"/>
        </w:rPr>
      </w:pPr>
      <w:r w:rsidRPr="0006052F">
        <w:rPr>
          <w:rFonts w:ascii="Calibri" w:eastAsia="Times New Roman" w:hAnsi="Calibri" w:cs="Calibri"/>
          <w:lang w:eastAsia="de-DE"/>
        </w:rPr>
        <w:t xml:space="preserve">Berlin, </w:t>
      </w:r>
      <w:r w:rsidR="000C54EE" w:rsidRPr="0006052F">
        <w:rPr>
          <w:rFonts w:ascii="Calibri" w:eastAsia="Times New Roman" w:hAnsi="Calibri" w:cs="Calibri"/>
          <w:lang w:eastAsia="de-DE"/>
        </w:rPr>
        <w:fldChar w:fldCharType="begin"/>
      </w:r>
      <w:r w:rsidR="000C54EE" w:rsidRPr="0006052F">
        <w:rPr>
          <w:rFonts w:ascii="Calibri" w:eastAsia="Times New Roman" w:hAnsi="Calibri" w:cs="Calibri"/>
          <w:lang w:eastAsia="de-DE"/>
        </w:rPr>
        <w:instrText xml:space="preserve"> TIME \@ "d. MMMM yyyy" </w:instrText>
      </w:r>
      <w:r w:rsidR="000C54EE" w:rsidRPr="0006052F">
        <w:rPr>
          <w:rFonts w:ascii="Calibri" w:eastAsia="Times New Roman" w:hAnsi="Calibri" w:cs="Calibri"/>
          <w:lang w:eastAsia="de-DE"/>
        </w:rPr>
        <w:fldChar w:fldCharType="separate"/>
      </w:r>
      <w:r w:rsidR="008C7F82">
        <w:rPr>
          <w:rFonts w:ascii="Calibri" w:eastAsia="Times New Roman" w:hAnsi="Calibri" w:cs="Calibri"/>
          <w:noProof/>
          <w:lang w:eastAsia="de-DE"/>
        </w:rPr>
        <w:t>12. Juli 2024</w:t>
      </w:r>
      <w:r w:rsidR="000C54EE" w:rsidRPr="0006052F">
        <w:rPr>
          <w:rFonts w:ascii="Calibri" w:eastAsia="Times New Roman" w:hAnsi="Calibri" w:cs="Calibri"/>
          <w:lang w:eastAsia="de-DE"/>
        </w:rPr>
        <w:fldChar w:fldCharType="end"/>
      </w:r>
      <w:r w:rsidR="000C54EE" w:rsidRPr="0006052F">
        <w:rPr>
          <w:rFonts w:ascii="Calibri" w:eastAsia="Times New Roman" w:hAnsi="Calibri" w:cs="Calibri"/>
          <w:lang w:eastAsia="de-DE"/>
        </w:rPr>
        <w:t xml:space="preserve"> </w:t>
      </w:r>
      <w:r w:rsidR="0052054C" w:rsidRPr="0006052F">
        <w:rPr>
          <w:rFonts w:ascii="Calibri" w:eastAsia="Times New Roman" w:hAnsi="Calibri" w:cs="Calibri"/>
          <w:lang w:eastAsia="de-DE"/>
        </w:rPr>
        <w:t>–</w:t>
      </w:r>
      <w:r w:rsidR="00916CFE" w:rsidRPr="0006052F">
        <w:rPr>
          <w:rFonts w:ascii="Calibri" w:eastAsia="Times New Roman" w:hAnsi="Calibri" w:cs="Calibri"/>
          <w:bCs/>
          <w:lang w:eastAsia="de-DE"/>
        </w:rPr>
        <w:t xml:space="preserve"> </w:t>
      </w:r>
      <w:r w:rsidR="00556CE4" w:rsidRPr="00556CE4">
        <w:rPr>
          <w:rFonts w:ascii="Calibri" w:eastAsia="Times New Roman" w:hAnsi="Calibri" w:cs="Calibri"/>
          <w:bCs/>
          <w:lang w:eastAsia="de-DE"/>
        </w:rPr>
        <w:t xml:space="preserve">Die psychiatrischen und psychosomatischen Einrichtungen in Deutschland schätzen ihre wirtschaftliche Situation zur Jahreswende 2023/2024 eher kritisch ein. Nur 17 </w:t>
      </w:r>
      <w:r w:rsidR="00556CE4">
        <w:rPr>
          <w:rFonts w:ascii="Calibri" w:eastAsia="Times New Roman" w:hAnsi="Calibri" w:cs="Calibri"/>
          <w:bCs/>
          <w:lang w:eastAsia="de-DE"/>
        </w:rPr>
        <w:t>Prozent</w:t>
      </w:r>
      <w:r w:rsidR="00556CE4" w:rsidRPr="00556CE4">
        <w:rPr>
          <w:rFonts w:ascii="Calibri" w:eastAsia="Times New Roman" w:hAnsi="Calibri" w:cs="Calibri"/>
          <w:bCs/>
          <w:lang w:eastAsia="de-DE"/>
        </w:rPr>
        <w:t xml:space="preserve"> der psychiatrischen und psychosomatischen Fachkliniken und 10 </w:t>
      </w:r>
      <w:r w:rsidR="00556CE4">
        <w:rPr>
          <w:rFonts w:ascii="Calibri" w:eastAsia="Times New Roman" w:hAnsi="Calibri" w:cs="Calibri"/>
          <w:bCs/>
          <w:lang w:eastAsia="de-DE"/>
        </w:rPr>
        <w:t xml:space="preserve">Prozent </w:t>
      </w:r>
      <w:r w:rsidR="00556CE4" w:rsidRPr="00556CE4">
        <w:rPr>
          <w:rFonts w:ascii="Calibri" w:eastAsia="Times New Roman" w:hAnsi="Calibri" w:cs="Calibri"/>
          <w:bCs/>
          <w:lang w:eastAsia="de-DE"/>
        </w:rPr>
        <w:t>der psychiatrischen Fachabteilungen in Allgemeinkrankenhäusern beurteilen ihre wirtschaftliche Lage als gut. Gefragt nach den Erwartungen für das Jahr 2024 gehen die Einrichtungen mehrheitlich von einer Verschlechterung der wirtschaftlichen Lage aus. Hauptgründe hierfür sind die steigenden Sach- und Personalkosten, die die Einrichtungen mit ihren Erträgen nicht refinanzieren können.</w:t>
      </w:r>
    </w:p>
    <w:p w14:paraId="3A53E2A6" w14:textId="77777777" w:rsidR="00556CE4" w:rsidRPr="00556CE4" w:rsidRDefault="00556CE4" w:rsidP="00556CE4">
      <w:pPr>
        <w:tabs>
          <w:tab w:val="left" w:pos="7797"/>
        </w:tabs>
        <w:spacing w:line="340" w:lineRule="exact"/>
        <w:ind w:right="2410"/>
        <w:jc w:val="both"/>
        <w:rPr>
          <w:rFonts w:ascii="Calibri" w:eastAsia="Times New Roman" w:hAnsi="Calibri" w:cs="Calibri"/>
          <w:bCs/>
          <w:lang w:eastAsia="de-DE"/>
        </w:rPr>
      </w:pPr>
      <w:r w:rsidRPr="00556CE4">
        <w:rPr>
          <w:rFonts w:ascii="Calibri" w:eastAsia="Times New Roman" w:hAnsi="Calibri" w:cs="Calibri"/>
          <w:bCs/>
          <w:lang w:eastAsia="de-DE"/>
        </w:rPr>
        <w:t xml:space="preserve">Dies ist das Ergebnis des aktuellen Psychiatrie Barometers des Deutschen Krankenhausinstituts (DKI), einer jährlich durchgeführten Repräsentativbefragung psychiatrischer und psychosomatischer Einrichtungen zu aktuellen Fragestellungen in diesem Versorgungsbereich. </w:t>
      </w:r>
    </w:p>
    <w:p w14:paraId="3F2ACC80" w14:textId="3BF76937" w:rsidR="00556CE4" w:rsidRPr="00556CE4" w:rsidRDefault="00556CE4" w:rsidP="00556CE4">
      <w:pPr>
        <w:tabs>
          <w:tab w:val="left" w:pos="7797"/>
        </w:tabs>
        <w:spacing w:line="340" w:lineRule="exact"/>
        <w:ind w:right="2410"/>
        <w:jc w:val="both"/>
        <w:rPr>
          <w:rFonts w:ascii="Calibri" w:eastAsia="Times New Roman" w:hAnsi="Calibri" w:cs="Calibri"/>
          <w:bCs/>
          <w:lang w:eastAsia="de-DE"/>
        </w:rPr>
      </w:pPr>
      <w:r w:rsidRPr="00556CE4">
        <w:rPr>
          <w:rFonts w:ascii="Calibri" w:eastAsia="Times New Roman" w:hAnsi="Calibri" w:cs="Calibri"/>
          <w:bCs/>
          <w:lang w:eastAsia="de-DE"/>
        </w:rPr>
        <w:t xml:space="preserve">Kritisch sehen viele Krankenhäuser auch die Psychiatrie und Psychosomatik-Richtlinie (PPP-RL), die </w:t>
      </w:r>
      <w:r w:rsidR="002903E7">
        <w:rPr>
          <w:rFonts w:ascii="Calibri" w:eastAsia="Times New Roman" w:hAnsi="Calibri" w:cs="Calibri"/>
          <w:bCs/>
          <w:lang w:eastAsia="de-DE"/>
        </w:rPr>
        <w:t>V</w:t>
      </w:r>
      <w:r w:rsidR="002903E7" w:rsidRPr="00556CE4">
        <w:rPr>
          <w:rFonts w:ascii="Calibri" w:eastAsia="Times New Roman" w:hAnsi="Calibri" w:cs="Calibri"/>
          <w:bCs/>
          <w:lang w:eastAsia="de-DE"/>
        </w:rPr>
        <w:t xml:space="preserve">orgaben </w:t>
      </w:r>
      <w:r w:rsidRPr="00556CE4">
        <w:rPr>
          <w:rFonts w:ascii="Calibri" w:eastAsia="Times New Roman" w:hAnsi="Calibri" w:cs="Calibri"/>
          <w:bCs/>
          <w:lang w:eastAsia="de-DE"/>
        </w:rPr>
        <w:t xml:space="preserve">des Gemeinsamen Bundesausschusses für das erforderliche therapeutische Personal </w:t>
      </w:r>
      <w:r w:rsidR="002903E7">
        <w:rPr>
          <w:rFonts w:ascii="Calibri" w:eastAsia="Times New Roman" w:hAnsi="Calibri" w:cs="Calibri"/>
          <w:bCs/>
          <w:lang w:eastAsia="de-DE"/>
        </w:rPr>
        <w:t>beschreibt</w:t>
      </w:r>
      <w:r w:rsidRPr="00556CE4">
        <w:rPr>
          <w:rFonts w:ascii="Calibri" w:eastAsia="Times New Roman" w:hAnsi="Calibri" w:cs="Calibri"/>
          <w:bCs/>
          <w:lang w:eastAsia="de-DE"/>
        </w:rPr>
        <w:t xml:space="preserve">. In den ersten drei abgefragten Quartalen 2023 konnten in keiner Berufsgruppe die Mindestvorgaben der Richtlinie in jedem Quartal eingehalten werden. Am geringsten fiel der Erfüllungsgrad bei der Pflege aus (44 </w:t>
      </w:r>
      <w:r>
        <w:rPr>
          <w:rFonts w:ascii="Calibri" w:eastAsia="Times New Roman" w:hAnsi="Calibri" w:cs="Calibri"/>
          <w:bCs/>
          <w:lang w:eastAsia="de-DE"/>
        </w:rPr>
        <w:t>Prozent</w:t>
      </w:r>
      <w:r w:rsidRPr="00556CE4">
        <w:rPr>
          <w:rFonts w:ascii="Calibri" w:eastAsia="Times New Roman" w:hAnsi="Calibri" w:cs="Calibri"/>
          <w:bCs/>
          <w:lang w:eastAsia="de-DE"/>
        </w:rPr>
        <w:t xml:space="preserve">). Am höchsten war er bei den Psychotherapeuten (83 </w:t>
      </w:r>
      <w:r>
        <w:rPr>
          <w:rFonts w:ascii="Calibri" w:eastAsia="Times New Roman" w:hAnsi="Calibri" w:cs="Calibri"/>
          <w:bCs/>
          <w:lang w:eastAsia="de-DE"/>
        </w:rPr>
        <w:t>Prozent</w:t>
      </w:r>
      <w:r w:rsidRPr="00556CE4">
        <w:rPr>
          <w:rFonts w:ascii="Calibri" w:eastAsia="Times New Roman" w:hAnsi="Calibri" w:cs="Calibri"/>
          <w:bCs/>
          <w:lang w:eastAsia="de-DE"/>
        </w:rPr>
        <w:t>). Haupthindernisse für die Umsetzung der PPP</w:t>
      </w:r>
      <w:r w:rsidR="008C0CE9">
        <w:rPr>
          <w:rFonts w:ascii="Calibri" w:eastAsia="Times New Roman" w:hAnsi="Calibri" w:cs="Calibri"/>
          <w:bCs/>
          <w:lang w:eastAsia="de-DE"/>
        </w:rPr>
        <w:noBreakHyphen/>
      </w:r>
      <w:r w:rsidRPr="00556CE4">
        <w:rPr>
          <w:rFonts w:ascii="Calibri" w:eastAsia="Times New Roman" w:hAnsi="Calibri" w:cs="Calibri"/>
          <w:bCs/>
          <w:lang w:eastAsia="de-DE"/>
        </w:rPr>
        <w:t>RL bilden weiterhin der Fachkräftemangel und unzureichende Anrechnungsregeln von Fach- und Hilfskräften auf die Mindestvorgaben.</w:t>
      </w:r>
      <w:r w:rsidR="002903E7">
        <w:rPr>
          <w:rFonts w:ascii="Calibri" w:eastAsia="Times New Roman" w:hAnsi="Calibri" w:cs="Calibri"/>
          <w:bCs/>
          <w:lang w:eastAsia="de-DE"/>
        </w:rPr>
        <w:t xml:space="preserve"> </w:t>
      </w:r>
      <w:r w:rsidR="00374F67">
        <w:rPr>
          <w:rFonts w:ascii="Calibri" w:eastAsia="Times New Roman" w:hAnsi="Calibri" w:cs="Calibri"/>
          <w:bCs/>
          <w:lang w:eastAsia="de-DE"/>
        </w:rPr>
        <w:t>„</w:t>
      </w:r>
      <w:r w:rsidR="002903E7">
        <w:rPr>
          <w:rFonts w:ascii="Calibri" w:eastAsia="Times New Roman" w:hAnsi="Calibri" w:cs="Calibri"/>
          <w:bCs/>
          <w:lang w:eastAsia="de-DE"/>
        </w:rPr>
        <w:t>Die Politik ist gefragt, hier durch eine wirksame Entbürokratisierung und eine höhere Flexibilität bei</w:t>
      </w:r>
      <w:r w:rsidR="00374F67">
        <w:rPr>
          <w:rFonts w:ascii="Calibri" w:eastAsia="Times New Roman" w:hAnsi="Calibri" w:cs="Calibri"/>
          <w:bCs/>
          <w:lang w:eastAsia="de-DE"/>
        </w:rPr>
        <w:t>m</w:t>
      </w:r>
      <w:r w:rsidR="002903E7">
        <w:rPr>
          <w:rFonts w:ascii="Calibri" w:eastAsia="Times New Roman" w:hAnsi="Calibri" w:cs="Calibri"/>
          <w:bCs/>
          <w:lang w:eastAsia="de-DE"/>
        </w:rPr>
        <w:t xml:space="preserve"> Personaleinsatz die Patientenversorgung in der Psychiatrie sicherzustellen</w:t>
      </w:r>
      <w:r w:rsidR="00374F67">
        <w:rPr>
          <w:rFonts w:ascii="Calibri" w:eastAsia="Times New Roman" w:hAnsi="Calibri" w:cs="Calibri"/>
          <w:bCs/>
          <w:lang w:eastAsia="de-DE"/>
        </w:rPr>
        <w:t xml:space="preserve">“, </w:t>
      </w:r>
      <w:r w:rsidR="00374F67" w:rsidRPr="00374F67">
        <w:rPr>
          <w:rFonts w:ascii="Calibri" w:eastAsia="Times New Roman" w:hAnsi="Calibri" w:cs="Calibri"/>
          <w:bCs/>
          <w:lang w:eastAsia="de-DE"/>
        </w:rPr>
        <w:t xml:space="preserve">erklärt der </w:t>
      </w:r>
      <w:r w:rsidR="00374F67">
        <w:rPr>
          <w:rFonts w:ascii="Calibri" w:eastAsia="Times New Roman" w:hAnsi="Calibri" w:cs="Calibri"/>
          <w:bCs/>
          <w:lang w:eastAsia="de-DE"/>
        </w:rPr>
        <w:t>DKG-</w:t>
      </w:r>
      <w:r w:rsidR="00374F67" w:rsidRPr="00374F67">
        <w:rPr>
          <w:rFonts w:ascii="Calibri" w:eastAsia="Times New Roman" w:hAnsi="Calibri" w:cs="Calibri"/>
          <w:bCs/>
          <w:lang w:eastAsia="de-DE"/>
        </w:rPr>
        <w:t>Vorstandsvorsitzende Dr. Gerald Gaß</w:t>
      </w:r>
      <w:r w:rsidR="00374F67">
        <w:rPr>
          <w:rFonts w:ascii="Calibri" w:eastAsia="Times New Roman" w:hAnsi="Calibri" w:cs="Calibri"/>
          <w:bCs/>
          <w:lang w:eastAsia="de-DE"/>
        </w:rPr>
        <w:t>.</w:t>
      </w:r>
    </w:p>
    <w:p w14:paraId="67F42E4D" w14:textId="30193867" w:rsidR="00556CE4" w:rsidRPr="00556CE4" w:rsidRDefault="00556CE4" w:rsidP="00556CE4">
      <w:pPr>
        <w:tabs>
          <w:tab w:val="left" w:pos="7797"/>
        </w:tabs>
        <w:spacing w:line="340" w:lineRule="exact"/>
        <w:ind w:right="2410"/>
        <w:jc w:val="both"/>
        <w:rPr>
          <w:rFonts w:ascii="Calibri" w:eastAsia="Times New Roman" w:hAnsi="Calibri" w:cs="Calibri"/>
          <w:bCs/>
          <w:lang w:eastAsia="de-DE"/>
        </w:rPr>
      </w:pPr>
      <w:r w:rsidRPr="00556CE4">
        <w:rPr>
          <w:rFonts w:ascii="Calibri" w:eastAsia="Times New Roman" w:hAnsi="Calibri" w:cs="Calibri"/>
          <w:bCs/>
          <w:lang w:eastAsia="de-DE"/>
        </w:rPr>
        <w:t xml:space="preserve">Die psychiatrischen und psychosomatischen Einrichtungen engagieren sich zunehmend für mehr Nachhaltigkeit. Am häufigsten sind die Handlungsfelder: Energieversorgung (82 </w:t>
      </w:r>
      <w:r>
        <w:rPr>
          <w:rFonts w:ascii="Calibri" w:eastAsia="Times New Roman" w:hAnsi="Calibri" w:cs="Calibri"/>
          <w:bCs/>
          <w:lang w:eastAsia="de-DE"/>
        </w:rPr>
        <w:t>Prozent</w:t>
      </w:r>
      <w:r w:rsidRPr="00556CE4">
        <w:rPr>
          <w:rFonts w:ascii="Calibri" w:eastAsia="Times New Roman" w:hAnsi="Calibri" w:cs="Calibri"/>
          <w:bCs/>
          <w:lang w:eastAsia="de-DE"/>
        </w:rPr>
        <w:t xml:space="preserve">), bauliche Anpassungen (81 </w:t>
      </w:r>
      <w:r>
        <w:rPr>
          <w:rFonts w:ascii="Calibri" w:eastAsia="Times New Roman" w:hAnsi="Calibri" w:cs="Calibri"/>
          <w:bCs/>
          <w:lang w:eastAsia="de-DE"/>
        </w:rPr>
        <w:t>Prozent</w:t>
      </w:r>
      <w:r w:rsidRPr="00556CE4">
        <w:rPr>
          <w:rFonts w:ascii="Calibri" w:eastAsia="Times New Roman" w:hAnsi="Calibri" w:cs="Calibri"/>
          <w:bCs/>
          <w:lang w:eastAsia="de-DE"/>
        </w:rPr>
        <w:t xml:space="preserve">) und die </w:t>
      </w:r>
      <w:r w:rsidRPr="00556CE4">
        <w:rPr>
          <w:rFonts w:ascii="Calibri" w:eastAsia="Times New Roman" w:hAnsi="Calibri" w:cs="Calibri"/>
          <w:bCs/>
          <w:lang w:eastAsia="de-DE"/>
        </w:rPr>
        <w:lastRenderedPageBreak/>
        <w:t xml:space="preserve">Wärmeversorgung (77 </w:t>
      </w:r>
      <w:r>
        <w:rPr>
          <w:rFonts w:ascii="Calibri" w:eastAsia="Times New Roman" w:hAnsi="Calibri" w:cs="Calibri"/>
          <w:bCs/>
          <w:lang w:eastAsia="de-DE"/>
        </w:rPr>
        <w:t>Prozent</w:t>
      </w:r>
      <w:r w:rsidRPr="00556CE4">
        <w:rPr>
          <w:rFonts w:ascii="Calibri" w:eastAsia="Times New Roman" w:hAnsi="Calibri" w:cs="Calibri"/>
          <w:bCs/>
          <w:lang w:eastAsia="de-DE"/>
        </w:rPr>
        <w:t>) in der Nachhaltigkeitsstrategie berücksichtigt. Weitere wichtige Bereiche sind Einkauf, Mobilität, Personal, Klimafolgeanpassungen, Lieferketten, Kälte- und Speiseversorgung. Verbesserungsmöglichkeiten bestehen insbesondere bei der Erfassung von CO2</w:t>
      </w:r>
      <w:r w:rsidR="008C0CE9">
        <w:rPr>
          <w:rFonts w:ascii="Calibri" w:eastAsia="Times New Roman" w:hAnsi="Calibri" w:cs="Calibri"/>
          <w:bCs/>
          <w:lang w:eastAsia="de-DE"/>
        </w:rPr>
        <w:noBreakHyphen/>
      </w:r>
      <w:r w:rsidRPr="00556CE4">
        <w:rPr>
          <w:rFonts w:ascii="Calibri" w:eastAsia="Times New Roman" w:hAnsi="Calibri" w:cs="Calibri"/>
          <w:bCs/>
          <w:lang w:eastAsia="de-DE"/>
        </w:rPr>
        <w:t>Emissionen.</w:t>
      </w:r>
    </w:p>
    <w:p w14:paraId="08A807A9" w14:textId="32EC0A2C" w:rsidR="00556CE4" w:rsidRDefault="00556CE4" w:rsidP="00556CE4">
      <w:pPr>
        <w:tabs>
          <w:tab w:val="left" w:pos="7797"/>
        </w:tabs>
        <w:spacing w:line="340" w:lineRule="exact"/>
        <w:ind w:right="2410"/>
        <w:jc w:val="both"/>
        <w:rPr>
          <w:rFonts w:ascii="Calibri" w:eastAsia="Times New Roman" w:hAnsi="Calibri" w:cs="Calibri"/>
          <w:bCs/>
          <w:lang w:eastAsia="de-DE"/>
        </w:rPr>
      </w:pPr>
      <w:r w:rsidRPr="00556CE4">
        <w:rPr>
          <w:rFonts w:ascii="Calibri" w:eastAsia="Times New Roman" w:hAnsi="Calibri" w:cs="Calibri"/>
          <w:bCs/>
          <w:lang w:eastAsia="de-DE"/>
        </w:rPr>
        <w:t>Die Ergebnisse des Psychiatrie Barometers 2023/2024 beruhen auf einer Befragung in den psychiatrischen und psychosomatischen Fachkrankenhäusern sowie den Allgemeinkrankenhäusern mit psychiatrischen oder psychosomatischen Fachabteilungen, welche von Dezember 2023 bis März 2024 durchgeführt worden ist. Beteiligt haben sich insgesamt 272 Einrichtungen.</w:t>
      </w:r>
    </w:p>
    <w:p w14:paraId="08313D68" w14:textId="5910F38B" w:rsidR="008C0CE9" w:rsidRDefault="008C0CE9" w:rsidP="008C0CE9">
      <w:pPr>
        <w:tabs>
          <w:tab w:val="left" w:pos="7797"/>
        </w:tabs>
        <w:ind w:right="2409"/>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Das </w:t>
      </w:r>
      <w:r w:rsidRPr="008C0CE9">
        <w:rPr>
          <w:rFonts w:asciiTheme="majorHAnsi" w:eastAsia="Times New Roman" w:hAnsiTheme="majorHAnsi" w:cstheme="majorHAnsi"/>
          <w:bCs/>
          <w:lang w:eastAsia="de-DE"/>
        </w:rPr>
        <w:t>Psychiatrie Barometer des DKI</w:t>
      </w:r>
      <w:r>
        <w:rPr>
          <w:rFonts w:asciiTheme="majorHAnsi" w:eastAsia="Times New Roman" w:hAnsiTheme="majorHAnsi" w:cstheme="majorHAnsi"/>
          <w:bCs/>
          <w:lang w:eastAsia="de-DE"/>
        </w:rPr>
        <w:t xml:space="preserve"> ist als Anlage beigefügt.</w:t>
      </w:r>
    </w:p>
    <w:p w14:paraId="464103FF" w14:textId="40D15D39" w:rsidR="00374F67" w:rsidRDefault="00374F67" w:rsidP="00916CFE">
      <w:pPr>
        <w:tabs>
          <w:tab w:val="left" w:pos="7797"/>
        </w:tabs>
        <w:ind w:right="2409"/>
        <w:rPr>
          <w:rFonts w:asciiTheme="majorHAnsi" w:hAnsiTheme="majorHAnsi" w:cstheme="majorHAnsi"/>
          <w:color w:val="7F7F7F" w:themeColor="text1" w:themeTint="80"/>
          <w:sz w:val="18"/>
        </w:rPr>
      </w:pPr>
    </w:p>
    <w:p w14:paraId="3AF21E7C" w14:textId="77777777" w:rsidR="00E930F8" w:rsidRPr="00C91D2F" w:rsidRDefault="00E930F8" w:rsidP="00916CFE">
      <w:pPr>
        <w:tabs>
          <w:tab w:val="left" w:pos="7797"/>
        </w:tabs>
        <w:ind w:right="2409"/>
        <w:rPr>
          <w:rFonts w:asciiTheme="majorHAnsi" w:hAnsiTheme="majorHAnsi" w:cstheme="majorHAnsi"/>
          <w:color w:val="7F7F7F" w:themeColor="text1" w:themeTint="80"/>
          <w:sz w:val="18"/>
        </w:rPr>
      </w:pPr>
      <w:bookmarkStart w:id="0" w:name="_GoBack"/>
      <w:bookmarkEnd w:id="0"/>
    </w:p>
    <w:p w14:paraId="633ED029" w14:textId="77777777" w:rsidR="0021251B" w:rsidRPr="00C91D2F" w:rsidRDefault="00C92F25" w:rsidP="00C930CF">
      <w:pPr>
        <w:tabs>
          <w:tab w:val="left" w:pos="7371"/>
          <w:tab w:val="left" w:pos="7513"/>
        </w:tabs>
        <w:spacing w:line="280" w:lineRule="atLeast"/>
        <w:ind w:right="2268"/>
        <w:jc w:val="both"/>
        <w:rPr>
          <w:rFonts w:asciiTheme="majorHAnsi" w:hAnsiTheme="majorHAnsi" w:cstheme="majorHAnsi"/>
          <w:color w:val="7F7F7F" w:themeColor="text1" w:themeTint="80"/>
          <w:sz w:val="18"/>
        </w:rPr>
      </w:pPr>
      <w:r w:rsidRPr="00C91D2F">
        <w:rPr>
          <w:rFonts w:asciiTheme="majorHAnsi" w:hAnsiTheme="majorHAnsi" w:cstheme="majorHAnsi"/>
          <w:b/>
          <w:color w:val="7F7F7F" w:themeColor="text1" w:themeTint="80"/>
          <w:sz w:val="18"/>
        </w:rPr>
        <w:t>Die Deutsche Krankenhausgesellschaft (DKG)</w:t>
      </w:r>
      <w:r w:rsidRPr="00C91D2F">
        <w:rPr>
          <w:rFonts w:asciiTheme="majorHAnsi" w:hAnsiTheme="majorHAnsi" w:cstheme="majorHAnsi"/>
          <w:color w:val="7F7F7F" w:themeColor="text1" w:themeTint="80"/>
          <w:sz w:val="18"/>
        </w:rPr>
        <w:t xml:space="preserve"> </w:t>
      </w:r>
      <w:r w:rsidR="009E4E2F" w:rsidRPr="00C91D2F">
        <w:rPr>
          <w:rFonts w:asciiTheme="majorHAnsi" w:hAnsiTheme="majorHAnsi" w:cstheme="majorHAnsi"/>
          <w:color w:val="7F7F7F" w:themeColor="text1" w:themeTint="80"/>
          <w:sz w:val="18"/>
        </w:rPr>
        <w:t xml:space="preserve">ist der </w:t>
      </w:r>
      <w:r w:rsidR="0058674F" w:rsidRPr="00C91D2F">
        <w:rPr>
          <w:rFonts w:asciiTheme="majorHAnsi" w:hAnsiTheme="majorHAnsi" w:cstheme="majorHAnsi"/>
          <w:color w:val="7F7F7F" w:themeColor="text1" w:themeTint="80"/>
          <w:sz w:val="18"/>
        </w:rPr>
        <w:t xml:space="preserve">Dachverband der Krankenhausträger in Deutschland. Sie vertritt die Interessen der 28 Mitglieder – 16 Landesverbände und 12 Spitzenverbände – </w:t>
      </w:r>
      <w:r w:rsidR="00586EFC" w:rsidRPr="00C91D2F">
        <w:rPr>
          <w:rFonts w:asciiTheme="majorHAnsi" w:hAnsiTheme="majorHAnsi" w:cstheme="majorHAnsi"/>
          <w:color w:val="7F7F7F" w:themeColor="text1" w:themeTint="80"/>
          <w:sz w:val="18"/>
        </w:rPr>
        <w:t xml:space="preserve">in der Bundes- und EU-Politik </w:t>
      </w:r>
      <w:r w:rsidR="0058674F" w:rsidRPr="00C91D2F">
        <w:rPr>
          <w:rFonts w:asciiTheme="majorHAnsi" w:hAnsiTheme="majorHAnsi" w:cstheme="majorHAnsi"/>
          <w:color w:val="7F7F7F" w:themeColor="text1" w:themeTint="80"/>
          <w:sz w:val="18"/>
        </w:rPr>
        <w:t>und nimmt ihr gesetzlich über</w:t>
      </w:r>
      <w:r w:rsidR="008556B9" w:rsidRPr="00C91D2F">
        <w:rPr>
          <w:rFonts w:asciiTheme="majorHAnsi" w:hAnsiTheme="majorHAnsi" w:cstheme="majorHAnsi"/>
          <w:color w:val="7F7F7F" w:themeColor="text1" w:themeTint="80"/>
          <w:sz w:val="18"/>
        </w:rPr>
        <w:t>tragene Aufgaben wahr. Die 1.</w:t>
      </w:r>
      <w:r w:rsidR="00E03842" w:rsidRPr="00C91D2F">
        <w:rPr>
          <w:rFonts w:asciiTheme="majorHAnsi" w:hAnsiTheme="majorHAnsi" w:cstheme="majorHAnsi"/>
          <w:color w:val="7F7F7F" w:themeColor="text1" w:themeTint="80"/>
          <w:sz w:val="18"/>
        </w:rPr>
        <w:t>8</w:t>
      </w:r>
      <w:r w:rsidR="00742667">
        <w:rPr>
          <w:rFonts w:asciiTheme="majorHAnsi" w:hAnsiTheme="majorHAnsi" w:cstheme="majorHAnsi"/>
          <w:color w:val="7F7F7F" w:themeColor="text1" w:themeTint="80"/>
          <w:sz w:val="18"/>
        </w:rPr>
        <w:t>93</w:t>
      </w:r>
      <w:r w:rsidR="0058674F" w:rsidRPr="00C91D2F">
        <w:rPr>
          <w:rFonts w:asciiTheme="majorHAnsi" w:hAnsiTheme="majorHAnsi" w:cstheme="majorHAnsi"/>
          <w:color w:val="7F7F7F" w:themeColor="text1" w:themeTint="80"/>
          <w:sz w:val="18"/>
        </w:rPr>
        <w:t xml:space="preserve"> Krankenhäuser versorgen</w:t>
      </w:r>
      <w:r w:rsidR="00DD49DE" w:rsidRPr="00C91D2F">
        <w:rPr>
          <w:rFonts w:asciiTheme="majorHAnsi" w:hAnsiTheme="majorHAnsi" w:cstheme="majorHAnsi"/>
          <w:color w:val="7F7F7F" w:themeColor="text1" w:themeTint="80"/>
          <w:sz w:val="18"/>
        </w:rPr>
        <w:t xml:space="preserve"> jährlich </w:t>
      </w:r>
      <w:r w:rsidR="001921E4" w:rsidRPr="00C91D2F">
        <w:rPr>
          <w:rFonts w:asciiTheme="majorHAnsi" w:hAnsiTheme="majorHAnsi" w:cstheme="majorHAnsi"/>
          <w:color w:val="7F7F7F" w:themeColor="text1" w:themeTint="80"/>
          <w:sz w:val="18"/>
        </w:rPr>
        <w:t>17</w:t>
      </w:r>
      <w:r w:rsidR="0058674F" w:rsidRPr="00C91D2F">
        <w:rPr>
          <w:rFonts w:asciiTheme="majorHAnsi" w:hAnsiTheme="majorHAnsi" w:cstheme="majorHAnsi"/>
          <w:color w:val="7F7F7F" w:themeColor="text1" w:themeTint="80"/>
          <w:sz w:val="18"/>
        </w:rPr>
        <w:t xml:space="preserve"> Millionen stationäre Patienten</w:t>
      </w:r>
      <w:r w:rsidR="001921E4" w:rsidRPr="00C91D2F">
        <w:rPr>
          <w:rFonts w:asciiTheme="majorHAnsi" w:hAnsiTheme="majorHAnsi" w:cstheme="majorHAnsi"/>
          <w:color w:val="7F7F7F" w:themeColor="text1" w:themeTint="80"/>
          <w:sz w:val="18"/>
        </w:rPr>
        <w:t xml:space="preserve"> (202</w:t>
      </w:r>
      <w:r w:rsidR="00742667">
        <w:rPr>
          <w:rFonts w:asciiTheme="majorHAnsi" w:hAnsiTheme="majorHAnsi" w:cstheme="majorHAnsi"/>
          <w:color w:val="7F7F7F" w:themeColor="text1" w:themeTint="80"/>
          <w:sz w:val="18"/>
        </w:rPr>
        <w:t>2</w:t>
      </w:r>
      <w:r w:rsidR="001921E4"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 xml:space="preserve">und </w:t>
      </w:r>
      <w:r w:rsidR="00363F93" w:rsidRPr="00C91D2F">
        <w:rPr>
          <w:rFonts w:asciiTheme="majorHAnsi" w:hAnsiTheme="majorHAnsi" w:cstheme="majorHAnsi"/>
          <w:color w:val="7F7F7F" w:themeColor="text1" w:themeTint="80"/>
          <w:sz w:val="18"/>
        </w:rPr>
        <w:t xml:space="preserve">rund </w:t>
      </w:r>
      <w:r w:rsidR="00E03842" w:rsidRPr="00C91D2F">
        <w:rPr>
          <w:rFonts w:asciiTheme="majorHAnsi" w:hAnsiTheme="majorHAnsi" w:cstheme="majorHAnsi"/>
          <w:color w:val="7F7F7F" w:themeColor="text1" w:themeTint="80"/>
          <w:sz w:val="18"/>
        </w:rPr>
        <w:t>2</w:t>
      </w:r>
      <w:r w:rsidR="00742667">
        <w:rPr>
          <w:rFonts w:asciiTheme="majorHAnsi" w:hAnsiTheme="majorHAnsi" w:cstheme="majorHAnsi"/>
          <w:color w:val="7F7F7F" w:themeColor="text1" w:themeTint="80"/>
          <w:sz w:val="18"/>
        </w:rPr>
        <w:t>2</w:t>
      </w:r>
      <w:r w:rsidR="0058674F" w:rsidRPr="00C91D2F">
        <w:rPr>
          <w:rFonts w:asciiTheme="majorHAnsi" w:hAnsiTheme="majorHAnsi" w:cstheme="majorHAnsi"/>
          <w:color w:val="7F7F7F" w:themeColor="text1" w:themeTint="80"/>
          <w:sz w:val="18"/>
        </w:rPr>
        <w:t xml:space="preserve"> Millionen amb</w:t>
      </w:r>
      <w:r w:rsidR="00F10B67" w:rsidRPr="00C91D2F">
        <w:rPr>
          <w:rFonts w:asciiTheme="majorHAnsi" w:hAnsiTheme="majorHAnsi" w:cstheme="majorHAnsi"/>
          <w:color w:val="7F7F7F" w:themeColor="text1" w:themeTint="80"/>
          <w:sz w:val="18"/>
        </w:rPr>
        <w:t>ulante Behandlungsfälle mit 1,</w:t>
      </w:r>
      <w:r w:rsidR="00E03842" w:rsidRPr="00C91D2F">
        <w:rPr>
          <w:rFonts w:asciiTheme="majorHAnsi" w:hAnsiTheme="majorHAnsi" w:cstheme="majorHAnsi"/>
          <w:color w:val="7F7F7F" w:themeColor="text1" w:themeTint="80"/>
          <w:sz w:val="18"/>
        </w:rPr>
        <w:t>4</w:t>
      </w:r>
      <w:r w:rsidR="00407552" w:rsidRPr="00C91D2F">
        <w:rPr>
          <w:rFonts w:asciiTheme="majorHAnsi" w:hAnsiTheme="majorHAnsi" w:cstheme="majorHAnsi"/>
          <w:color w:val="7F7F7F" w:themeColor="text1" w:themeTint="80"/>
          <w:sz w:val="18"/>
        </w:rPr>
        <w:t xml:space="preserve"> </w:t>
      </w:r>
      <w:r w:rsidR="00FA20E1" w:rsidRPr="00C91D2F">
        <w:rPr>
          <w:rFonts w:asciiTheme="majorHAnsi" w:hAnsiTheme="majorHAnsi" w:cstheme="majorHAnsi"/>
          <w:color w:val="7F7F7F" w:themeColor="text1" w:themeTint="80"/>
          <w:sz w:val="18"/>
        </w:rPr>
        <w:t xml:space="preserve">Millionen Mitarbeitern. Bei </w:t>
      </w:r>
      <w:r w:rsidR="002B52C0" w:rsidRPr="00C91D2F">
        <w:rPr>
          <w:rFonts w:asciiTheme="majorHAnsi" w:hAnsiTheme="majorHAnsi" w:cstheme="majorHAnsi"/>
          <w:color w:val="7F7F7F" w:themeColor="text1" w:themeTint="80"/>
          <w:sz w:val="18"/>
        </w:rPr>
        <w:t>1</w:t>
      </w:r>
      <w:r w:rsidR="00742667">
        <w:rPr>
          <w:rFonts w:asciiTheme="majorHAnsi" w:hAnsiTheme="majorHAnsi" w:cstheme="majorHAnsi"/>
          <w:color w:val="7F7F7F" w:themeColor="text1" w:themeTint="80"/>
          <w:sz w:val="18"/>
        </w:rPr>
        <w:t>33</w:t>
      </w:r>
      <w:r w:rsidR="00AE24DB"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Milliarden Euro Jahresumsatz in deutschen Krankenhäusern handelt die DKG für einen maßgeblichen Wirtschaftsfaktor im Gesundheitswesen.</w:t>
      </w:r>
    </w:p>
    <w:p w14:paraId="7BC49D6B" w14:textId="77777777" w:rsidR="0021251B" w:rsidRPr="00C91D2F" w:rsidRDefault="0021251B" w:rsidP="0021251B">
      <w:pPr>
        <w:rPr>
          <w:rFonts w:asciiTheme="majorHAnsi" w:hAnsiTheme="majorHAnsi" w:cstheme="majorHAnsi"/>
          <w:sz w:val="18"/>
        </w:rPr>
      </w:pPr>
    </w:p>
    <w:p w14:paraId="40D7FA9F" w14:textId="77777777" w:rsidR="0021251B" w:rsidRDefault="0021251B" w:rsidP="0021251B">
      <w:pPr>
        <w:rPr>
          <w:rFonts w:ascii="Arial" w:hAnsi="Arial" w:cs="Arial"/>
          <w:sz w:val="18"/>
        </w:rPr>
      </w:pPr>
    </w:p>
    <w:p w14:paraId="38B67D34" w14:textId="77777777"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CEFCB" w14:textId="77777777" w:rsidR="00264721" w:rsidRDefault="00264721" w:rsidP="008125E6">
      <w:pPr>
        <w:spacing w:after="0"/>
      </w:pPr>
      <w:r>
        <w:separator/>
      </w:r>
    </w:p>
  </w:endnote>
  <w:endnote w:type="continuationSeparator" w:id="0">
    <w:p w14:paraId="0ED49BA7" w14:textId="77777777" w:rsidR="00264721" w:rsidRDefault="00264721"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D73F"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72D1C55B" wp14:editId="748D3336">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67F281E5"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5D6E21F4"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65197FD4"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E49E154"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135609EB"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66C72AE6"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1C5B20B"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184C067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37A1057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75B3E82"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4279D55F"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56FB76AD"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0804AA89"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360EFB86"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77D40E88"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1D3E62DB"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D633150"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6167CE6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6657D69"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5E890FFE"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4B375DDD"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2618B1EA"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1C6E348D"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4AE2D732"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B66680F"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22B311EB"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4AC3319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3D538504"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4822C5A4" w14:textId="77777777" w:rsidR="0065306F" w:rsidRPr="00A8789C" w:rsidRDefault="0065306F" w:rsidP="0065306F">
                          <w:pPr>
                            <w:spacing w:after="0"/>
                            <w:rPr>
                              <w:rFonts w:asciiTheme="majorHAnsi" w:hAnsiTheme="majorHAnsi" w:cstheme="majorHAnsi"/>
                              <w:sz w:val="8"/>
                              <w:szCs w:val="8"/>
                            </w:rPr>
                          </w:pPr>
                        </w:p>
                        <w:p w14:paraId="79050096" w14:textId="77777777" w:rsidR="005F6092" w:rsidRPr="00A8789C" w:rsidRDefault="005F6092" w:rsidP="0065306F">
                          <w:pPr>
                            <w:spacing w:after="0"/>
                            <w:rPr>
                              <w:rFonts w:asciiTheme="majorHAnsi" w:hAnsiTheme="majorHAnsi" w:cstheme="majorHAnsi"/>
                              <w:sz w:val="8"/>
                              <w:szCs w:val="8"/>
                            </w:rPr>
                          </w:pPr>
                        </w:p>
                        <w:p w14:paraId="4FF47CCB"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1644CC9"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FE2C171" w14:textId="77777777"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2923E0CC"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6073B64B"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1C55B"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67F281E5"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5D6E21F4"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65197FD4"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E49E154"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135609EB"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66C72AE6"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1C5B20B"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184C067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37A1057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75B3E82"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4279D55F"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56FB76AD"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0804AA89"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360EFB86"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77D40E88"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1D3E62DB"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D633150"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6167CE6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6657D69"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5E890FFE"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4B375DDD"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2618B1EA"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1C6E348D"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4AE2D732"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B66680F"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22B311EB"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4AC3319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3D538504"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4822C5A4" w14:textId="77777777" w:rsidR="0065306F" w:rsidRPr="00A8789C" w:rsidRDefault="0065306F" w:rsidP="0065306F">
                    <w:pPr>
                      <w:spacing w:after="0"/>
                      <w:rPr>
                        <w:rFonts w:asciiTheme="majorHAnsi" w:hAnsiTheme="majorHAnsi" w:cstheme="majorHAnsi"/>
                        <w:sz w:val="8"/>
                        <w:szCs w:val="8"/>
                      </w:rPr>
                    </w:pPr>
                  </w:p>
                  <w:p w14:paraId="79050096" w14:textId="77777777" w:rsidR="005F6092" w:rsidRPr="00A8789C" w:rsidRDefault="005F6092" w:rsidP="0065306F">
                    <w:pPr>
                      <w:spacing w:after="0"/>
                      <w:rPr>
                        <w:rFonts w:asciiTheme="majorHAnsi" w:hAnsiTheme="majorHAnsi" w:cstheme="majorHAnsi"/>
                        <w:sz w:val="8"/>
                        <w:szCs w:val="8"/>
                      </w:rPr>
                    </w:pPr>
                  </w:p>
                  <w:p w14:paraId="4FF47CCB"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1644CC9"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FE2C171" w14:textId="77777777"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2923E0CC"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6073B64B"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22507337"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57C55" w14:textId="77777777" w:rsidR="00264721" w:rsidRDefault="00264721" w:rsidP="008125E6">
      <w:pPr>
        <w:spacing w:after="0"/>
      </w:pPr>
      <w:r>
        <w:separator/>
      </w:r>
    </w:p>
  </w:footnote>
  <w:footnote w:type="continuationSeparator" w:id="0">
    <w:p w14:paraId="35384AE0" w14:textId="77777777" w:rsidR="00264721" w:rsidRDefault="00264721"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14C2D" w14:textId="77777777" w:rsidR="009D26E3" w:rsidRPr="00855C1F" w:rsidRDefault="009D26E3" w:rsidP="00031885">
    <w:pPr>
      <w:pStyle w:val="Kopfzeile"/>
      <w:ind w:right="850"/>
      <w:jc w:val="center"/>
      <w:rPr>
        <w:rFonts w:asciiTheme="majorHAnsi" w:hAnsiTheme="majorHAnsi" w:cstheme="majorHAnsi"/>
        <w:sz w:val="22"/>
        <w:szCs w:val="22"/>
      </w:rPr>
    </w:pPr>
    <w:r w:rsidRPr="00855C1F">
      <w:rPr>
        <w:rFonts w:asciiTheme="majorHAnsi" w:hAnsiTheme="majorHAnsi" w:cstheme="majorHAnsi"/>
        <w:sz w:val="22"/>
        <w:szCs w:val="22"/>
      </w:rPr>
      <w:fldChar w:fldCharType="begin"/>
    </w:r>
    <w:r w:rsidRPr="00855C1F">
      <w:rPr>
        <w:rFonts w:asciiTheme="majorHAnsi" w:hAnsiTheme="majorHAnsi" w:cstheme="majorHAnsi"/>
        <w:sz w:val="22"/>
        <w:szCs w:val="22"/>
      </w:rPr>
      <w:instrText>PAGE   \* MERGEFORMAT</w:instrText>
    </w:r>
    <w:r w:rsidRPr="00855C1F">
      <w:rPr>
        <w:rFonts w:asciiTheme="majorHAnsi" w:hAnsiTheme="majorHAnsi" w:cstheme="majorHAnsi"/>
        <w:sz w:val="22"/>
        <w:szCs w:val="22"/>
      </w:rPr>
      <w:fldChar w:fldCharType="separate"/>
    </w:r>
    <w:r w:rsidR="00C930CF" w:rsidRPr="00855C1F">
      <w:rPr>
        <w:rFonts w:asciiTheme="majorHAnsi" w:hAnsiTheme="majorHAnsi" w:cstheme="majorHAnsi"/>
        <w:noProof/>
        <w:sz w:val="22"/>
        <w:szCs w:val="22"/>
      </w:rPr>
      <w:t>2</w:t>
    </w:r>
    <w:r w:rsidRPr="00855C1F">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D8A1"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332EECBB" wp14:editId="2A3C9FF8">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5D07"/>
    <w:rsid w:val="00026B38"/>
    <w:rsid w:val="00031885"/>
    <w:rsid w:val="000420CB"/>
    <w:rsid w:val="0006052F"/>
    <w:rsid w:val="00060D57"/>
    <w:rsid w:val="0007527C"/>
    <w:rsid w:val="0008373B"/>
    <w:rsid w:val="00084B39"/>
    <w:rsid w:val="000906C3"/>
    <w:rsid w:val="00092CED"/>
    <w:rsid w:val="00096D20"/>
    <w:rsid w:val="000A31C9"/>
    <w:rsid w:val="000B3AC0"/>
    <w:rsid w:val="000C54EE"/>
    <w:rsid w:val="000D4C11"/>
    <w:rsid w:val="000D4F66"/>
    <w:rsid w:val="000F61BB"/>
    <w:rsid w:val="001041F2"/>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4721"/>
    <w:rsid w:val="002665AA"/>
    <w:rsid w:val="00277DFA"/>
    <w:rsid w:val="002875EB"/>
    <w:rsid w:val="002903E7"/>
    <w:rsid w:val="002A2FC6"/>
    <w:rsid w:val="002A44EC"/>
    <w:rsid w:val="002A67E6"/>
    <w:rsid w:val="002B4C49"/>
    <w:rsid w:val="002B52C0"/>
    <w:rsid w:val="002B7D7C"/>
    <w:rsid w:val="002C1659"/>
    <w:rsid w:val="002F1B73"/>
    <w:rsid w:val="002F2DFC"/>
    <w:rsid w:val="00314EF3"/>
    <w:rsid w:val="00323BD9"/>
    <w:rsid w:val="00326374"/>
    <w:rsid w:val="00335088"/>
    <w:rsid w:val="00350E79"/>
    <w:rsid w:val="00354602"/>
    <w:rsid w:val="00362EF7"/>
    <w:rsid w:val="0036343E"/>
    <w:rsid w:val="00363F93"/>
    <w:rsid w:val="00374F67"/>
    <w:rsid w:val="00380008"/>
    <w:rsid w:val="00383891"/>
    <w:rsid w:val="00396599"/>
    <w:rsid w:val="003B4AC3"/>
    <w:rsid w:val="003D3A58"/>
    <w:rsid w:val="003E7E92"/>
    <w:rsid w:val="00407552"/>
    <w:rsid w:val="00413F2A"/>
    <w:rsid w:val="00431E15"/>
    <w:rsid w:val="00440091"/>
    <w:rsid w:val="00452B50"/>
    <w:rsid w:val="00462B9F"/>
    <w:rsid w:val="0046608A"/>
    <w:rsid w:val="00482684"/>
    <w:rsid w:val="004915FE"/>
    <w:rsid w:val="004B392D"/>
    <w:rsid w:val="004B5A0A"/>
    <w:rsid w:val="004C4A08"/>
    <w:rsid w:val="004D36A3"/>
    <w:rsid w:val="004E40FA"/>
    <w:rsid w:val="004E47E0"/>
    <w:rsid w:val="004F0985"/>
    <w:rsid w:val="004F46DC"/>
    <w:rsid w:val="0052054C"/>
    <w:rsid w:val="00532B8C"/>
    <w:rsid w:val="0053749D"/>
    <w:rsid w:val="00540AF0"/>
    <w:rsid w:val="00540DD3"/>
    <w:rsid w:val="00556CE4"/>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35DC"/>
    <w:rsid w:val="006B4413"/>
    <w:rsid w:val="006C6396"/>
    <w:rsid w:val="006C72CE"/>
    <w:rsid w:val="006D5D72"/>
    <w:rsid w:val="00700218"/>
    <w:rsid w:val="0070619D"/>
    <w:rsid w:val="00717437"/>
    <w:rsid w:val="00727516"/>
    <w:rsid w:val="00734946"/>
    <w:rsid w:val="00742667"/>
    <w:rsid w:val="007755F0"/>
    <w:rsid w:val="00783B02"/>
    <w:rsid w:val="0078717D"/>
    <w:rsid w:val="00795922"/>
    <w:rsid w:val="007C44FC"/>
    <w:rsid w:val="007C5FAE"/>
    <w:rsid w:val="008125E6"/>
    <w:rsid w:val="00835799"/>
    <w:rsid w:val="00850E59"/>
    <w:rsid w:val="008556B9"/>
    <w:rsid w:val="00855C1F"/>
    <w:rsid w:val="0085661D"/>
    <w:rsid w:val="00894E03"/>
    <w:rsid w:val="00897B0D"/>
    <w:rsid w:val="008A27F8"/>
    <w:rsid w:val="008B2132"/>
    <w:rsid w:val="008B37EB"/>
    <w:rsid w:val="008B7F36"/>
    <w:rsid w:val="008C0CE9"/>
    <w:rsid w:val="008C552E"/>
    <w:rsid w:val="008C7F82"/>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8789C"/>
    <w:rsid w:val="00A9140C"/>
    <w:rsid w:val="00A95502"/>
    <w:rsid w:val="00AC5BCE"/>
    <w:rsid w:val="00AE24DB"/>
    <w:rsid w:val="00B038EE"/>
    <w:rsid w:val="00B06B18"/>
    <w:rsid w:val="00B1353D"/>
    <w:rsid w:val="00B34514"/>
    <w:rsid w:val="00B402F1"/>
    <w:rsid w:val="00B52927"/>
    <w:rsid w:val="00B607F4"/>
    <w:rsid w:val="00B65874"/>
    <w:rsid w:val="00B74141"/>
    <w:rsid w:val="00B7543C"/>
    <w:rsid w:val="00B87286"/>
    <w:rsid w:val="00BB0243"/>
    <w:rsid w:val="00BF222D"/>
    <w:rsid w:val="00C16F15"/>
    <w:rsid w:val="00C55E7D"/>
    <w:rsid w:val="00C81589"/>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3657A"/>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4993"/>
    <w:rsid w:val="00E865D6"/>
    <w:rsid w:val="00E87038"/>
    <w:rsid w:val="00E930F8"/>
    <w:rsid w:val="00EB1379"/>
    <w:rsid w:val="00EB444B"/>
    <w:rsid w:val="00EC135E"/>
    <w:rsid w:val="00ED3823"/>
    <w:rsid w:val="00F00E3F"/>
    <w:rsid w:val="00F10B67"/>
    <w:rsid w:val="00F258F9"/>
    <w:rsid w:val="00F26034"/>
    <w:rsid w:val="00F34D3F"/>
    <w:rsid w:val="00F4622D"/>
    <w:rsid w:val="00F47CA5"/>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A3973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EC135E"/>
    <w:rPr>
      <w:sz w:val="16"/>
      <w:szCs w:val="16"/>
    </w:rPr>
  </w:style>
  <w:style w:type="paragraph" w:styleId="Kommentartext">
    <w:name w:val="annotation text"/>
    <w:basedOn w:val="Standard"/>
    <w:link w:val="KommentartextZchn"/>
    <w:uiPriority w:val="99"/>
    <w:semiHidden/>
    <w:unhideWhenUsed/>
    <w:rsid w:val="00EC135E"/>
    <w:rPr>
      <w:sz w:val="20"/>
      <w:szCs w:val="20"/>
    </w:rPr>
  </w:style>
  <w:style w:type="character" w:customStyle="1" w:styleId="KommentartextZchn">
    <w:name w:val="Kommentartext Zchn"/>
    <w:basedOn w:val="Absatz-Standardschriftart"/>
    <w:link w:val="Kommentartext"/>
    <w:uiPriority w:val="99"/>
    <w:semiHidden/>
    <w:rsid w:val="00EC135E"/>
    <w:rPr>
      <w:sz w:val="20"/>
      <w:szCs w:val="20"/>
    </w:rPr>
  </w:style>
  <w:style w:type="paragraph" w:styleId="Kommentarthema">
    <w:name w:val="annotation subject"/>
    <w:basedOn w:val="Kommentartext"/>
    <w:next w:val="Kommentartext"/>
    <w:link w:val="KommentarthemaZchn"/>
    <w:uiPriority w:val="99"/>
    <w:semiHidden/>
    <w:unhideWhenUsed/>
    <w:rsid w:val="00EC135E"/>
    <w:rPr>
      <w:b/>
      <w:bCs/>
    </w:rPr>
  </w:style>
  <w:style w:type="character" w:customStyle="1" w:styleId="KommentarthemaZchn">
    <w:name w:val="Kommentarthema Zchn"/>
    <w:basedOn w:val="KommentartextZchn"/>
    <w:link w:val="Kommentarthema"/>
    <w:uiPriority w:val="99"/>
    <w:semiHidden/>
    <w:rsid w:val="00EC13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10603">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09578539">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03C35-74CA-4F7A-AFAF-329B008E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9</cp:revision>
  <cp:lastPrinted>2024-07-12T06:43:00Z</cp:lastPrinted>
  <dcterms:created xsi:type="dcterms:W3CDTF">2024-07-10T09:25:00Z</dcterms:created>
  <dcterms:modified xsi:type="dcterms:W3CDTF">2024-07-12T06:43:00Z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