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4A1897E1"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 xml:space="preserve">DKG zur </w:t>
      </w:r>
      <w:r w:rsidR="00B32C1A">
        <w:rPr>
          <w:rFonts w:asciiTheme="majorHAnsi" w:eastAsia="Times New Roman" w:hAnsiTheme="majorHAnsi" w:cstheme="majorHAnsi"/>
          <w:b/>
          <w:szCs w:val="20"/>
          <w:u w:val="single"/>
          <w:lang w:eastAsia="de-DE"/>
        </w:rPr>
        <w:t>Ausgabenstatistik der GKV</w:t>
      </w:r>
    </w:p>
    <w:p w14:paraId="1CA3406A" w14:textId="49E714D1"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0E5545">
        <w:rPr>
          <w:rFonts w:asciiTheme="majorHAnsi" w:hAnsiTheme="majorHAnsi" w:cstheme="majorHAnsi"/>
          <w:b/>
          <w:sz w:val="32"/>
          <w:szCs w:val="32"/>
        </w:rPr>
        <w:t xml:space="preserve">Krankenhäuser </w:t>
      </w:r>
      <w:r w:rsidR="00737DA9">
        <w:rPr>
          <w:rFonts w:asciiTheme="majorHAnsi" w:hAnsiTheme="majorHAnsi" w:cstheme="majorHAnsi"/>
          <w:b/>
          <w:sz w:val="32"/>
          <w:szCs w:val="32"/>
        </w:rPr>
        <w:t xml:space="preserve">dämpfen seit vielen Jahren die </w:t>
      </w:r>
      <w:r w:rsidR="003653AF">
        <w:rPr>
          <w:rFonts w:asciiTheme="majorHAnsi" w:hAnsiTheme="majorHAnsi" w:cstheme="majorHAnsi"/>
          <w:b/>
          <w:sz w:val="32"/>
          <w:szCs w:val="32"/>
        </w:rPr>
        <w:br/>
      </w:r>
      <w:r w:rsidR="00737DA9">
        <w:rPr>
          <w:rFonts w:asciiTheme="majorHAnsi" w:hAnsiTheme="majorHAnsi" w:cstheme="majorHAnsi"/>
          <w:b/>
          <w:sz w:val="32"/>
          <w:szCs w:val="32"/>
        </w:rPr>
        <w:t>Ausgabenentwicklung bei den Krankenkassen</w:t>
      </w:r>
      <w:r w:rsidRPr="00C91D2F">
        <w:rPr>
          <w:rFonts w:asciiTheme="majorHAnsi" w:hAnsiTheme="majorHAnsi" w:cstheme="majorHAnsi"/>
          <w:b/>
          <w:sz w:val="32"/>
          <w:szCs w:val="32"/>
        </w:rPr>
        <w:br/>
      </w:r>
    </w:p>
    <w:p w14:paraId="4471A410" w14:textId="5CF88FAA" w:rsidR="00916CFE" w:rsidRPr="000E5545" w:rsidRDefault="00D30167" w:rsidP="000E5545">
      <w:pPr>
        <w:tabs>
          <w:tab w:val="left" w:pos="7797"/>
        </w:tabs>
        <w:spacing w:line="340" w:lineRule="exact"/>
        <w:ind w:right="2410"/>
        <w:jc w:val="both"/>
        <w:rPr>
          <w:rFonts w:ascii="Calibri" w:eastAsia="Times New Roman" w:hAnsi="Calibri" w:cs="Calibri"/>
          <w:bCs/>
          <w:lang w:eastAsia="de-DE"/>
        </w:rPr>
      </w:pPr>
      <w:r w:rsidRPr="000E5545">
        <w:rPr>
          <w:rFonts w:ascii="Calibri" w:eastAsia="Times New Roman" w:hAnsi="Calibri" w:cs="Calibri"/>
          <w:lang w:eastAsia="de-DE"/>
        </w:rPr>
        <w:t xml:space="preserve">Berlin, </w:t>
      </w:r>
      <w:r w:rsidR="000C54EE" w:rsidRPr="000E5545">
        <w:rPr>
          <w:rFonts w:ascii="Calibri" w:eastAsia="Times New Roman" w:hAnsi="Calibri" w:cs="Calibri"/>
          <w:lang w:eastAsia="de-DE"/>
        </w:rPr>
        <w:fldChar w:fldCharType="begin"/>
      </w:r>
      <w:r w:rsidR="000C54EE" w:rsidRPr="000E5545">
        <w:rPr>
          <w:rFonts w:ascii="Calibri" w:eastAsia="Times New Roman" w:hAnsi="Calibri" w:cs="Calibri"/>
          <w:lang w:eastAsia="de-DE"/>
        </w:rPr>
        <w:instrText xml:space="preserve"> TIME \@ "d. MMMM yyyy" </w:instrText>
      </w:r>
      <w:r w:rsidR="000C54EE" w:rsidRPr="000E5545">
        <w:rPr>
          <w:rFonts w:ascii="Calibri" w:eastAsia="Times New Roman" w:hAnsi="Calibri" w:cs="Calibri"/>
          <w:lang w:eastAsia="de-DE"/>
        </w:rPr>
        <w:fldChar w:fldCharType="separate"/>
      </w:r>
      <w:r w:rsidR="00B34BAF">
        <w:rPr>
          <w:rFonts w:ascii="Calibri" w:eastAsia="Times New Roman" w:hAnsi="Calibri" w:cs="Calibri"/>
          <w:noProof/>
          <w:lang w:eastAsia="de-DE"/>
        </w:rPr>
        <w:t>25. Juni 2024</w:t>
      </w:r>
      <w:r w:rsidR="000C54EE" w:rsidRPr="000E5545">
        <w:rPr>
          <w:rFonts w:ascii="Calibri" w:eastAsia="Times New Roman" w:hAnsi="Calibri" w:cs="Calibri"/>
          <w:lang w:eastAsia="de-DE"/>
        </w:rPr>
        <w:fldChar w:fldCharType="end"/>
      </w:r>
      <w:r w:rsidR="000C54EE" w:rsidRPr="000E5545">
        <w:rPr>
          <w:rFonts w:ascii="Calibri" w:eastAsia="Times New Roman" w:hAnsi="Calibri" w:cs="Calibri"/>
          <w:lang w:eastAsia="de-DE"/>
        </w:rPr>
        <w:t xml:space="preserve"> </w:t>
      </w:r>
      <w:r w:rsidR="0052054C" w:rsidRPr="000E5545">
        <w:rPr>
          <w:rFonts w:ascii="Calibri" w:eastAsia="Times New Roman" w:hAnsi="Calibri" w:cs="Calibri"/>
          <w:lang w:eastAsia="de-DE"/>
        </w:rPr>
        <w:t>–</w:t>
      </w:r>
      <w:r w:rsidR="00916CFE" w:rsidRPr="000E5545">
        <w:rPr>
          <w:rFonts w:ascii="Calibri" w:eastAsia="Times New Roman" w:hAnsi="Calibri" w:cs="Calibri"/>
          <w:bCs/>
          <w:lang w:eastAsia="de-DE"/>
        </w:rPr>
        <w:t xml:space="preserve"> </w:t>
      </w:r>
      <w:r w:rsidR="00797054" w:rsidRPr="000E5545">
        <w:rPr>
          <w:rFonts w:ascii="Calibri" w:eastAsia="Times New Roman" w:hAnsi="Calibri" w:cs="Calibri"/>
          <w:bCs/>
          <w:lang w:eastAsia="de-DE"/>
        </w:rPr>
        <w:t xml:space="preserve">Zu den neuesten </w:t>
      </w:r>
      <w:r w:rsidR="00792BDD" w:rsidRPr="000E5545">
        <w:rPr>
          <w:rFonts w:ascii="Calibri" w:eastAsia="Times New Roman" w:hAnsi="Calibri" w:cs="Calibri"/>
          <w:bCs/>
          <w:lang w:eastAsia="de-DE"/>
        </w:rPr>
        <w:t>Quartals</w:t>
      </w:r>
      <w:r w:rsidR="00792BDD">
        <w:rPr>
          <w:rFonts w:ascii="Calibri" w:eastAsia="Times New Roman" w:hAnsi="Calibri" w:cs="Calibri"/>
          <w:bCs/>
          <w:lang w:eastAsia="de-DE"/>
        </w:rPr>
        <w:t xml:space="preserve">zahlen </w:t>
      </w:r>
      <w:r w:rsidR="00797054" w:rsidRPr="000E5545">
        <w:rPr>
          <w:rFonts w:ascii="Calibri" w:eastAsia="Times New Roman" w:hAnsi="Calibri" w:cs="Calibri"/>
          <w:bCs/>
          <w:lang w:eastAsia="de-DE"/>
        </w:rPr>
        <w:t xml:space="preserve">der Ausgaben der Gesetzlichen Krankenversicherung (GKV) erklärt der Vorstandsvorsitzende der Deutschen Krankenhausgesellschaft Dr. Gerald Gaß: </w:t>
      </w:r>
    </w:p>
    <w:p w14:paraId="7BBBD933" w14:textId="3A25D3C1" w:rsidR="00BC6DEE" w:rsidRPr="00BC6DEE" w:rsidRDefault="00797054" w:rsidP="00BC6DEE">
      <w:pPr>
        <w:tabs>
          <w:tab w:val="left" w:pos="7797"/>
        </w:tabs>
        <w:spacing w:line="340" w:lineRule="exact"/>
        <w:ind w:right="2410"/>
        <w:jc w:val="both"/>
        <w:rPr>
          <w:rFonts w:ascii="Calibri" w:eastAsia="Times New Roman" w:hAnsi="Calibri" w:cs="Calibri"/>
          <w:bCs/>
          <w:lang w:eastAsia="de-DE"/>
        </w:rPr>
      </w:pPr>
      <w:r w:rsidRPr="000E5545">
        <w:rPr>
          <w:rFonts w:ascii="Calibri" w:eastAsia="Times New Roman" w:hAnsi="Calibri" w:cs="Calibri"/>
          <w:bCs/>
          <w:lang w:eastAsia="de-DE"/>
        </w:rPr>
        <w:t>„</w:t>
      </w:r>
      <w:r w:rsidR="00737DA9">
        <w:rPr>
          <w:rFonts w:ascii="Calibri" w:eastAsia="Times New Roman" w:hAnsi="Calibri" w:cs="Calibri"/>
          <w:bCs/>
          <w:lang w:eastAsia="de-DE"/>
        </w:rPr>
        <w:t>Der GKV</w:t>
      </w:r>
      <w:r w:rsidR="003653AF">
        <w:rPr>
          <w:rFonts w:ascii="Calibri" w:eastAsia="Times New Roman" w:hAnsi="Calibri" w:cs="Calibri"/>
          <w:bCs/>
          <w:lang w:eastAsia="de-DE"/>
        </w:rPr>
        <w:t>-</w:t>
      </w:r>
      <w:r w:rsidR="00737DA9">
        <w:rPr>
          <w:rFonts w:ascii="Calibri" w:eastAsia="Times New Roman" w:hAnsi="Calibri" w:cs="Calibri"/>
          <w:bCs/>
          <w:lang w:eastAsia="de-DE"/>
        </w:rPr>
        <w:t xml:space="preserve">Spitzenverband erweckt mit seiner Meldung über Rekordausgaben für Krankenhäuser den Eindruck, dass die Ausgaben für die Krankenhausversorgung ein besonderes Problem darstellen und sich für die gesetzlichen Krankenkassen zum Kostentreiber entwickelt hätten. Das Gegenteil ist der Fall: </w:t>
      </w:r>
      <w:r w:rsidRPr="000E5545">
        <w:rPr>
          <w:rFonts w:ascii="Calibri" w:eastAsia="Times New Roman" w:hAnsi="Calibri" w:cs="Calibri"/>
          <w:bCs/>
          <w:lang w:eastAsia="de-DE"/>
        </w:rPr>
        <w:t>Die Statistik der GKV zeig</w:t>
      </w:r>
      <w:r w:rsidR="00D45F72">
        <w:rPr>
          <w:rFonts w:ascii="Calibri" w:eastAsia="Times New Roman" w:hAnsi="Calibri" w:cs="Calibri"/>
          <w:bCs/>
          <w:lang w:eastAsia="de-DE"/>
        </w:rPr>
        <w:t>t</w:t>
      </w:r>
      <w:r w:rsidR="00737DA9">
        <w:rPr>
          <w:rFonts w:ascii="Calibri" w:eastAsia="Times New Roman" w:hAnsi="Calibri" w:cs="Calibri"/>
          <w:bCs/>
          <w:lang w:eastAsia="de-DE"/>
        </w:rPr>
        <w:t xml:space="preserve"> tatsächlich</w:t>
      </w:r>
      <w:r w:rsidRPr="000E5545">
        <w:rPr>
          <w:rFonts w:ascii="Calibri" w:eastAsia="Times New Roman" w:hAnsi="Calibri" w:cs="Calibri"/>
          <w:bCs/>
          <w:lang w:eastAsia="de-DE"/>
        </w:rPr>
        <w:t xml:space="preserve">, </w:t>
      </w:r>
      <w:r w:rsidR="00BC6DEE">
        <w:rPr>
          <w:rFonts w:ascii="Calibri" w:eastAsia="Times New Roman" w:hAnsi="Calibri" w:cs="Calibri"/>
          <w:bCs/>
          <w:lang w:eastAsia="de-DE"/>
        </w:rPr>
        <w:t xml:space="preserve">dass </w:t>
      </w:r>
      <w:r w:rsidR="00D45F72">
        <w:rPr>
          <w:rFonts w:ascii="Calibri" w:eastAsia="Times New Roman" w:hAnsi="Calibri" w:cs="Calibri"/>
          <w:bCs/>
          <w:lang w:eastAsia="de-DE"/>
        </w:rPr>
        <w:t xml:space="preserve">sich der Anteil der Ausgaben für Krankenhausbehandlungen an den Gesamtausgaben der GKV </w:t>
      </w:r>
      <w:r w:rsidR="00BC6DEE">
        <w:rPr>
          <w:rFonts w:ascii="Calibri" w:eastAsia="Times New Roman" w:hAnsi="Calibri" w:cs="Calibri"/>
          <w:bCs/>
          <w:lang w:eastAsia="de-DE"/>
        </w:rPr>
        <w:t>s</w:t>
      </w:r>
      <w:r w:rsidRPr="000E5545">
        <w:rPr>
          <w:rFonts w:ascii="Calibri" w:eastAsia="Times New Roman" w:hAnsi="Calibri" w:cs="Calibri"/>
          <w:bCs/>
          <w:lang w:eastAsia="de-DE"/>
        </w:rPr>
        <w:t xml:space="preserve">eit Einführung der Fallpauschalen im Jahr 2004 von </w:t>
      </w:r>
      <w:r w:rsidR="00737DA9">
        <w:rPr>
          <w:rFonts w:ascii="Calibri" w:eastAsia="Times New Roman" w:hAnsi="Calibri" w:cs="Calibri"/>
          <w:bCs/>
          <w:lang w:eastAsia="de-DE"/>
        </w:rPr>
        <w:t xml:space="preserve">ehemals </w:t>
      </w:r>
      <w:r w:rsidRPr="000E5545">
        <w:rPr>
          <w:rFonts w:ascii="Calibri" w:eastAsia="Times New Roman" w:hAnsi="Calibri" w:cs="Calibri"/>
          <w:bCs/>
          <w:lang w:eastAsia="de-DE"/>
        </w:rPr>
        <w:t>36 auf 32,4 Prozent reduziert</w:t>
      </w:r>
      <w:r w:rsidR="00D45F72">
        <w:rPr>
          <w:rFonts w:ascii="Calibri" w:eastAsia="Times New Roman" w:hAnsi="Calibri" w:cs="Calibri"/>
          <w:bCs/>
          <w:lang w:eastAsia="de-DE"/>
        </w:rPr>
        <w:t xml:space="preserve"> hat</w:t>
      </w:r>
      <w:r w:rsidRPr="000E5545">
        <w:rPr>
          <w:rFonts w:ascii="Calibri" w:eastAsia="Times New Roman" w:hAnsi="Calibri" w:cs="Calibri"/>
          <w:bCs/>
          <w:lang w:eastAsia="de-DE"/>
        </w:rPr>
        <w:t xml:space="preserve">. </w:t>
      </w:r>
      <w:r w:rsidR="00792BDD">
        <w:rPr>
          <w:rFonts w:ascii="Calibri" w:eastAsia="Times New Roman" w:hAnsi="Calibri" w:cs="Calibri"/>
          <w:bCs/>
          <w:lang w:eastAsia="de-DE"/>
        </w:rPr>
        <w:t xml:space="preserve">Alleine diese Entwicklung </w:t>
      </w:r>
      <w:r w:rsidR="00D45F72">
        <w:rPr>
          <w:rFonts w:ascii="Calibri" w:eastAsia="Times New Roman" w:hAnsi="Calibri" w:cs="Calibri"/>
          <w:bCs/>
          <w:lang w:eastAsia="de-DE"/>
        </w:rPr>
        <w:t>verdeutlicht</w:t>
      </w:r>
      <w:r w:rsidR="00792BDD">
        <w:rPr>
          <w:rFonts w:ascii="Calibri" w:eastAsia="Times New Roman" w:hAnsi="Calibri" w:cs="Calibri"/>
          <w:bCs/>
          <w:lang w:eastAsia="de-DE"/>
        </w:rPr>
        <w:t xml:space="preserve">, wie </w:t>
      </w:r>
      <w:r w:rsidR="00737DA9">
        <w:rPr>
          <w:rFonts w:ascii="Calibri" w:eastAsia="Times New Roman" w:hAnsi="Calibri" w:cs="Calibri"/>
          <w:bCs/>
          <w:lang w:eastAsia="de-DE"/>
        </w:rPr>
        <w:t>irreführend</w:t>
      </w:r>
      <w:r w:rsidR="00792BDD">
        <w:rPr>
          <w:rFonts w:ascii="Calibri" w:eastAsia="Times New Roman" w:hAnsi="Calibri" w:cs="Calibri"/>
          <w:bCs/>
          <w:lang w:eastAsia="de-DE"/>
        </w:rPr>
        <w:t xml:space="preserve"> der </w:t>
      </w:r>
      <w:r w:rsidR="00D45F72">
        <w:rPr>
          <w:rFonts w:ascii="Calibri" w:eastAsia="Times New Roman" w:hAnsi="Calibri" w:cs="Calibri"/>
          <w:bCs/>
          <w:lang w:eastAsia="de-DE"/>
        </w:rPr>
        <w:t xml:space="preserve">ausschließliche </w:t>
      </w:r>
      <w:r w:rsidR="00792BDD">
        <w:rPr>
          <w:rFonts w:ascii="Calibri" w:eastAsia="Times New Roman" w:hAnsi="Calibri" w:cs="Calibri"/>
          <w:bCs/>
          <w:lang w:eastAsia="de-DE"/>
        </w:rPr>
        <w:t xml:space="preserve">Blick auf absolute Zahlen ist. Dies </w:t>
      </w:r>
      <w:r w:rsidR="001B1D7F">
        <w:rPr>
          <w:rFonts w:ascii="Calibri" w:eastAsia="Times New Roman" w:hAnsi="Calibri" w:cs="Calibri"/>
          <w:bCs/>
          <w:lang w:eastAsia="de-DE"/>
        </w:rPr>
        <w:t xml:space="preserve">gilt </w:t>
      </w:r>
      <w:r w:rsidR="00792BDD">
        <w:rPr>
          <w:rFonts w:ascii="Calibri" w:eastAsia="Times New Roman" w:hAnsi="Calibri" w:cs="Calibri"/>
          <w:bCs/>
          <w:lang w:eastAsia="de-DE"/>
        </w:rPr>
        <w:t>umso</w:t>
      </w:r>
      <w:r w:rsidR="00D45F72">
        <w:rPr>
          <w:rFonts w:ascii="Calibri" w:eastAsia="Times New Roman" w:hAnsi="Calibri" w:cs="Calibri"/>
          <w:bCs/>
          <w:lang w:eastAsia="de-DE"/>
        </w:rPr>
        <w:t xml:space="preserve"> </w:t>
      </w:r>
      <w:r w:rsidR="00792BDD">
        <w:rPr>
          <w:rFonts w:ascii="Calibri" w:eastAsia="Times New Roman" w:hAnsi="Calibri" w:cs="Calibri"/>
          <w:bCs/>
          <w:lang w:eastAsia="de-DE"/>
        </w:rPr>
        <w:t xml:space="preserve">mehr, als dass die </w:t>
      </w:r>
      <w:r w:rsidRPr="000E5545">
        <w:rPr>
          <w:rFonts w:ascii="Calibri" w:eastAsia="Times New Roman" w:hAnsi="Calibri" w:cs="Calibri"/>
          <w:bCs/>
          <w:lang w:eastAsia="de-DE"/>
        </w:rPr>
        <w:t xml:space="preserve">Mehrausgaben </w:t>
      </w:r>
      <w:r w:rsidR="00792BDD">
        <w:rPr>
          <w:rFonts w:ascii="Calibri" w:eastAsia="Times New Roman" w:hAnsi="Calibri" w:cs="Calibri"/>
          <w:bCs/>
          <w:lang w:eastAsia="de-DE"/>
        </w:rPr>
        <w:t>i</w:t>
      </w:r>
      <w:r w:rsidR="00D45F72">
        <w:rPr>
          <w:rFonts w:ascii="Calibri" w:eastAsia="Times New Roman" w:hAnsi="Calibri" w:cs="Calibri"/>
          <w:bCs/>
          <w:lang w:eastAsia="de-DE"/>
        </w:rPr>
        <w:t>m</w:t>
      </w:r>
      <w:r w:rsidR="00792BDD">
        <w:rPr>
          <w:rFonts w:ascii="Calibri" w:eastAsia="Times New Roman" w:hAnsi="Calibri" w:cs="Calibri"/>
          <w:bCs/>
          <w:lang w:eastAsia="de-DE"/>
        </w:rPr>
        <w:t xml:space="preserve"> stationären Bereich </w:t>
      </w:r>
      <w:r w:rsidR="00737DA9">
        <w:rPr>
          <w:rFonts w:ascii="Calibri" w:eastAsia="Times New Roman" w:hAnsi="Calibri" w:cs="Calibri"/>
          <w:bCs/>
          <w:lang w:eastAsia="de-DE"/>
        </w:rPr>
        <w:t xml:space="preserve">der </w:t>
      </w:r>
      <w:r w:rsidR="003653AF">
        <w:rPr>
          <w:rFonts w:ascii="Calibri" w:eastAsia="Times New Roman" w:hAnsi="Calibri" w:cs="Calibri"/>
          <w:bCs/>
          <w:lang w:eastAsia="de-DE"/>
        </w:rPr>
        <w:t>vergangenen</w:t>
      </w:r>
      <w:r w:rsidR="00737DA9">
        <w:rPr>
          <w:rFonts w:ascii="Calibri" w:eastAsia="Times New Roman" w:hAnsi="Calibri" w:cs="Calibri"/>
          <w:bCs/>
          <w:lang w:eastAsia="de-DE"/>
        </w:rPr>
        <w:t xml:space="preserve"> Jahre </w:t>
      </w:r>
      <w:r w:rsidR="00792BDD">
        <w:rPr>
          <w:rFonts w:ascii="Calibri" w:eastAsia="Times New Roman" w:hAnsi="Calibri" w:cs="Calibri"/>
          <w:bCs/>
          <w:lang w:eastAsia="de-DE"/>
        </w:rPr>
        <w:t xml:space="preserve">vor allem Ergebnis der </w:t>
      </w:r>
      <w:r w:rsidRPr="000E5545">
        <w:rPr>
          <w:rFonts w:ascii="Calibri" w:eastAsia="Times New Roman" w:hAnsi="Calibri" w:cs="Calibri"/>
          <w:bCs/>
          <w:lang w:eastAsia="de-DE"/>
        </w:rPr>
        <w:t>deutlichen Gehaltssteigerungen in der Pflege und anderen Berufsgruppen</w:t>
      </w:r>
      <w:r w:rsidR="00D45F72">
        <w:rPr>
          <w:rFonts w:ascii="Calibri" w:eastAsia="Times New Roman" w:hAnsi="Calibri" w:cs="Calibri"/>
          <w:bCs/>
          <w:lang w:eastAsia="de-DE"/>
        </w:rPr>
        <w:t xml:space="preserve"> sind</w:t>
      </w:r>
      <w:r w:rsidRPr="000E5545">
        <w:rPr>
          <w:rFonts w:ascii="Calibri" w:eastAsia="Times New Roman" w:hAnsi="Calibri" w:cs="Calibri"/>
          <w:bCs/>
          <w:lang w:eastAsia="de-DE"/>
        </w:rPr>
        <w:t xml:space="preserve">. Diese Zuwächse sind politisch </w:t>
      </w:r>
      <w:r w:rsidR="00792BDD">
        <w:rPr>
          <w:rFonts w:ascii="Calibri" w:eastAsia="Times New Roman" w:hAnsi="Calibri" w:cs="Calibri"/>
          <w:bCs/>
          <w:lang w:eastAsia="de-DE"/>
        </w:rPr>
        <w:t>und ges</w:t>
      </w:r>
      <w:r w:rsidR="00D45F72">
        <w:rPr>
          <w:rFonts w:ascii="Calibri" w:eastAsia="Times New Roman" w:hAnsi="Calibri" w:cs="Calibri"/>
          <w:bCs/>
          <w:lang w:eastAsia="de-DE"/>
        </w:rPr>
        <w:t>e</w:t>
      </w:r>
      <w:r w:rsidR="00792BDD">
        <w:rPr>
          <w:rFonts w:ascii="Calibri" w:eastAsia="Times New Roman" w:hAnsi="Calibri" w:cs="Calibri"/>
          <w:bCs/>
          <w:lang w:eastAsia="de-DE"/>
        </w:rPr>
        <w:t xml:space="preserve">llschaftlich </w:t>
      </w:r>
      <w:r w:rsidRPr="000E5545">
        <w:rPr>
          <w:rFonts w:ascii="Calibri" w:eastAsia="Times New Roman" w:hAnsi="Calibri" w:cs="Calibri"/>
          <w:bCs/>
          <w:lang w:eastAsia="de-DE"/>
        </w:rPr>
        <w:t xml:space="preserve">gewollt und dringend notwendig. </w:t>
      </w:r>
      <w:r w:rsidR="00737DA9">
        <w:rPr>
          <w:rFonts w:ascii="Calibri" w:eastAsia="Times New Roman" w:hAnsi="Calibri" w:cs="Calibri"/>
          <w:bCs/>
          <w:lang w:eastAsia="de-DE"/>
        </w:rPr>
        <w:t xml:space="preserve">Damit finanzieren die Krankenhäuser </w:t>
      </w:r>
      <w:r w:rsidR="003653AF">
        <w:rPr>
          <w:rFonts w:ascii="Calibri" w:eastAsia="Times New Roman" w:hAnsi="Calibri" w:cs="Calibri"/>
          <w:bCs/>
          <w:lang w:eastAsia="de-DE"/>
        </w:rPr>
        <w:t>eins zu eins</w:t>
      </w:r>
      <w:r w:rsidR="00737DA9">
        <w:rPr>
          <w:rFonts w:ascii="Calibri" w:eastAsia="Times New Roman" w:hAnsi="Calibri" w:cs="Calibri"/>
          <w:bCs/>
          <w:lang w:eastAsia="de-DE"/>
        </w:rPr>
        <w:t xml:space="preserve"> die</w:t>
      </w:r>
      <w:r w:rsidR="00737DA9" w:rsidRPr="00BC6DEE">
        <w:rPr>
          <w:rFonts w:ascii="Calibri" w:eastAsia="Times New Roman" w:hAnsi="Calibri" w:cs="Calibri"/>
          <w:bCs/>
          <w:lang w:eastAsia="de-DE"/>
        </w:rPr>
        <w:t xml:space="preserve"> </w:t>
      </w:r>
      <w:r w:rsidR="00737DA9">
        <w:rPr>
          <w:rFonts w:ascii="Calibri" w:eastAsia="Times New Roman" w:hAnsi="Calibri" w:cs="Calibri"/>
          <w:bCs/>
          <w:lang w:eastAsia="de-DE"/>
        </w:rPr>
        <w:t>steigende</w:t>
      </w:r>
      <w:r w:rsidR="003653AF">
        <w:rPr>
          <w:rFonts w:ascii="Calibri" w:eastAsia="Times New Roman" w:hAnsi="Calibri" w:cs="Calibri"/>
          <w:bCs/>
          <w:lang w:eastAsia="de-DE"/>
        </w:rPr>
        <w:t>n</w:t>
      </w:r>
      <w:r w:rsidR="00737DA9">
        <w:rPr>
          <w:rFonts w:ascii="Calibri" w:eastAsia="Times New Roman" w:hAnsi="Calibri" w:cs="Calibri"/>
          <w:bCs/>
          <w:lang w:eastAsia="de-DE"/>
        </w:rPr>
        <w:t xml:space="preserve"> Löhne und Gehälter ihrer Beschäftigten. </w:t>
      </w:r>
      <w:r w:rsidR="00BC6DEE" w:rsidRPr="00BC6DEE">
        <w:rPr>
          <w:rFonts w:ascii="Calibri" w:eastAsia="Times New Roman" w:hAnsi="Calibri" w:cs="Calibri"/>
          <w:bCs/>
          <w:lang w:eastAsia="de-DE"/>
        </w:rPr>
        <w:t xml:space="preserve">Es ist </w:t>
      </w:r>
      <w:r w:rsidR="00737DA9">
        <w:rPr>
          <w:rFonts w:ascii="Calibri" w:eastAsia="Times New Roman" w:hAnsi="Calibri" w:cs="Calibri"/>
          <w:bCs/>
          <w:lang w:eastAsia="de-DE"/>
        </w:rPr>
        <w:t>grob falsch</w:t>
      </w:r>
      <w:r w:rsidR="00BC6DEE" w:rsidRPr="00BC6DEE">
        <w:rPr>
          <w:rFonts w:ascii="Calibri" w:eastAsia="Times New Roman" w:hAnsi="Calibri" w:cs="Calibri"/>
          <w:bCs/>
          <w:lang w:eastAsia="de-DE"/>
        </w:rPr>
        <w:t xml:space="preserve">, </w:t>
      </w:r>
      <w:r w:rsidR="00BC6DEE">
        <w:rPr>
          <w:rFonts w:ascii="Calibri" w:eastAsia="Times New Roman" w:hAnsi="Calibri" w:cs="Calibri"/>
          <w:bCs/>
          <w:lang w:eastAsia="de-DE"/>
        </w:rPr>
        <w:t xml:space="preserve">den </w:t>
      </w:r>
      <w:r w:rsidR="00737DA9">
        <w:rPr>
          <w:rFonts w:ascii="Calibri" w:eastAsia="Times New Roman" w:hAnsi="Calibri" w:cs="Calibri"/>
          <w:bCs/>
          <w:lang w:eastAsia="de-DE"/>
        </w:rPr>
        <w:t xml:space="preserve">aktuellen </w:t>
      </w:r>
      <w:r w:rsidR="00BC6DEE" w:rsidRPr="00BC6DEE">
        <w:rPr>
          <w:rFonts w:ascii="Calibri" w:eastAsia="Times New Roman" w:hAnsi="Calibri" w:cs="Calibri"/>
          <w:bCs/>
          <w:lang w:eastAsia="de-DE"/>
        </w:rPr>
        <w:t>Anstieg in absoluten Zahl</w:t>
      </w:r>
      <w:r w:rsidR="00D45F72">
        <w:rPr>
          <w:rFonts w:ascii="Calibri" w:eastAsia="Times New Roman" w:hAnsi="Calibri" w:cs="Calibri"/>
          <w:bCs/>
          <w:lang w:eastAsia="de-DE"/>
        </w:rPr>
        <w:t>en</w:t>
      </w:r>
      <w:r w:rsidR="00BC6DEE">
        <w:rPr>
          <w:rFonts w:ascii="Calibri" w:eastAsia="Times New Roman" w:hAnsi="Calibri" w:cs="Calibri"/>
          <w:bCs/>
          <w:lang w:eastAsia="de-DE"/>
        </w:rPr>
        <w:t xml:space="preserve"> als Z</w:t>
      </w:r>
      <w:r w:rsidR="00D45F72">
        <w:rPr>
          <w:rFonts w:ascii="Calibri" w:eastAsia="Times New Roman" w:hAnsi="Calibri" w:cs="Calibri"/>
          <w:bCs/>
          <w:lang w:eastAsia="de-DE"/>
        </w:rPr>
        <w:t>eichen</w:t>
      </w:r>
      <w:r w:rsidR="00BC6DEE">
        <w:rPr>
          <w:rFonts w:ascii="Calibri" w:eastAsia="Times New Roman" w:hAnsi="Calibri" w:cs="Calibri"/>
          <w:bCs/>
          <w:lang w:eastAsia="de-DE"/>
        </w:rPr>
        <w:t xml:space="preserve"> von </w:t>
      </w:r>
      <w:r w:rsidR="00D45F72">
        <w:rPr>
          <w:rFonts w:ascii="Calibri" w:eastAsia="Times New Roman" w:hAnsi="Calibri" w:cs="Calibri"/>
          <w:bCs/>
          <w:lang w:eastAsia="de-DE"/>
        </w:rPr>
        <w:t>I</w:t>
      </w:r>
      <w:r w:rsidR="00BC6DEE">
        <w:rPr>
          <w:rFonts w:ascii="Calibri" w:eastAsia="Times New Roman" w:hAnsi="Calibri" w:cs="Calibri"/>
          <w:bCs/>
          <w:lang w:eastAsia="de-DE"/>
        </w:rPr>
        <w:t>ne</w:t>
      </w:r>
      <w:r w:rsidR="00D45F72">
        <w:rPr>
          <w:rFonts w:ascii="Calibri" w:eastAsia="Times New Roman" w:hAnsi="Calibri" w:cs="Calibri"/>
          <w:bCs/>
          <w:lang w:eastAsia="de-DE"/>
        </w:rPr>
        <w:t>f</w:t>
      </w:r>
      <w:r w:rsidR="00BC6DEE">
        <w:rPr>
          <w:rFonts w:ascii="Calibri" w:eastAsia="Times New Roman" w:hAnsi="Calibri" w:cs="Calibri"/>
          <w:bCs/>
          <w:lang w:eastAsia="de-DE"/>
        </w:rPr>
        <w:t>fiz</w:t>
      </w:r>
      <w:r w:rsidR="00D45F72">
        <w:rPr>
          <w:rFonts w:ascii="Calibri" w:eastAsia="Times New Roman" w:hAnsi="Calibri" w:cs="Calibri"/>
          <w:bCs/>
          <w:lang w:eastAsia="de-DE"/>
        </w:rPr>
        <w:t>i</w:t>
      </w:r>
      <w:r w:rsidR="00BC6DEE">
        <w:rPr>
          <w:rFonts w:ascii="Calibri" w:eastAsia="Times New Roman" w:hAnsi="Calibri" w:cs="Calibri"/>
          <w:bCs/>
          <w:lang w:eastAsia="de-DE"/>
        </w:rPr>
        <w:t>e</w:t>
      </w:r>
      <w:r w:rsidR="00D45F72">
        <w:rPr>
          <w:rFonts w:ascii="Calibri" w:eastAsia="Times New Roman" w:hAnsi="Calibri" w:cs="Calibri"/>
          <w:bCs/>
          <w:lang w:eastAsia="de-DE"/>
        </w:rPr>
        <w:t>nz</w:t>
      </w:r>
      <w:r w:rsidR="00BC6DEE">
        <w:rPr>
          <w:rFonts w:ascii="Calibri" w:eastAsia="Times New Roman" w:hAnsi="Calibri" w:cs="Calibri"/>
          <w:bCs/>
          <w:lang w:eastAsia="de-DE"/>
        </w:rPr>
        <w:t xml:space="preserve"> </w:t>
      </w:r>
      <w:r w:rsidR="00737DA9">
        <w:rPr>
          <w:rFonts w:ascii="Calibri" w:eastAsia="Times New Roman" w:hAnsi="Calibri" w:cs="Calibri"/>
          <w:bCs/>
          <w:lang w:eastAsia="de-DE"/>
        </w:rPr>
        <w:t xml:space="preserve">und fehlender Strukturanpassung </w:t>
      </w:r>
      <w:r w:rsidR="00BC6DEE" w:rsidRPr="00BC6DEE">
        <w:rPr>
          <w:rFonts w:ascii="Calibri" w:eastAsia="Times New Roman" w:hAnsi="Calibri" w:cs="Calibri"/>
          <w:bCs/>
          <w:lang w:eastAsia="de-DE"/>
        </w:rPr>
        <w:t>dar</w:t>
      </w:r>
      <w:r w:rsidR="00D45F72">
        <w:rPr>
          <w:rFonts w:ascii="Calibri" w:eastAsia="Times New Roman" w:hAnsi="Calibri" w:cs="Calibri"/>
          <w:bCs/>
          <w:lang w:eastAsia="de-DE"/>
        </w:rPr>
        <w:t>zu</w:t>
      </w:r>
      <w:r w:rsidR="00BC6DEE" w:rsidRPr="00BC6DEE">
        <w:rPr>
          <w:rFonts w:ascii="Calibri" w:eastAsia="Times New Roman" w:hAnsi="Calibri" w:cs="Calibri"/>
          <w:bCs/>
          <w:lang w:eastAsia="de-DE"/>
        </w:rPr>
        <w:t xml:space="preserve">stellen. </w:t>
      </w:r>
      <w:r w:rsidR="00BC6DEE">
        <w:rPr>
          <w:rFonts w:ascii="Calibri" w:eastAsia="Times New Roman" w:hAnsi="Calibri" w:cs="Calibri"/>
          <w:bCs/>
          <w:lang w:eastAsia="de-DE"/>
        </w:rPr>
        <w:t xml:space="preserve">Ein fairer </w:t>
      </w:r>
      <w:r w:rsidR="00BC6DEE" w:rsidRPr="00BC6DEE">
        <w:rPr>
          <w:rFonts w:ascii="Calibri" w:eastAsia="Times New Roman" w:hAnsi="Calibri" w:cs="Calibri"/>
          <w:bCs/>
          <w:lang w:eastAsia="de-DE"/>
        </w:rPr>
        <w:t>Blick auf die Finanzsituation in den vergangenen Jahren zeigt, dass die Kliniken mit ihren Behandlunge</w:t>
      </w:r>
      <w:r w:rsidR="00D45F72">
        <w:rPr>
          <w:rFonts w:ascii="Calibri" w:eastAsia="Times New Roman" w:hAnsi="Calibri" w:cs="Calibri"/>
          <w:bCs/>
          <w:lang w:eastAsia="de-DE"/>
        </w:rPr>
        <w:t xml:space="preserve">n </w:t>
      </w:r>
      <w:r w:rsidR="00737DA9">
        <w:rPr>
          <w:rFonts w:ascii="Calibri" w:eastAsia="Times New Roman" w:hAnsi="Calibri" w:cs="Calibri"/>
          <w:bCs/>
          <w:lang w:eastAsia="de-DE"/>
        </w:rPr>
        <w:t xml:space="preserve">seit zwei Jahren </w:t>
      </w:r>
      <w:r w:rsidR="00D45F72">
        <w:rPr>
          <w:rFonts w:ascii="Calibri" w:eastAsia="Times New Roman" w:hAnsi="Calibri" w:cs="Calibri"/>
          <w:bCs/>
          <w:lang w:eastAsia="de-DE"/>
        </w:rPr>
        <w:t>sogar Verluste erwirtschaftet haben</w:t>
      </w:r>
      <w:r w:rsidR="00BC6DEE" w:rsidRPr="00BC6DEE">
        <w:rPr>
          <w:rFonts w:ascii="Calibri" w:eastAsia="Times New Roman" w:hAnsi="Calibri" w:cs="Calibri"/>
          <w:bCs/>
          <w:lang w:eastAsia="de-DE"/>
        </w:rPr>
        <w:t>. Ein</w:t>
      </w:r>
      <w:r w:rsidR="00BC6DEE">
        <w:rPr>
          <w:rFonts w:ascii="Calibri" w:eastAsia="Times New Roman" w:hAnsi="Calibri" w:cs="Calibri"/>
          <w:bCs/>
          <w:lang w:eastAsia="de-DE"/>
        </w:rPr>
        <w:t>en</w:t>
      </w:r>
      <w:r w:rsidR="00BC6DEE" w:rsidRPr="00BC6DEE">
        <w:rPr>
          <w:rFonts w:ascii="Calibri" w:eastAsia="Times New Roman" w:hAnsi="Calibri" w:cs="Calibri"/>
          <w:bCs/>
          <w:lang w:eastAsia="de-DE"/>
        </w:rPr>
        <w:t xml:space="preserve"> adäquaten Ausgleich der </w:t>
      </w:r>
      <w:r w:rsidR="00D45F72">
        <w:rPr>
          <w:rFonts w:ascii="Calibri" w:eastAsia="Times New Roman" w:hAnsi="Calibri" w:cs="Calibri"/>
          <w:bCs/>
          <w:lang w:eastAsia="de-DE"/>
        </w:rPr>
        <w:t>i</w:t>
      </w:r>
      <w:r w:rsidR="00BC6DEE" w:rsidRPr="00BC6DEE">
        <w:rPr>
          <w:rFonts w:ascii="Calibri" w:eastAsia="Times New Roman" w:hAnsi="Calibri" w:cs="Calibri"/>
          <w:bCs/>
          <w:lang w:eastAsia="de-DE"/>
        </w:rPr>
        <w:t>nflation</w:t>
      </w:r>
      <w:r w:rsidR="00BC6DEE">
        <w:rPr>
          <w:rFonts w:ascii="Calibri" w:eastAsia="Times New Roman" w:hAnsi="Calibri" w:cs="Calibri"/>
          <w:bCs/>
          <w:lang w:eastAsia="de-DE"/>
        </w:rPr>
        <w:t>s</w:t>
      </w:r>
      <w:r w:rsidR="00BC6DEE" w:rsidRPr="00BC6DEE">
        <w:rPr>
          <w:rFonts w:ascii="Calibri" w:eastAsia="Times New Roman" w:hAnsi="Calibri" w:cs="Calibri"/>
          <w:bCs/>
          <w:lang w:eastAsia="de-DE"/>
        </w:rPr>
        <w:t>bedingten Kostensteigerung</w:t>
      </w:r>
      <w:r w:rsidR="00D45F72">
        <w:rPr>
          <w:rFonts w:ascii="Calibri" w:eastAsia="Times New Roman" w:hAnsi="Calibri" w:cs="Calibri"/>
          <w:bCs/>
          <w:lang w:eastAsia="de-DE"/>
        </w:rPr>
        <w:t>en</w:t>
      </w:r>
      <w:r w:rsidR="00BC6DEE" w:rsidRPr="00BC6DEE">
        <w:rPr>
          <w:rFonts w:ascii="Calibri" w:eastAsia="Times New Roman" w:hAnsi="Calibri" w:cs="Calibri"/>
          <w:bCs/>
          <w:lang w:eastAsia="de-DE"/>
        </w:rPr>
        <w:t xml:space="preserve"> hat es nicht gegeben. Wenn die GKV nun die Ausgaben</w:t>
      </w:r>
      <w:r w:rsidR="00BC6DEE">
        <w:rPr>
          <w:rFonts w:ascii="Calibri" w:eastAsia="Times New Roman" w:hAnsi="Calibri" w:cs="Calibri"/>
          <w:bCs/>
          <w:lang w:eastAsia="de-DE"/>
        </w:rPr>
        <w:t>s</w:t>
      </w:r>
      <w:r w:rsidR="00BC6DEE" w:rsidRPr="00BC6DEE">
        <w:rPr>
          <w:rFonts w:ascii="Calibri" w:eastAsia="Times New Roman" w:hAnsi="Calibri" w:cs="Calibri"/>
          <w:bCs/>
          <w:lang w:eastAsia="de-DE"/>
        </w:rPr>
        <w:t xml:space="preserve">teigerung im stationären Bereich beklagt, muss sie auch Pflegekräften und dem restlichen Personal im Krankenhaus </w:t>
      </w:r>
      <w:r w:rsidR="00BC6DEE">
        <w:rPr>
          <w:rFonts w:ascii="Calibri" w:eastAsia="Times New Roman" w:hAnsi="Calibri" w:cs="Calibri"/>
          <w:bCs/>
          <w:lang w:eastAsia="de-DE"/>
        </w:rPr>
        <w:t xml:space="preserve">sagen, </w:t>
      </w:r>
      <w:r w:rsidR="00D45F72">
        <w:rPr>
          <w:rFonts w:ascii="Calibri" w:eastAsia="Times New Roman" w:hAnsi="Calibri" w:cs="Calibri"/>
          <w:bCs/>
          <w:lang w:eastAsia="de-DE"/>
        </w:rPr>
        <w:t>da</w:t>
      </w:r>
      <w:r w:rsidR="00BC6DEE">
        <w:rPr>
          <w:rFonts w:ascii="Calibri" w:eastAsia="Times New Roman" w:hAnsi="Calibri" w:cs="Calibri"/>
          <w:bCs/>
          <w:lang w:eastAsia="de-DE"/>
        </w:rPr>
        <w:t>ss sie die Lohnsteigerungen ablehnt</w:t>
      </w:r>
      <w:r w:rsidR="00BC6DEE" w:rsidRPr="00BC6DEE">
        <w:rPr>
          <w:rFonts w:ascii="Calibri" w:eastAsia="Times New Roman" w:hAnsi="Calibri" w:cs="Calibri"/>
          <w:bCs/>
          <w:lang w:eastAsia="de-DE"/>
        </w:rPr>
        <w:t xml:space="preserve">. Wir brauchen aber diese Fachkräfte, um weiterhin auf dem hohen qualitativen Niveau die </w:t>
      </w:r>
      <w:r w:rsidR="00D45F72">
        <w:rPr>
          <w:rFonts w:ascii="Calibri" w:eastAsia="Times New Roman" w:hAnsi="Calibri" w:cs="Calibri"/>
          <w:bCs/>
          <w:lang w:eastAsia="de-DE"/>
        </w:rPr>
        <w:t>GKV-</w:t>
      </w:r>
      <w:r w:rsidR="00BC6DEE">
        <w:rPr>
          <w:rFonts w:ascii="Calibri" w:eastAsia="Times New Roman" w:hAnsi="Calibri" w:cs="Calibri"/>
          <w:bCs/>
          <w:lang w:eastAsia="de-DE"/>
        </w:rPr>
        <w:t>V</w:t>
      </w:r>
      <w:r w:rsidR="00BC6DEE" w:rsidRPr="00BC6DEE">
        <w:rPr>
          <w:rFonts w:ascii="Calibri" w:eastAsia="Times New Roman" w:hAnsi="Calibri" w:cs="Calibri"/>
          <w:bCs/>
          <w:lang w:eastAsia="de-DE"/>
        </w:rPr>
        <w:t>ersicherten versorgen zu können.</w:t>
      </w:r>
    </w:p>
    <w:p w14:paraId="1E3DA141" w14:textId="220084CF" w:rsidR="00797054" w:rsidRPr="000E5545" w:rsidRDefault="00797054" w:rsidP="00792BDD">
      <w:pPr>
        <w:tabs>
          <w:tab w:val="left" w:pos="7797"/>
        </w:tabs>
        <w:spacing w:line="340" w:lineRule="exact"/>
        <w:ind w:right="2410"/>
        <w:jc w:val="both"/>
        <w:rPr>
          <w:rFonts w:ascii="Calibri" w:eastAsia="Times New Roman" w:hAnsi="Calibri" w:cs="Calibri"/>
          <w:bCs/>
          <w:lang w:eastAsia="de-DE"/>
        </w:rPr>
      </w:pPr>
      <w:r w:rsidRPr="000E5545">
        <w:rPr>
          <w:rFonts w:ascii="Calibri" w:eastAsia="Times New Roman" w:hAnsi="Calibri" w:cs="Calibri"/>
          <w:bCs/>
          <w:lang w:eastAsia="de-DE"/>
        </w:rPr>
        <w:t xml:space="preserve">Vor diesem Hintergrund ist die </w:t>
      </w:r>
      <w:r w:rsidR="00737DA9">
        <w:rPr>
          <w:rFonts w:ascii="Calibri" w:eastAsia="Times New Roman" w:hAnsi="Calibri" w:cs="Calibri"/>
          <w:bCs/>
          <w:lang w:eastAsia="de-DE"/>
        </w:rPr>
        <w:t xml:space="preserve">langfristig </w:t>
      </w:r>
      <w:r w:rsidRPr="000E5545">
        <w:rPr>
          <w:rFonts w:ascii="Calibri" w:eastAsia="Times New Roman" w:hAnsi="Calibri" w:cs="Calibri"/>
          <w:bCs/>
          <w:lang w:eastAsia="de-DE"/>
        </w:rPr>
        <w:t>starke Reduktion de</w:t>
      </w:r>
      <w:r w:rsidR="00D45F72">
        <w:rPr>
          <w:rFonts w:ascii="Calibri" w:eastAsia="Times New Roman" w:hAnsi="Calibri" w:cs="Calibri"/>
          <w:bCs/>
          <w:lang w:eastAsia="de-DE"/>
        </w:rPr>
        <w:t>s Anteils der</w:t>
      </w:r>
      <w:r w:rsidRPr="000E5545">
        <w:rPr>
          <w:rFonts w:ascii="Calibri" w:eastAsia="Times New Roman" w:hAnsi="Calibri" w:cs="Calibri"/>
          <w:bCs/>
          <w:lang w:eastAsia="de-DE"/>
        </w:rPr>
        <w:t xml:space="preserve"> </w:t>
      </w:r>
      <w:r w:rsidR="00D45F72">
        <w:rPr>
          <w:rFonts w:ascii="Calibri" w:eastAsia="Times New Roman" w:hAnsi="Calibri" w:cs="Calibri"/>
          <w:bCs/>
          <w:lang w:eastAsia="de-DE"/>
        </w:rPr>
        <w:t>Krankenhaus-</w:t>
      </w:r>
      <w:r w:rsidRPr="000E5545">
        <w:rPr>
          <w:rFonts w:ascii="Calibri" w:eastAsia="Times New Roman" w:hAnsi="Calibri" w:cs="Calibri"/>
          <w:bCs/>
          <w:lang w:eastAsia="de-DE"/>
        </w:rPr>
        <w:t xml:space="preserve">Ausgaben </w:t>
      </w:r>
      <w:r w:rsidR="00566445">
        <w:rPr>
          <w:rFonts w:ascii="Calibri" w:eastAsia="Times New Roman" w:hAnsi="Calibri" w:cs="Calibri"/>
          <w:bCs/>
          <w:lang w:eastAsia="de-DE"/>
        </w:rPr>
        <w:t xml:space="preserve">an den Gesamtausgaben der Gesetzlichen </w:t>
      </w:r>
      <w:r w:rsidR="00566445">
        <w:rPr>
          <w:rFonts w:ascii="Calibri" w:eastAsia="Times New Roman" w:hAnsi="Calibri" w:cs="Calibri"/>
          <w:bCs/>
          <w:lang w:eastAsia="de-DE"/>
        </w:rPr>
        <w:lastRenderedPageBreak/>
        <w:t xml:space="preserve">Krankenversicherung </w:t>
      </w:r>
      <w:r w:rsidRPr="000E5545">
        <w:rPr>
          <w:rFonts w:ascii="Calibri" w:eastAsia="Times New Roman" w:hAnsi="Calibri" w:cs="Calibri"/>
          <w:bCs/>
          <w:lang w:eastAsia="de-DE"/>
        </w:rPr>
        <w:t xml:space="preserve">noch einmal bemerkenswerter. </w:t>
      </w:r>
      <w:r w:rsidR="0061220F" w:rsidRPr="000E5545">
        <w:rPr>
          <w:rFonts w:ascii="Calibri" w:eastAsia="Times New Roman" w:hAnsi="Calibri" w:cs="Calibri"/>
          <w:bCs/>
          <w:lang w:eastAsia="de-DE"/>
        </w:rPr>
        <w:t>Auch der europäische Vergleich untermauert die Effizienz deutscher Krankenhäuser</w:t>
      </w:r>
      <w:r w:rsidR="00566445">
        <w:rPr>
          <w:rFonts w:ascii="Calibri" w:eastAsia="Times New Roman" w:hAnsi="Calibri" w:cs="Calibri"/>
          <w:bCs/>
          <w:lang w:eastAsia="de-DE"/>
        </w:rPr>
        <w:t>. Die Kosten des einzelnen Krankenhausfalles aber auch der Anteil der Ausgaben der Krankenkassen für die Krankenhausversorgung sind im europäischen Durchschnitt höher als in Deutschland.</w:t>
      </w:r>
      <w:r w:rsidR="0061220F" w:rsidRPr="000E5545">
        <w:rPr>
          <w:rFonts w:ascii="Calibri" w:eastAsia="Times New Roman" w:hAnsi="Calibri" w:cs="Calibri"/>
          <w:bCs/>
          <w:lang w:eastAsia="de-DE"/>
        </w:rPr>
        <w:t xml:space="preserve"> Ein Blick in die </w:t>
      </w:r>
      <w:r w:rsidR="00D45F72">
        <w:rPr>
          <w:rFonts w:ascii="Calibri" w:eastAsia="Times New Roman" w:hAnsi="Calibri" w:cs="Calibri"/>
          <w:bCs/>
          <w:lang w:eastAsia="de-DE"/>
        </w:rPr>
        <w:t xml:space="preserve">gesamte </w:t>
      </w:r>
      <w:r w:rsidR="0061220F" w:rsidRPr="000E5545">
        <w:rPr>
          <w:rFonts w:ascii="Calibri" w:eastAsia="Times New Roman" w:hAnsi="Calibri" w:cs="Calibri"/>
          <w:bCs/>
          <w:lang w:eastAsia="de-DE"/>
        </w:rPr>
        <w:t>Ausgabenstatistik der GKV zeigt aber, wo wir bei Gesundheitsreformen ansetzen müssen</w:t>
      </w:r>
      <w:r w:rsidR="00D45F72">
        <w:rPr>
          <w:rFonts w:ascii="Calibri" w:eastAsia="Times New Roman" w:hAnsi="Calibri" w:cs="Calibri"/>
          <w:bCs/>
          <w:lang w:eastAsia="de-DE"/>
        </w:rPr>
        <w:t xml:space="preserve">: </w:t>
      </w:r>
      <w:r w:rsidR="000E5545" w:rsidRPr="000E5545">
        <w:rPr>
          <w:rFonts w:ascii="Calibri" w:eastAsia="Times New Roman" w:hAnsi="Calibri" w:cs="Calibri"/>
          <w:bCs/>
          <w:lang w:eastAsia="de-DE"/>
        </w:rPr>
        <w:t>Ein auf Prävention ausgerichtetes Gesundheitssystem kann hier von Grund auf Kosten sparen und vor allem Lebensqualität verbessern</w:t>
      </w:r>
      <w:r w:rsidR="00D45F72">
        <w:rPr>
          <w:rFonts w:ascii="Calibri" w:eastAsia="Times New Roman" w:hAnsi="Calibri" w:cs="Calibri"/>
          <w:bCs/>
          <w:lang w:eastAsia="de-DE"/>
        </w:rPr>
        <w:t xml:space="preserve">, indem es dafür sorgt, dass Krankenhausaufenthalte, Arzneimitteleinnahmen und Arztbesuche jenseits der Vorsorge gar nicht erst nötig werden. </w:t>
      </w:r>
    </w:p>
    <w:p w14:paraId="1263FEF3" w14:textId="26E6FFD0" w:rsidR="000E5545" w:rsidRPr="000E5545" w:rsidRDefault="000E5545" w:rsidP="000E5545">
      <w:pPr>
        <w:tabs>
          <w:tab w:val="left" w:pos="7797"/>
        </w:tabs>
        <w:spacing w:line="340" w:lineRule="exact"/>
        <w:ind w:right="2410"/>
        <w:jc w:val="both"/>
        <w:rPr>
          <w:rFonts w:ascii="Calibri" w:eastAsia="Times New Roman" w:hAnsi="Calibri" w:cs="Calibri"/>
          <w:bCs/>
          <w:lang w:eastAsia="de-DE"/>
        </w:rPr>
      </w:pPr>
      <w:r w:rsidRPr="000E5545">
        <w:rPr>
          <w:rFonts w:ascii="Calibri" w:eastAsia="Times New Roman" w:hAnsi="Calibri" w:cs="Calibri"/>
          <w:bCs/>
          <w:lang w:eastAsia="de-DE"/>
        </w:rPr>
        <w:t>Die Krankenhäuser werden weiter verantwortungsvoll mit den Versichertengeldern umgehen und ihren Teil zu einem guten und kosteneffizienten Gesundheitssystem beitragen. Aber dafür benötigt</w:t>
      </w:r>
      <w:r w:rsidR="00566445">
        <w:rPr>
          <w:rFonts w:ascii="Calibri" w:eastAsia="Times New Roman" w:hAnsi="Calibri" w:cs="Calibri"/>
          <w:bCs/>
          <w:lang w:eastAsia="de-DE"/>
        </w:rPr>
        <w:t>en sie</w:t>
      </w:r>
      <w:r w:rsidRPr="000E5545">
        <w:rPr>
          <w:rFonts w:ascii="Calibri" w:eastAsia="Times New Roman" w:hAnsi="Calibri" w:cs="Calibri"/>
          <w:bCs/>
          <w:lang w:eastAsia="de-DE"/>
        </w:rPr>
        <w:t xml:space="preserve"> auch</w:t>
      </w:r>
      <w:r w:rsidR="00566445">
        <w:rPr>
          <w:rFonts w:ascii="Calibri" w:eastAsia="Times New Roman" w:hAnsi="Calibri" w:cs="Calibri"/>
          <w:bCs/>
          <w:lang w:eastAsia="de-DE"/>
        </w:rPr>
        <w:t xml:space="preserve"> politische</w:t>
      </w:r>
      <w:r w:rsidRPr="000E5545">
        <w:rPr>
          <w:rFonts w:ascii="Calibri" w:eastAsia="Times New Roman" w:hAnsi="Calibri" w:cs="Calibri"/>
          <w:bCs/>
          <w:lang w:eastAsia="de-DE"/>
        </w:rPr>
        <w:t xml:space="preserve"> Unterstützung. </w:t>
      </w:r>
      <w:r w:rsidR="00566445">
        <w:rPr>
          <w:rFonts w:ascii="Calibri" w:eastAsia="Times New Roman" w:hAnsi="Calibri" w:cs="Calibri"/>
          <w:bCs/>
          <w:lang w:eastAsia="de-DE"/>
        </w:rPr>
        <w:t xml:space="preserve">Wir können die Effizienz der Versorgung im Krankenhaus weiter steigern. Dafür braucht es jetzt aber konsequente Schritte zum Abbau von Bürokratie, überbordender Regulierung, kleinteiliger Personalvorgaben, ständig steigender unsinniger Strukturvorgaben aber auch ein mehr an Telemedizin, Investitionen in Digitalisierung und eine moderne Infrastruktur </w:t>
      </w:r>
      <w:r w:rsidR="00E50FAE">
        <w:rPr>
          <w:rFonts w:ascii="Calibri" w:eastAsia="Times New Roman" w:hAnsi="Calibri" w:cs="Calibri"/>
          <w:bCs/>
          <w:lang w:eastAsia="de-DE"/>
        </w:rPr>
        <w:t xml:space="preserve">sowie die weitgehende Erlaubnis für die Krankenhäuser, </w:t>
      </w:r>
      <w:r w:rsidR="003653AF">
        <w:rPr>
          <w:rFonts w:ascii="Calibri" w:eastAsia="Times New Roman" w:hAnsi="Calibri" w:cs="Calibri"/>
          <w:bCs/>
          <w:lang w:eastAsia="de-DE"/>
        </w:rPr>
        <w:t xml:space="preserve">Patientinnen und </w:t>
      </w:r>
      <w:r w:rsidR="00E50FAE">
        <w:rPr>
          <w:rFonts w:ascii="Calibri" w:eastAsia="Times New Roman" w:hAnsi="Calibri" w:cs="Calibri"/>
          <w:bCs/>
          <w:lang w:eastAsia="de-DE"/>
        </w:rPr>
        <w:t>Patienten auch ambulant versorgen zu können.</w:t>
      </w:r>
      <w:r w:rsidR="00566445">
        <w:rPr>
          <w:rFonts w:ascii="Calibri" w:eastAsia="Times New Roman" w:hAnsi="Calibri" w:cs="Calibri"/>
          <w:bCs/>
          <w:lang w:eastAsia="de-DE"/>
        </w:rPr>
        <w:t xml:space="preserve"> </w:t>
      </w:r>
      <w:bookmarkStart w:id="0" w:name="_GoBack"/>
      <w:bookmarkEnd w:id="0"/>
      <w:r w:rsidR="00E50FAE">
        <w:rPr>
          <w:rFonts w:ascii="Calibri" w:eastAsia="Times New Roman" w:hAnsi="Calibri" w:cs="Calibri"/>
          <w:bCs/>
          <w:lang w:eastAsia="de-DE"/>
        </w:rPr>
        <w:t>Es gibt viel zu tun, lassen Sie uns das gemeinsam machen</w:t>
      </w:r>
      <w:r w:rsidR="003653AF">
        <w:rPr>
          <w:rFonts w:ascii="Calibri" w:eastAsia="Times New Roman" w:hAnsi="Calibri" w:cs="Calibri"/>
          <w:bCs/>
          <w:lang w:eastAsia="de-DE"/>
        </w:rPr>
        <w:t>,</w:t>
      </w:r>
      <w:r w:rsidR="00E50FAE">
        <w:rPr>
          <w:rFonts w:ascii="Calibri" w:eastAsia="Times New Roman" w:hAnsi="Calibri" w:cs="Calibri"/>
          <w:bCs/>
          <w:lang w:eastAsia="de-DE"/>
        </w:rPr>
        <w:t xml:space="preserve"> liebe Krankenkassen.</w:t>
      </w:r>
      <w:r w:rsidRPr="000E5545">
        <w:rPr>
          <w:rFonts w:ascii="Calibri" w:eastAsia="Times New Roman" w:hAnsi="Calibri" w:cs="Calibri"/>
          <w:bCs/>
          <w:lang w:eastAsia="de-DE"/>
        </w:rPr>
        <w:t xml:space="preserve">“ </w:t>
      </w:r>
    </w:p>
    <w:p w14:paraId="17237001" w14:textId="77777777" w:rsidR="00916CFE" w:rsidRPr="00C91D2F" w:rsidRDefault="00916CFE" w:rsidP="00916CFE">
      <w:pPr>
        <w:tabs>
          <w:tab w:val="left" w:pos="7797"/>
        </w:tabs>
        <w:ind w:right="2409"/>
        <w:rPr>
          <w:rFonts w:asciiTheme="majorHAnsi" w:hAnsiTheme="majorHAnsi" w:cstheme="majorHAnsi"/>
          <w:color w:val="7F7F7F" w:themeColor="text1" w:themeTint="80"/>
          <w:sz w:val="18"/>
        </w:rPr>
      </w:pPr>
    </w:p>
    <w:p w14:paraId="7755DE1F" w14:textId="589B87BE" w:rsidR="0021251B" w:rsidRPr="00C91D2F" w:rsidRDefault="00C92F25" w:rsidP="00C930CF">
      <w:pPr>
        <w:tabs>
          <w:tab w:val="left" w:pos="7371"/>
          <w:tab w:val="left" w:pos="7513"/>
        </w:tabs>
        <w:spacing w:line="280" w:lineRule="atLeast"/>
        <w:ind w:right="2268"/>
        <w:jc w:val="both"/>
        <w:rPr>
          <w:rFonts w:asciiTheme="majorHAnsi" w:hAnsiTheme="majorHAnsi" w:cstheme="majorHAnsi"/>
          <w:color w:val="7F7F7F" w:themeColor="text1" w:themeTint="80"/>
          <w:sz w:val="18"/>
        </w:rPr>
      </w:pPr>
      <w:r w:rsidRPr="00C91D2F">
        <w:rPr>
          <w:rFonts w:asciiTheme="majorHAnsi" w:hAnsiTheme="majorHAnsi" w:cstheme="majorHAnsi"/>
          <w:b/>
          <w:color w:val="7F7F7F" w:themeColor="text1" w:themeTint="80"/>
          <w:sz w:val="18"/>
        </w:rPr>
        <w:t>Die Deutsche Krankenhausgesellschaft (DKG)</w:t>
      </w:r>
      <w:r w:rsidRPr="00C91D2F">
        <w:rPr>
          <w:rFonts w:asciiTheme="majorHAnsi" w:hAnsiTheme="majorHAnsi" w:cstheme="majorHAnsi"/>
          <w:color w:val="7F7F7F" w:themeColor="text1" w:themeTint="80"/>
          <w:sz w:val="18"/>
        </w:rPr>
        <w:t xml:space="preserve"> </w:t>
      </w:r>
      <w:r w:rsidR="009E4E2F" w:rsidRPr="00C91D2F">
        <w:rPr>
          <w:rFonts w:asciiTheme="majorHAnsi" w:hAnsiTheme="majorHAnsi" w:cstheme="majorHAnsi"/>
          <w:color w:val="7F7F7F" w:themeColor="text1" w:themeTint="80"/>
          <w:sz w:val="18"/>
        </w:rPr>
        <w:t xml:space="preserve">ist der </w:t>
      </w:r>
      <w:r w:rsidR="0058674F" w:rsidRPr="00C91D2F">
        <w:rPr>
          <w:rFonts w:asciiTheme="majorHAnsi" w:hAnsiTheme="majorHAnsi" w:cstheme="majorHAnsi"/>
          <w:color w:val="7F7F7F" w:themeColor="text1" w:themeTint="80"/>
          <w:sz w:val="18"/>
        </w:rPr>
        <w:t xml:space="preserve">Dachverband der Krankenhausträger in Deutschland. Sie vertritt die Interessen der 28 Mitglieder – 16 Landesverbände und 12 Spitzenverbände – </w:t>
      </w:r>
      <w:r w:rsidR="00586EFC" w:rsidRPr="00C91D2F">
        <w:rPr>
          <w:rFonts w:asciiTheme="majorHAnsi" w:hAnsiTheme="majorHAnsi" w:cstheme="majorHAnsi"/>
          <w:color w:val="7F7F7F" w:themeColor="text1" w:themeTint="80"/>
          <w:sz w:val="18"/>
        </w:rPr>
        <w:t xml:space="preserve">in der Bundes- und EU-Politik </w:t>
      </w:r>
      <w:r w:rsidR="0058674F" w:rsidRPr="00C91D2F">
        <w:rPr>
          <w:rFonts w:asciiTheme="majorHAnsi" w:hAnsiTheme="majorHAnsi" w:cstheme="majorHAnsi"/>
          <w:color w:val="7F7F7F" w:themeColor="text1" w:themeTint="80"/>
          <w:sz w:val="18"/>
        </w:rPr>
        <w:t>und nimmt ihr gesetzlich über</w:t>
      </w:r>
      <w:r w:rsidR="008556B9" w:rsidRPr="00C91D2F">
        <w:rPr>
          <w:rFonts w:asciiTheme="majorHAnsi" w:hAnsiTheme="majorHAnsi" w:cstheme="majorHAnsi"/>
          <w:color w:val="7F7F7F" w:themeColor="text1" w:themeTint="80"/>
          <w:sz w:val="18"/>
        </w:rPr>
        <w:t>tragene Aufgaben wahr. Die 1.</w:t>
      </w:r>
      <w:r w:rsidR="00E03842" w:rsidRPr="00C91D2F">
        <w:rPr>
          <w:rFonts w:asciiTheme="majorHAnsi" w:hAnsiTheme="majorHAnsi" w:cstheme="majorHAnsi"/>
          <w:color w:val="7F7F7F" w:themeColor="text1" w:themeTint="80"/>
          <w:sz w:val="18"/>
        </w:rPr>
        <w:t>8</w:t>
      </w:r>
      <w:r w:rsidR="00742667">
        <w:rPr>
          <w:rFonts w:asciiTheme="majorHAnsi" w:hAnsiTheme="majorHAnsi" w:cstheme="majorHAnsi"/>
          <w:color w:val="7F7F7F" w:themeColor="text1" w:themeTint="80"/>
          <w:sz w:val="18"/>
        </w:rPr>
        <w:t>93</w:t>
      </w:r>
      <w:r w:rsidR="0058674F" w:rsidRPr="00C91D2F">
        <w:rPr>
          <w:rFonts w:asciiTheme="majorHAnsi" w:hAnsiTheme="majorHAnsi" w:cstheme="majorHAnsi"/>
          <w:color w:val="7F7F7F" w:themeColor="text1" w:themeTint="80"/>
          <w:sz w:val="18"/>
        </w:rPr>
        <w:t xml:space="preserve"> Krankenhäuser versorgen</w:t>
      </w:r>
      <w:r w:rsidR="00DD49DE" w:rsidRPr="00C91D2F">
        <w:rPr>
          <w:rFonts w:asciiTheme="majorHAnsi" w:hAnsiTheme="majorHAnsi" w:cstheme="majorHAnsi"/>
          <w:color w:val="7F7F7F" w:themeColor="text1" w:themeTint="80"/>
          <w:sz w:val="18"/>
        </w:rPr>
        <w:t xml:space="preserve"> jährlich </w:t>
      </w:r>
      <w:r w:rsidR="001921E4" w:rsidRPr="00C91D2F">
        <w:rPr>
          <w:rFonts w:asciiTheme="majorHAnsi" w:hAnsiTheme="majorHAnsi" w:cstheme="majorHAnsi"/>
          <w:color w:val="7F7F7F" w:themeColor="text1" w:themeTint="80"/>
          <w:sz w:val="18"/>
        </w:rPr>
        <w:t>17</w:t>
      </w:r>
      <w:r w:rsidR="0058674F" w:rsidRPr="00C91D2F">
        <w:rPr>
          <w:rFonts w:asciiTheme="majorHAnsi" w:hAnsiTheme="majorHAnsi" w:cstheme="majorHAnsi"/>
          <w:color w:val="7F7F7F" w:themeColor="text1" w:themeTint="80"/>
          <w:sz w:val="18"/>
        </w:rPr>
        <w:t xml:space="preserve"> Millionen stationäre Patienten</w:t>
      </w:r>
      <w:r w:rsidR="001921E4" w:rsidRPr="00C91D2F">
        <w:rPr>
          <w:rFonts w:asciiTheme="majorHAnsi" w:hAnsiTheme="majorHAnsi" w:cstheme="majorHAnsi"/>
          <w:color w:val="7F7F7F" w:themeColor="text1" w:themeTint="80"/>
          <w:sz w:val="18"/>
        </w:rPr>
        <w:t xml:space="preserve"> (202</w:t>
      </w:r>
      <w:r w:rsidR="00742667">
        <w:rPr>
          <w:rFonts w:asciiTheme="majorHAnsi" w:hAnsiTheme="majorHAnsi" w:cstheme="majorHAnsi"/>
          <w:color w:val="7F7F7F" w:themeColor="text1" w:themeTint="80"/>
          <w:sz w:val="18"/>
        </w:rPr>
        <w:t>2</w:t>
      </w:r>
      <w:r w:rsidR="001921E4" w:rsidRPr="00C91D2F">
        <w:rPr>
          <w:rFonts w:asciiTheme="majorHAnsi" w:hAnsiTheme="majorHAnsi" w:cstheme="majorHAnsi"/>
          <w:color w:val="7F7F7F" w:themeColor="text1" w:themeTint="80"/>
          <w:sz w:val="18"/>
        </w:rPr>
        <w:t xml:space="preserve">) </w:t>
      </w:r>
      <w:r w:rsidR="0058674F" w:rsidRPr="00C91D2F">
        <w:rPr>
          <w:rFonts w:asciiTheme="majorHAnsi" w:hAnsiTheme="majorHAnsi" w:cstheme="majorHAnsi"/>
          <w:color w:val="7F7F7F" w:themeColor="text1" w:themeTint="80"/>
          <w:sz w:val="18"/>
        </w:rPr>
        <w:t xml:space="preserve">und </w:t>
      </w:r>
      <w:r w:rsidR="00363F93" w:rsidRPr="00C91D2F">
        <w:rPr>
          <w:rFonts w:asciiTheme="majorHAnsi" w:hAnsiTheme="majorHAnsi" w:cstheme="majorHAnsi"/>
          <w:color w:val="7F7F7F" w:themeColor="text1" w:themeTint="80"/>
          <w:sz w:val="18"/>
        </w:rPr>
        <w:t xml:space="preserve">rund </w:t>
      </w:r>
      <w:r w:rsidR="00E03842" w:rsidRPr="00C91D2F">
        <w:rPr>
          <w:rFonts w:asciiTheme="majorHAnsi" w:hAnsiTheme="majorHAnsi" w:cstheme="majorHAnsi"/>
          <w:color w:val="7F7F7F" w:themeColor="text1" w:themeTint="80"/>
          <w:sz w:val="18"/>
        </w:rPr>
        <w:t>2</w:t>
      </w:r>
      <w:r w:rsidR="00742667">
        <w:rPr>
          <w:rFonts w:asciiTheme="majorHAnsi" w:hAnsiTheme="majorHAnsi" w:cstheme="majorHAnsi"/>
          <w:color w:val="7F7F7F" w:themeColor="text1" w:themeTint="80"/>
          <w:sz w:val="18"/>
        </w:rPr>
        <w:t>2</w:t>
      </w:r>
      <w:r w:rsidR="0058674F" w:rsidRPr="00C91D2F">
        <w:rPr>
          <w:rFonts w:asciiTheme="majorHAnsi" w:hAnsiTheme="majorHAnsi" w:cstheme="majorHAnsi"/>
          <w:color w:val="7F7F7F" w:themeColor="text1" w:themeTint="80"/>
          <w:sz w:val="18"/>
        </w:rPr>
        <w:t xml:space="preserve"> Millionen amb</w:t>
      </w:r>
      <w:r w:rsidR="00F10B67" w:rsidRPr="00C91D2F">
        <w:rPr>
          <w:rFonts w:asciiTheme="majorHAnsi" w:hAnsiTheme="majorHAnsi" w:cstheme="majorHAnsi"/>
          <w:color w:val="7F7F7F" w:themeColor="text1" w:themeTint="80"/>
          <w:sz w:val="18"/>
        </w:rPr>
        <w:t>ulante Behandlungsfälle mit 1,</w:t>
      </w:r>
      <w:r w:rsidR="00E03842" w:rsidRPr="00C91D2F">
        <w:rPr>
          <w:rFonts w:asciiTheme="majorHAnsi" w:hAnsiTheme="majorHAnsi" w:cstheme="majorHAnsi"/>
          <w:color w:val="7F7F7F" w:themeColor="text1" w:themeTint="80"/>
          <w:sz w:val="18"/>
        </w:rPr>
        <w:t>4</w:t>
      </w:r>
      <w:r w:rsidR="00407552" w:rsidRPr="00C91D2F">
        <w:rPr>
          <w:rFonts w:asciiTheme="majorHAnsi" w:hAnsiTheme="majorHAnsi" w:cstheme="majorHAnsi"/>
          <w:color w:val="7F7F7F" w:themeColor="text1" w:themeTint="80"/>
          <w:sz w:val="18"/>
        </w:rPr>
        <w:t xml:space="preserve"> </w:t>
      </w:r>
      <w:r w:rsidR="00FA20E1" w:rsidRPr="00C91D2F">
        <w:rPr>
          <w:rFonts w:asciiTheme="majorHAnsi" w:hAnsiTheme="majorHAnsi" w:cstheme="majorHAnsi"/>
          <w:color w:val="7F7F7F" w:themeColor="text1" w:themeTint="80"/>
          <w:sz w:val="18"/>
        </w:rPr>
        <w:t xml:space="preserve">Millionen Mitarbeitern. Bei </w:t>
      </w:r>
      <w:r w:rsidR="002B52C0" w:rsidRPr="00C91D2F">
        <w:rPr>
          <w:rFonts w:asciiTheme="majorHAnsi" w:hAnsiTheme="majorHAnsi" w:cstheme="majorHAnsi"/>
          <w:color w:val="7F7F7F" w:themeColor="text1" w:themeTint="80"/>
          <w:sz w:val="18"/>
        </w:rPr>
        <w:t>1</w:t>
      </w:r>
      <w:r w:rsidR="00742667">
        <w:rPr>
          <w:rFonts w:asciiTheme="majorHAnsi" w:hAnsiTheme="majorHAnsi" w:cstheme="majorHAnsi"/>
          <w:color w:val="7F7F7F" w:themeColor="text1" w:themeTint="80"/>
          <w:sz w:val="18"/>
        </w:rPr>
        <w:t>33</w:t>
      </w:r>
      <w:r w:rsidR="00AE24DB" w:rsidRPr="00C91D2F">
        <w:rPr>
          <w:rFonts w:asciiTheme="majorHAnsi" w:hAnsiTheme="majorHAnsi" w:cstheme="majorHAnsi"/>
          <w:color w:val="7F7F7F" w:themeColor="text1" w:themeTint="80"/>
          <w:sz w:val="18"/>
        </w:rPr>
        <w:t xml:space="preserve"> </w:t>
      </w:r>
      <w:r w:rsidR="0058674F" w:rsidRPr="00C91D2F">
        <w:rPr>
          <w:rFonts w:asciiTheme="majorHAnsi" w:hAnsiTheme="majorHAnsi" w:cstheme="majorHAnsi"/>
          <w:color w:val="7F7F7F" w:themeColor="text1" w:themeTint="80"/>
          <w:sz w:val="18"/>
        </w:rPr>
        <w:t>Milliarden Euro Jahresumsatz in deutschen Krankenhäusern handelt die DKG für einen maßgeblichen Wirtschaftsfaktor im Gesundheitswesen.</w:t>
      </w:r>
    </w:p>
    <w:p w14:paraId="054ECF7D" w14:textId="77777777" w:rsidR="0021251B" w:rsidRPr="00C91D2F" w:rsidRDefault="0021251B" w:rsidP="0021251B">
      <w:pPr>
        <w:rPr>
          <w:rFonts w:asciiTheme="majorHAnsi" w:hAnsiTheme="majorHAnsi" w:cstheme="majorHAnsi"/>
          <w:sz w:val="18"/>
        </w:rPr>
      </w:pPr>
    </w:p>
    <w:p w14:paraId="0A88E517" w14:textId="3BF3F589" w:rsidR="0021251B" w:rsidRDefault="0021251B" w:rsidP="0021251B">
      <w:pPr>
        <w:rPr>
          <w:rFonts w:ascii="Arial" w:hAnsi="Arial" w:cs="Arial"/>
          <w:sz w:val="18"/>
        </w:rPr>
      </w:pPr>
    </w:p>
    <w:p w14:paraId="328CB391" w14:textId="56B26DC2" w:rsidR="004D36A3" w:rsidRPr="004D36A3" w:rsidRDefault="004D36A3" w:rsidP="0036343E">
      <w:pPr>
        <w:tabs>
          <w:tab w:val="left" w:pos="9030"/>
        </w:tabs>
        <w:rPr>
          <w:rFonts w:ascii="Arial" w:hAnsi="Arial" w:cs="Arial"/>
          <w:sz w:val="18"/>
        </w:rPr>
      </w:pPr>
    </w:p>
    <w:sectPr w:rsidR="004D36A3" w:rsidRPr="004D36A3"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AFD84" w14:textId="77777777" w:rsidR="00C0009B" w:rsidRDefault="00C0009B" w:rsidP="008125E6">
      <w:pPr>
        <w:spacing w:after="0"/>
      </w:pPr>
      <w:r>
        <w:separator/>
      </w:r>
    </w:p>
  </w:endnote>
  <w:endnote w:type="continuationSeparator" w:id="0">
    <w:p w14:paraId="18AF7612" w14:textId="77777777" w:rsidR="00C0009B" w:rsidRDefault="00C0009B"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4FE9CDA0">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3F3C4" w14:textId="77777777" w:rsidR="00C0009B" w:rsidRDefault="00C0009B" w:rsidP="008125E6">
      <w:pPr>
        <w:spacing w:after="0"/>
      </w:pPr>
      <w:r>
        <w:separator/>
      </w:r>
    </w:p>
  </w:footnote>
  <w:footnote w:type="continuationSeparator" w:id="0">
    <w:p w14:paraId="23D4D8A9" w14:textId="77777777" w:rsidR="00C0009B" w:rsidRDefault="00C0009B"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356055" w:rsidRDefault="009D26E3" w:rsidP="00031885">
    <w:pPr>
      <w:pStyle w:val="Kopfzeile"/>
      <w:ind w:right="850"/>
      <w:jc w:val="center"/>
      <w:rPr>
        <w:rFonts w:asciiTheme="majorHAnsi" w:hAnsiTheme="majorHAnsi" w:cstheme="majorHAnsi"/>
        <w:sz w:val="22"/>
        <w:szCs w:val="22"/>
      </w:rPr>
    </w:pPr>
    <w:r w:rsidRPr="00356055">
      <w:rPr>
        <w:rFonts w:asciiTheme="majorHAnsi" w:hAnsiTheme="majorHAnsi" w:cstheme="majorHAnsi"/>
        <w:sz w:val="22"/>
        <w:szCs w:val="22"/>
      </w:rPr>
      <w:fldChar w:fldCharType="begin"/>
    </w:r>
    <w:r w:rsidRPr="00356055">
      <w:rPr>
        <w:rFonts w:asciiTheme="majorHAnsi" w:hAnsiTheme="majorHAnsi" w:cstheme="majorHAnsi"/>
        <w:sz w:val="22"/>
        <w:szCs w:val="22"/>
      </w:rPr>
      <w:instrText>PAGE   \* MERGEFORMAT</w:instrText>
    </w:r>
    <w:r w:rsidRPr="00356055">
      <w:rPr>
        <w:rFonts w:asciiTheme="majorHAnsi" w:hAnsiTheme="majorHAnsi" w:cstheme="majorHAnsi"/>
        <w:sz w:val="22"/>
        <w:szCs w:val="22"/>
      </w:rPr>
      <w:fldChar w:fldCharType="separate"/>
    </w:r>
    <w:r w:rsidR="00C930CF" w:rsidRPr="00356055">
      <w:rPr>
        <w:rFonts w:asciiTheme="majorHAnsi" w:hAnsiTheme="majorHAnsi" w:cstheme="majorHAnsi"/>
        <w:noProof/>
        <w:sz w:val="22"/>
        <w:szCs w:val="22"/>
      </w:rPr>
      <w:t>2</w:t>
    </w:r>
    <w:r w:rsidRPr="00356055">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5145B"/>
    <w:rsid w:val="00060D57"/>
    <w:rsid w:val="0007527C"/>
    <w:rsid w:val="0008373B"/>
    <w:rsid w:val="00084B39"/>
    <w:rsid w:val="000906C3"/>
    <w:rsid w:val="00092CED"/>
    <w:rsid w:val="00096D20"/>
    <w:rsid w:val="000A31C9"/>
    <w:rsid w:val="000C54EE"/>
    <w:rsid w:val="000D3F3D"/>
    <w:rsid w:val="000D4C11"/>
    <w:rsid w:val="000E5545"/>
    <w:rsid w:val="000F61BB"/>
    <w:rsid w:val="00111CA4"/>
    <w:rsid w:val="00121889"/>
    <w:rsid w:val="001253E9"/>
    <w:rsid w:val="001333C7"/>
    <w:rsid w:val="001734CD"/>
    <w:rsid w:val="00176B50"/>
    <w:rsid w:val="00183CBD"/>
    <w:rsid w:val="001921E4"/>
    <w:rsid w:val="001962FD"/>
    <w:rsid w:val="00197695"/>
    <w:rsid w:val="001B1D7F"/>
    <w:rsid w:val="001C0544"/>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E79"/>
    <w:rsid w:val="00354602"/>
    <w:rsid w:val="00356055"/>
    <w:rsid w:val="00362EF7"/>
    <w:rsid w:val="0036343E"/>
    <w:rsid w:val="00363F93"/>
    <w:rsid w:val="003653AF"/>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66445"/>
    <w:rsid w:val="00570C6B"/>
    <w:rsid w:val="0058674F"/>
    <w:rsid w:val="00586EFC"/>
    <w:rsid w:val="0059029D"/>
    <w:rsid w:val="005A0D6A"/>
    <w:rsid w:val="005A6566"/>
    <w:rsid w:val="005B067E"/>
    <w:rsid w:val="005B100C"/>
    <w:rsid w:val="005C2BD9"/>
    <w:rsid w:val="005D1C55"/>
    <w:rsid w:val="005F6092"/>
    <w:rsid w:val="005F6514"/>
    <w:rsid w:val="00607330"/>
    <w:rsid w:val="0061220F"/>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700218"/>
    <w:rsid w:val="0070619D"/>
    <w:rsid w:val="00717437"/>
    <w:rsid w:val="00727516"/>
    <w:rsid w:val="00734946"/>
    <w:rsid w:val="00737DA9"/>
    <w:rsid w:val="00742667"/>
    <w:rsid w:val="007755F0"/>
    <w:rsid w:val="0078717D"/>
    <w:rsid w:val="00792BDD"/>
    <w:rsid w:val="00795922"/>
    <w:rsid w:val="00797054"/>
    <w:rsid w:val="007B1D93"/>
    <w:rsid w:val="007C44FC"/>
    <w:rsid w:val="008125E6"/>
    <w:rsid w:val="00835799"/>
    <w:rsid w:val="00850E59"/>
    <w:rsid w:val="008556B9"/>
    <w:rsid w:val="0085661D"/>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9E4E2F"/>
    <w:rsid w:val="00A15341"/>
    <w:rsid w:val="00A41756"/>
    <w:rsid w:val="00A8789C"/>
    <w:rsid w:val="00AC5BCE"/>
    <w:rsid w:val="00AE24DB"/>
    <w:rsid w:val="00B06B18"/>
    <w:rsid w:val="00B1353D"/>
    <w:rsid w:val="00B32C1A"/>
    <w:rsid w:val="00B34514"/>
    <w:rsid w:val="00B34BAF"/>
    <w:rsid w:val="00B402F1"/>
    <w:rsid w:val="00B52927"/>
    <w:rsid w:val="00B607F4"/>
    <w:rsid w:val="00B65874"/>
    <w:rsid w:val="00B74141"/>
    <w:rsid w:val="00B7543C"/>
    <w:rsid w:val="00B87286"/>
    <w:rsid w:val="00BB0243"/>
    <w:rsid w:val="00BC6DEE"/>
    <w:rsid w:val="00BF222D"/>
    <w:rsid w:val="00C0009B"/>
    <w:rsid w:val="00C16F15"/>
    <w:rsid w:val="00C55E7D"/>
    <w:rsid w:val="00C91D2F"/>
    <w:rsid w:val="00C92F2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45F72"/>
    <w:rsid w:val="00D6251F"/>
    <w:rsid w:val="00D63A75"/>
    <w:rsid w:val="00D7527B"/>
    <w:rsid w:val="00D80859"/>
    <w:rsid w:val="00D84AF8"/>
    <w:rsid w:val="00D852B3"/>
    <w:rsid w:val="00D9532B"/>
    <w:rsid w:val="00DA13E6"/>
    <w:rsid w:val="00DA6CB4"/>
    <w:rsid w:val="00DB5181"/>
    <w:rsid w:val="00DB71D6"/>
    <w:rsid w:val="00DD0FDE"/>
    <w:rsid w:val="00DD49DE"/>
    <w:rsid w:val="00DD648D"/>
    <w:rsid w:val="00DF579F"/>
    <w:rsid w:val="00E03842"/>
    <w:rsid w:val="00E31F3B"/>
    <w:rsid w:val="00E40E2B"/>
    <w:rsid w:val="00E43AB7"/>
    <w:rsid w:val="00E50FAE"/>
    <w:rsid w:val="00E71D54"/>
    <w:rsid w:val="00E80D92"/>
    <w:rsid w:val="00E865D6"/>
    <w:rsid w:val="00E87038"/>
    <w:rsid w:val="00EB1379"/>
    <w:rsid w:val="00EB444B"/>
    <w:rsid w:val="00ED3823"/>
    <w:rsid w:val="00F10B67"/>
    <w:rsid w:val="00F258F9"/>
    <w:rsid w:val="00F26034"/>
    <w:rsid w:val="00F4622D"/>
    <w:rsid w:val="00F47CA5"/>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BC6DEE"/>
    <w:rPr>
      <w:sz w:val="16"/>
      <w:szCs w:val="16"/>
    </w:rPr>
  </w:style>
  <w:style w:type="paragraph" w:styleId="Kommentartext">
    <w:name w:val="annotation text"/>
    <w:basedOn w:val="Standard"/>
    <w:link w:val="KommentartextZchn"/>
    <w:uiPriority w:val="99"/>
    <w:semiHidden/>
    <w:unhideWhenUsed/>
    <w:rsid w:val="00BC6DEE"/>
    <w:rPr>
      <w:sz w:val="20"/>
      <w:szCs w:val="20"/>
    </w:rPr>
  </w:style>
  <w:style w:type="character" w:customStyle="1" w:styleId="KommentartextZchn">
    <w:name w:val="Kommentartext Zchn"/>
    <w:basedOn w:val="Absatz-Standardschriftart"/>
    <w:link w:val="Kommentartext"/>
    <w:uiPriority w:val="99"/>
    <w:semiHidden/>
    <w:rsid w:val="00BC6DEE"/>
    <w:rPr>
      <w:sz w:val="20"/>
      <w:szCs w:val="20"/>
    </w:rPr>
  </w:style>
  <w:style w:type="paragraph" w:styleId="Kommentarthema">
    <w:name w:val="annotation subject"/>
    <w:basedOn w:val="Kommentartext"/>
    <w:next w:val="Kommentartext"/>
    <w:link w:val="KommentarthemaZchn"/>
    <w:uiPriority w:val="99"/>
    <w:semiHidden/>
    <w:unhideWhenUsed/>
    <w:rsid w:val="00BC6DEE"/>
    <w:rPr>
      <w:b/>
      <w:bCs/>
    </w:rPr>
  </w:style>
  <w:style w:type="character" w:customStyle="1" w:styleId="KommentarthemaZchn">
    <w:name w:val="Kommentarthema Zchn"/>
    <w:basedOn w:val="KommentartextZchn"/>
    <w:link w:val="Kommentarthema"/>
    <w:uiPriority w:val="99"/>
    <w:semiHidden/>
    <w:rsid w:val="00BC6DEE"/>
    <w:rPr>
      <w:b/>
      <w:bCs/>
      <w:sz w:val="20"/>
      <w:szCs w:val="20"/>
    </w:rPr>
  </w:style>
  <w:style w:type="paragraph" w:styleId="NurText">
    <w:name w:val="Plain Text"/>
    <w:basedOn w:val="Standard"/>
    <w:link w:val="NurTextZchn"/>
    <w:uiPriority w:val="99"/>
    <w:semiHidden/>
    <w:unhideWhenUsed/>
    <w:rsid w:val="00BC6DEE"/>
    <w:pPr>
      <w:spacing w:after="0"/>
    </w:pPr>
    <w:rPr>
      <w:rFonts w:ascii="Consolas" w:hAnsi="Consolas"/>
      <w:sz w:val="21"/>
      <w:szCs w:val="21"/>
    </w:rPr>
  </w:style>
  <w:style w:type="character" w:customStyle="1" w:styleId="NurTextZchn">
    <w:name w:val="Nur Text Zchn"/>
    <w:basedOn w:val="Absatz-Standardschriftart"/>
    <w:link w:val="NurText"/>
    <w:uiPriority w:val="99"/>
    <w:semiHidden/>
    <w:rsid w:val="00BC6DE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386161">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1810974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49F5C-23A9-4644-B060-699B345E8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3709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5</cp:revision>
  <cp:lastPrinted>2024-06-25T10:04:00Z</cp:lastPrinted>
  <dcterms:created xsi:type="dcterms:W3CDTF">2024-06-25T09:05:00Z</dcterms:created>
  <dcterms:modified xsi:type="dcterms:W3CDTF">2024-06-25T10:05:00Z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