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144D89E0" w:rsidR="001962FD" w:rsidRDefault="00DF579F" w:rsidP="007B7978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bookmarkStart w:id="0" w:name="_Hlk148621487"/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zur </w:t>
      </w:r>
      <w:r w:rsidR="003B6F26">
        <w:rPr>
          <w:rFonts w:ascii="Arial" w:eastAsia="Times New Roman" w:hAnsi="Arial" w:cs="Times New Roman"/>
          <w:b/>
          <w:szCs w:val="20"/>
          <w:u w:val="single"/>
          <w:lang w:eastAsia="de-DE"/>
        </w:rPr>
        <w:t>Entscheidung des G-BA zur Erweiterung der Zentrums</w:t>
      </w:r>
      <w:r w:rsidR="000042CA">
        <w:rPr>
          <w:rFonts w:ascii="Arial" w:eastAsia="Times New Roman" w:hAnsi="Arial" w:cs="Times New Roman"/>
          <w:b/>
          <w:szCs w:val="20"/>
          <w:u w:val="single"/>
          <w:lang w:eastAsia="de-DE"/>
        </w:rPr>
        <w:t>-R</w:t>
      </w:r>
      <w:r w:rsidR="003B6F26">
        <w:rPr>
          <w:rFonts w:ascii="Arial" w:eastAsia="Times New Roman" w:hAnsi="Arial" w:cs="Times New Roman"/>
          <w:b/>
          <w:szCs w:val="20"/>
          <w:u w:val="single"/>
          <w:lang w:eastAsia="de-DE"/>
        </w:rPr>
        <w:t>egelung</w:t>
      </w:r>
      <w:r w:rsidR="000042CA">
        <w:rPr>
          <w:rFonts w:ascii="Arial" w:eastAsia="Times New Roman" w:hAnsi="Arial" w:cs="Times New Roman"/>
          <w:b/>
          <w:szCs w:val="20"/>
          <w:u w:val="single"/>
          <w:lang w:eastAsia="de-DE"/>
        </w:rPr>
        <w:t>en</w:t>
      </w:r>
      <w:r w:rsidR="003B6F26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  <w:bookmarkEnd w:id="0"/>
      <w:r w:rsidR="00903178" w:rsidRPr="00903178">
        <w:rPr>
          <w:rFonts w:ascii="Arial" w:eastAsia="Times New Roman" w:hAnsi="Arial" w:cs="Times New Roman"/>
          <w:b/>
          <w:szCs w:val="20"/>
          <w:u w:val="single"/>
          <w:lang w:eastAsia="de-DE"/>
        </w:rPr>
        <w:br/>
      </w:r>
    </w:p>
    <w:p w14:paraId="1CA3406A" w14:textId="781CD8F8" w:rsidR="001962FD" w:rsidRPr="00562BF1" w:rsidRDefault="003B6F26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 w:rsidRPr="00562BF1">
        <w:rPr>
          <w:rFonts w:ascii="Arial" w:hAnsi="Arial" w:cs="Arial"/>
          <w:b/>
          <w:sz w:val="32"/>
          <w:szCs w:val="32"/>
        </w:rPr>
        <w:t>Intensivmedizinische Zentren</w:t>
      </w:r>
      <w:r w:rsidR="00FC238A" w:rsidRPr="00562BF1">
        <w:rPr>
          <w:rFonts w:ascii="Arial" w:hAnsi="Arial" w:cs="Arial"/>
          <w:b/>
          <w:sz w:val="32"/>
          <w:szCs w:val="32"/>
        </w:rPr>
        <w:t xml:space="preserve"> werden besondere Kompetenz auch in der Fläche verfügbar machen</w:t>
      </w:r>
      <w:r w:rsidRPr="00562BF1">
        <w:rPr>
          <w:rFonts w:ascii="Arial" w:hAnsi="Arial" w:cs="Arial"/>
          <w:b/>
          <w:sz w:val="32"/>
          <w:szCs w:val="32"/>
        </w:rPr>
        <w:t xml:space="preserve"> </w:t>
      </w:r>
    </w:p>
    <w:p w14:paraId="10A9F2CD" w14:textId="77777777" w:rsidR="00562BF1" w:rsidRPr="00903178" w:rsidRDefault="00562BF1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</w:p>
    <w:p w14:paraId="05398601" w14:textId="3979896F" w:rsidR="003B6F26" w:rsidRPr="007B7978" w:rsidRDefault="00D30167" w:rsidP="007B7978">
      <w:pPr>
        <w:tabs>
          <w:tab w:val="left" w:pos="7797"/>
        </w:tabs>
        <w:spacing w:line="276" w:lineRule="auto"/>
        <w:ind w:right="2410"/>
        <w:jc w:val="both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 w:rsidRPr="007B7978">
        <w:rPr>
          <w:rFonts w:ascii="Arial" w:eastAsia="Times New Roman" w:hAnsi="Arial" w:cs="Arial"/>
          <w:sz w:val="23"/>
          <w:szCs w:val="23"/>
          <w:lang w:eastAsia="de-DE"/>
        </w:rPr>
        <w:t xml:space="preserve">Berlin, </w:t>
      </w:r>
      <w:r w:rsidR="000C54EE" w:rsidRPr="007B7978">
        <w:rPr>
          <w:rFonts w:ascii="Arial" w:eastAsia="Times New Roman" w:hAnsi="Arial" w:cs="Arial"/>
          <w:sz w:val="23"/>
          <w:szCs w:val="23"/>
          <w:lang w:eastAsia="de-DE"/>
        </w:rPr>
        <w:fldChar w:fldCharType="begin"/>
      </w:r>
      <w:r w:rsidR="000C54EE" w:rsidRPr="007B7978">
        <w:rPr>
          <w:rFonts w:ascii="Arial" w:eastAsia="Times New Roman" w:hAnsi="Arial" w:cs="Arial"/>
          <w:sz w:val="23"/>
          <w:szCs w:val="23"/>
          <w:lang w:eastAsia="de-DE"/>
        </w:rPr>
        <w:instrText xml:space="preserve"> TIME \@ "d. MMMM yyyy" </w:instrText>
      </w:r>
      <w:r w:rsidR="000C54EE" w:rsidRPr="007B7978">
        <w:rPr>
          <w:rFonts w:ascii="Arial" w:eastAsia="Times New Roman" w:hAnsi="Arial" w:cs="Arial"/>
          <w:sz w:val="23"/>
          <w:szCs w:val="23"/>
          <w:lang w:eastAsia="de-DE"/>
        </w:rPr>
        <w:fldChar w:fldCharType="separate"/>
      </w:r>
      <w:r w:rsidR="00FA59DA">
        <w:rPr>
          <w:rFonts w:ascii="Arial" w:eastAsia="Times New Roman" w:hAnsi="Arial" w:cs="Arial"/>
          <w:noProof/>
          <w:sz w:val="23"/>
          <w:szCs w:val="23"/>
          <w:lang w:eastAsia="de-DE"/>
        </w:rPr>
        <w:t>19. Oktober 2023</w:t>
      </w:r>
      <w:r w:rsidR="000C54EE" w:rsidRPr="007B7978">
        <w:rPr>
          <w:rFonts w:ascii="Arial" w:eastAsia="Times New Roman" w:hAnsi="Arial" w:cs="Arial"/>
          <w:sz w:val="23"/>
          <w:szCs w:val="23"/>
          <w:lang w:eastAsia="de-DE"/>
        </w:rPr>
        <w:fldChar w:fldCharType="end"/>
      </w:r>
      <w:r w:rsidR="000C54EE" w:rsidRPr="007B7978">
        <w:rPr>
          <w:rFonts w:ascii="Arial" w:eastAsia="Times New Roman" w:hAnsi="Arial" w:cs="Arial"/>
          <w:sz w:val="23"/>
          <w:szCs w:val="23"/>
          <w:lang w:eastAsia="de-DE"/>
        </w:rPr>
        <w:t xml:space="preserve"> </w:t>
      </w:r>
      <w:r w:rsidR="0052054C" w:rsidRPr="007B7978">
        <w:rPr>
          <w:rFonts w:ascii="Arial" w:eastAsia="Times New Roman" w:hAnsi="Arial" w:cs="Arial"/>
          <w:sz w:val="23"/>
          <w:szCs w:val="23"/>
          <w:lang w:eastAsia="de-DE"/>
        </w:rPr>
        <w:t>–</w:t>
      </w:r>
      <w:r w:rsidR="00903178" w:rsidRPr="007B7978">
        <w:rPr>
          <w:rFonts w:ascii="Arial" w:eastAsia="Times New Roman" w:hAnsi="Arial" w:cs="Arial"/>
          <w:sz w:val="23"/>
          <w:szCs w:val="23"/>
          <w:lang w:eastAsia="de-DE"/>
        </w:rPr>
        <w:t xml:space="preserve"> </w:t>
      </w:r>
      <w:r w:rsidR="003B6F26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Am heutigen Tag hat der Gemeinsame Bundesausschuss (G-BA) in seiner Sitzung die bisherige</w:t>
      </w:r>
      <w:r w:rsidR="000042CA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n</w:t>
      </w:r>
      <w:r w:rsidR="003B6F26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Zentrums</w:t>
      </w:r>
      <w:r w:rsidR="000042CA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-R</w:t>
      </w:r>
      <w:r w:rsidR="003B6F26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egelung</w:t>
      </w:r>
      <w:r w:rsidR="000042CA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en</w:t>
      </w:r>
      <w:r w:rsidR="003B6F26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um eine Facette erweitert. Auf Initiative der Deutschen Krankenhausgesellschaft (DKG) und fachlich stark </w:t>
      </w:r>
      <w:r w:rsidR="000042CA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d</w:t>
      </w:r>
      <w:r w:rsidR="003B6F26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urch die </w:t>
      </w:r>
      <w:r w:rsidR="005C2DCE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medizinischen Fachgesellschaften </w:t>
      </w:r>
      <w:r w:rsidR="003B6F26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unterstützt, hat sich das Gremium der Selbstverwaltung entschieden, die Zentren für Intensivmedizin nun in diese Regelung mit aufzunehmen</w:t>
      </w:r>
      <w:r w:rsidR="00294745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.</w:t>
      </w:r>
      <w:r w:rsidR="003B6F26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„Wir begrüßen diesen Schritt sehr und sehen in dieser Erweiterung der Regelung ein wichtiges Signal, um </w:t>
      </w:r>
      <w:r w:rsidR="00FC238A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besondere</w:t>
      </w:r>
      <w:r w:rsidR="003B6F26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r w:rsidR="00FC238A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intensivmedizinische </w:t>
      </w:r>
      <w:r w:rsidR="003B6F26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Kompetenz und Koordinationsaufgaben durch </w:t>
      </w:r>
      <w:r w:rsidR="00FC238A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eine</w:t>
      </w:r>
      <w:r w:rsidR="003B6F26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finanziell</w:t>
      </w:r>
      <w:r w:rsidR="00FC238A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e Förderung</w:t>
      </w:r>
      <w:r w:rsidR="003B6F26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auch </w:t>
      </w:r>
      <w:r w:rsidR="00FC238A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regionalen Krankenhäusern in </w:t>
      </w:r>
      <w:r w:rsidR="003B6F26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der Fläche zur Verfügung zu stellen und </w:t>
      </w:r>
      <w:r w:rsidR="00FC238A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so </w:t>
      </w:r>
      <w:r w:rsidR="003B6F26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die Versorgung</w:t>
      </w:r>
      <w:r w:rsidR="00FC238A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für die Patientinnen und Patienten</w:t>
      </w:r>
      <w:r w:rsidR="003B6F26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bookmarkStart w:id="1" w:name="_GoBack"/>
      <w:bookmarkEnd w:id="1"/>
      <w:r w:rsidR="003B6F26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umfassend zu verbessern</w:t>
      </w:r>
      <w:r w:rsidR="00294745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“</w:t>
      </w:r>
      <w:r w:rsidR="003B6F26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, erklärte Dr</w:t>
      </w:r>
      <w:r w:rsidR="00294745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. </w:t>
      </w:r>
      <w:r w:rsidR="003B6F26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Gerald Gaß, Vorstandsvorsitzender der DKG.  </w:t>
      </w:r>
    </w:p>
    <w:p w14:paraId="37D16A06" w14:textId="6FD0CA2E" w:rsidR="00463C14" w:rsidRPr="007B7978" w:rsidRDefault="003B6F26" w:rsidP="007B7978">
      <w:pPr>
        <w:tabs>
          <w:tab w:val="left" w:pos="7797"/>
        </w:tabs>
        <w:spacing w:line="276" w:lineRule="auto"/>
        <w:ind w:right="2410"/>
        <w:jc w:val="both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Krankenhäuser, die zukünftig als </w:t>
      </w:r>
      <w:r w:rsidR="000042CA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Intensivmedizinische </w:t>
      </w:r>
      <w:r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Zentren ausgewiesen sind und eine besondere Rolle in der Patientenversorgung erfüllen, können dann auch finanzielle Zuschläge erhalten. Die Zentren werden gerade durch ihre </w:t>
      </w:r>
      <w:r w:rsidR="000042CA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Beratungsleistungen für andere Krankenhäuser </w:t>
      </w:r>
      <w:r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eine stark koordinierende Funktion übernehmen und mit ihrer</w:t>
      </w:r>
      <w:r w:rsidR="005A3A2B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r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Kompetenz die intensivmedizinische Versorgung auch in der Breite unterstützen und verbessern.</w:t>
      </w:r>
    </w:p>
    <w:p w14:paraId="2E8F4EF6" w14:textId="1F67B82B" w:rsidR="00FC238A" w:rsidRPr="007B7978" w:rsidRDefault="00FC238A" w:rsidP="007B7978">
      <w:pPr>
        <w:tabs>
          <w:tab w:val="left" w:pos="7797"/>
        </w:tabs>
        <w:spacing w:line="276" w:lineRule="auto"/>
        <w:ind w:right="2410"/>
        <w:jc w:val="both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„Diese gemeinsam von allen Organisationen im G</w:t>
      </w:r>
      <w:r w:rsidR="00294745"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-</w:t>
      </w:r>
      <w:r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>BA getragene Neuerung</w:t>
      </w:r>
      <w:r w:rsidR="00562BF1">
        <w:rPr>
          <w:rFonts w:ascii="Arial" w:hAnsi="Arial" w:cs="Arial"/>
          <w:color w:val="222222"/>
          <w:sz w:val="23"/>
          <w:szCs w:val="23"/>
          <w:shd w:val="clear" w:color="auto" w:fill="FFFFFF"/>
        </w:rPr>
        <w:t>,</w:t>
      </w:r>
      <w:r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wird gerade angesichts des immer enger werdenden Fachkräftepools einen wichtigen Beitrag für eine qualitativ hervorragende Patientenversorgung auch in der Zukunft leisten“, so der Vorstandsvorsitzende der DKG, Dr.</w:t>
      </w:r>
      <w:r w:rsidR="00562BF1">
        <w:rPr>
          <w:rFonts w:ascii="Arial" w:hAnsi="Arial" w:cs="Arial"/>
          <w:color w:val="222222"/>
          <w:sz w:val="23"/>
          <w:szCs w:val="23"/>
          <w:shd w:val="clear" w:color="auto" w:fill="FFFFFF"/>
        </w:rPr>
        <w:t> </w:t>
      </w:r>
      <w:r w:rsidRPr="007B7978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Gerald Gaß. </w:t>
      </w:r>
    </w:p>
    <w:p w14:paraId="328CB391" w14:textId="07449E3A" w:rsidR="004D36A3" w:rsidRPr="00080385" w:rsidRDefault="0058674F" w:rsidP="007B7978">
      <w:pPr>
        <w:tabs>
          <w:tab w:val="left" w:pos="7797"/>
          <w:tab w:val="left" w:pos="9030"/>
        </w:tabs>
        <w:spacing w:line="360" w:lineRule="auto"/>
        <w:ind w:right="2268"/>
        <w:rPr>
          <w:rFonts w:ascii="Arial" w:hAnsi="Arial" w:cs="Arial"/>
          <w:sz w:val="17"/>
          <w:szCs w:val="17"/>
        </w:rPr>
      </w:pPr>
      <w:r w:rsidRPr="00080385">
        <w:rPr>
          <w:rFonts w:ascii="Arial" w:hAnsi="Arial" w:cs="Arial"/>
          <w:b/>
          <w:color w:val="7F7F7F" w:themeColor="text1" w:themeTint="80"/>
          <w:sz w:val="17"/>
          <w:szCs w:val="17"/>
        </w:rPr>
        <w:t>Die Deutsche Krankenhausgesellschaft (DKG)</w:t>
      </w:r>
      <w:r w:rsidRPr="00080385">
        <w:rPr>
          <w:rFonts w:ascii="Arial" w:hAnsi="Arial" w:cs="Arial"/>
          <w:color w:val="7F7F7F" w:themeColor="text1" w:themeTint="80"/>
          <w:sz w:val="17"/>
          <w:szCs w:val="17"/>
        </w:rPr>
        <w:t xml:space="preserve"> ist der Dachverband der Krankenhausträger in Deutschland. Sie vertritt die Interessen der 28 Mitglieder – 16 Landesverbände und 12 Spitzenverbände – </w:t>
      </w:r>
      <w:r w:rsidR="00586EFC" w:rsidRPr="00080385">
        <w:rPr>
          <w:rFonts w:ascii="Arial" w:hAnsi="Arial" w:cs="Arial"/>
          <w:color w:val="7F7F7F" w:themeColor="text1" w:themeTint="80"/>
          <w:sz w:val="17"/>
          <w:szCs w:val="17"/>
        </w:rPr>
        <w:t xml:space="preserve">in der Bundes- und EU-Politik </w:t>
      </w:r>
      <w:r w:rsidRPr="00080385">
        <w:rPr>
          <w:rFonts w:ascii="Arial" w:hAnsi="Arial" w:cs="Arial"/>
          <w:color w:val="7F7F7F" w:themeColor="text1" w:themeTint="80"/>
          <w:sz w:val="17"/>
          <w:szCs w:val="17"/>
        </w:rPr>
        <w:t xml:space="preserve">und nimmt </w:t>
      </w:r>
      <w:proofErr w:type="gramStart"/>
      <w:r w:rsidRPr="00080385">
        <w:rPr>
          <w:rFonts w:ascii="Arial" w:hAnsi="Arial" w:cs="Arial"/>
          <w:color w:val="7F7F7F" w:themeColor="text1" w:themeTint="80"/>
          <w:sz w:val="17"/>
          <w:szCs w:val="17"/>
        </w:rPr>
        <w:t>ihr gesetzlich über</w:t>
      </w:r>
      <w:r w:rsidR="008556B9" w:rsidRPr="00080385">
        <w:rPr>
          <w:rFonts w:ascii="Arial" w:hAnsi="Arial" w:cs="Arial"/>
          <w:color w:val="7F7F7F" w:themeColor="text1" w:themeTint="80"/>
          <w:sz w:val="17"/>
          <w:szCs w:val="17"/>
        </w:rPr>
        <w:t>tragene Aufgaben</w:t>
      </w:r>
      <w:proofErr w:type="gramEnd"/>
      <w:r w:rsidR="008556B9" w:rsidRPr="00080385">
        <w:rPr>
          <w:rFonts w:ascii="Arial" w:hAnsi="Arial" w:cs="Arial"/>
          <w:color w:val="7F7F7F" w:themeColor="text1" w:themeTint="80"/>
          <w:sz w:val="17"/>
          <w:szCs w:val="17"/>
        </w:rPr>
        <w:t xml:space="preserve"> wahr. Die 1.</w:t>
      </w:r>
      <w:r w:rsidR="00E03842" w:rsidRPr="00080385">
        <w:rPr>
          <w:rFonts w:ascii="Arial" w:hAnsi="Arial" w:cs="Arial"/>
          <w:color w:val="7F7F7F" w:themeColor="text1" w:themeTint="80"/>
          <w:sz w:val="17"/>
          <w:szCs w:val="17"/>
        </w:rPr>
        <w:t>887</w:t>
      </w:r>
      <w:r w:rsidRPr="00080385">
        <w:rPr>
          <w:rFonts w:ascii="Arial" w:hAnsi="Arial" w:cs="Arial"/>
          <w:color w:val="7F7F7F" w:themeColor="text1" w:themeTint="80"/>
          <w:sz w:val="17"/>
          <w:szCs w:val="17"/>
        </w:rPr>
        <w:t xml:space="preserve"> Krankenhäuser versorgen</w:t>
      </w:r>
      <w:r w:rsidR="00DD49DE" w:rsidRPr="00080385">
        <w:rPr>
          <w:rFonts w:ascii="Arial" w:hAnsi="Arial" w:cs="Arial"/>
          <w:color w:val="7F7F7F" w:themeColor="text1" w:themeTint="80"/>
          <w:sz w:val="17"/>
          <w:szCs w:val="17"/>
        </w:rPr>
        <w:t xml:space="preserve"> jährlich </w:t>
      </w:r>
      <w:r w:rsidR="001921E4" w:rsidRPr="00080385">
        <w:rPr>
          <w:rFonts w:ascii="Arial" w:hAnsi="Arial" w:cs="Arial"/>
          <w:color w:val="7F7F7F" w:themeColor="text1" w:themeTint="80"/>
          <w:sz w:val="17"/>
          <w:szCs w:val="17"/>
        </w:rPr>
        <w:t>17</w:t>
      </w:r>
      <w:r w:rsidRPr="00080385">
        <w:rPr>
          <w:rFonts w:ascii="Arial" w:hAnsi="Arial" w:cs="Arial"/>
          <w:color w:val="7F7F7F" w:themeColor="text1" w:themeTint="80"/>
          <w:sz w:val="17"/>
          <w:szCs w:val="17"/>
        </w:rPr>
        <w:t xml:space="preserve"> Millionen stationäre Patienten</w:t>
      </w:r>
      <w:r w:rsidR="001921E4" w:rsidRPr="00080385">
        <w:rPr>
          <w:rFonts w:ascii="Arial" w:hAnsi="Arial" w:cs="Arial"/>
          <w:color w:val="7F7F7F" w:themeColor="text1" w:themeTint="80"/>
          <w:sz w:val="17"/>
          <w:szCs w:val="17"/>
        </w:rPr>
        <w:t xml:space="preserve"> (2020) </w:t>
      </w:r>
      <w:r w:rsidRPr="00080385">
        <w:rPr>
          <w:rFonts w:ascii="Arial" w:hAnsi="Arial" w:cs="Arial"/>
          <w:color w:val="7F7F7F" w:themeColor="text1" w:themeTint="80"/>
          <w:sz w:val="17"/>
          <w:szCs w:val="17"/>
        </w:rPr>
        <w:t xml:space="preserve">und </w:t>
      </w:r>
      <w:r w:rsidR="00363F93" w:rsidRPr="00080385">
        <w:rPr>
          <w:rFonts w:ascii="Arial" w:hAnsi="Arial" w:cs="Arial"/>
          <w:color w:val="7F7F7F" w:themeColor="text1" w:themeTint="80"/>
          <w:sz w:val="17"/>
          <w:szCs w:val="17"/>
        </w:rPr>
        <w:t xml:space="preserve">rund </w:t>
      </w:r>
      <w:r w:rsidR="00E03842" w:rsidRPr="00080385">
        <w:rPr>
          <w:rFonts w:ascii="Arial" w:hAnsi="Arial" w:cs="Arial"/>
          <w:color w:val="7F7F7F" w:themeColor="text1" w:themeTint="80"/>
          <w:sz w:val="17"/>
          <w:szCs w:val="17"/>
        </w:rPr>
        <w:t>21</w:t>
      </w:r>
      <w:r w:rsidRPr="00080385">
        <w:rPr>
          <w:rFonts w:ascii="Arial" w:hAnsi="Arial" w:cs="Arial"/>
          <w:color w:val="7F7F7F" w:themeColor="text1" w:themeTint="80"/>
          <w:sz w:val="17"/>
          <w:szCs w:val="17"/>
        </w:rPr>
        <w:t xml:space="preserve"> Millionen amb</w:t>
      </w:r>
      <w:r w:rsidR="00F10B67" w:rsidRPr="00080385">
        <w:rPr>
          <w:rFonts w:ascii="Arial" w:hAnsi="Arial" w:cs="Arial"/>
          <w:color w:val="7F7F7F" w:themeColor="text1" w:themeTint="80"/>
          <w:sz w:val="17"/>
          <w:szCs w:val="17"/>
        </w:rPr>
        <w:t>ulante Behandlungsfälle mit 1,</w:t>
      </w:r>
      <w:r w:rsidR="00E03842" w:rsidRPr="00080385">
        <w:rPr>
          <w:rFonts w:ascii="Arial" w:hAnsi="Arial" w:cs="Arial"/>
          <w:color w:val="7F7F7F" w:themeColor="text1" w:themeTint="80"/>
          <w:sz w:val="17"/>
          <w:szCs w:val="17"/>
        </w:rPr>
        <w:t>4</w:t>
      </w:r>
      <w:r w:rsidR="00407552" w:rsidRPr="00080385">
        <w:rPr>
          <w:rFonts w:ascii="Arial" w:hAnsi="Arial" w:cs="Arial"/>
          <w:color w:val="7F7F7F" w:themeColor="text1" w:themeTint="80"/>
          <w:sz w:val="17"/>
          <w:szCs w:val="17"/>
        </w:rPr>
        <w:t xml:space="preserve"> </w:t>
      </w:r>
      <w:r w:rsidR="00FA20E1" w:rsidRPr="00080385">
        <w:rPr>
          <w:rFonts w:ascii="Arial" w:hAnsi="Arial" w:cs="Arial"/>
          <w:color w:val="7F7F7F" w:themeColor="text1" w:themeTint="80"/>
          <w:sz w:val="17"/>
          <w:szCs w:val="17"/>
        </w:rPr>
        <w:t xml:space="preserve">Millionen Mitarbeitern. Bei </w:t>
      </w:r>
      <w:r w:rsidR="002B52C0" w:rsidRPr="00080385">
        <w:rPr>
          <w:rFonts w:ascii="Arial" w:hAnsi="Arial" w:cs="Arial"/>
          <w:color w:val="7F7F7F" w:themeColor="text1" w:themeTint="80"/>
          <w:sz w:val="17"/>
          <w:szCs w:val="17"/>
        </w:rPr>
        <w:t>1</w:t>
      </w:r>
      <w:r w:rsidR="001921E4" w:rsidRPr="00080385">
        <w:rPr>
          <w:rFonts w:ascii="Arial" w:hAnsi="Arial" w:cs="Arial"/>
          <w:color w:val="7F7F7F" w:themeColor="text1" w:themeTint="80"/>
          <w:sz w:val="17"/>
          <w:szCs w:val="17"/>
        </w:rPr>
        <w:t>2</w:t>
      </w:r>
      <w:r w:rsidR="00E03842" w:rsidRPr="00080385">
        <w:rPr>
          <w:rFonts w:ascii="Arial" w:hAnsi="Arial" w:cs="Arial"/>
          <w:color w:val="7F7F7F" w:themeColor="text1" w:themeTint="80"/>
          <w:sz w:val="17"/>
          <w:szCs w:val="17"/>
        </w:rPr>
        <w:t>7</w:t>
      </w:r>
      <w:r w:rsidR="00AE24DB" w:rsidRPr="00080385">
        <w:rPr>
          <w:rFonts w:ascii="Arial" w:hAnsi="Arial" w:cs="Arial"/>
          <w:color w:val="7F7F7F" w:themeColor="text1" w:themeTint="80"/>
          <w:sz w:val="17"/>
          <w:szCs w:val="17"/>
        </w:rPr>
        <w:t xml:space="preserve"> </w:t>
      </w:r>
      <w:r w:rsidRPr="00080385">
        <w:rPr>
          <w:rFonts w:ascii="Arial" w:hAnsi="Arial" w:cs="Arial"/>
          <w:color w:val="7F7F7F" w:themeColor="text1" w:themeTint="80"/>
          <w:sz w:val="17"/>
          <w:szCs w:val="17"/>
        </w:rPr>
        <w:t>Milliarden Euro Jahresumsatz in deutschen Krankenhäusern handelt die DKG für einen maßgeblichen Wirtschaftsfaktor im Gesundheitswesen.</w:t>
      </w:r>
    </w:p>
    <w:sectPr w:rsidR="004D36A3" w:rsidRPr="00080385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27E5" w14:textId="77777777" w:rsidR="0034145B" w:rsidRDefault="0034145B" w:rsidP="008125E6">
      <w:pPr>
        <w:spacing w:after="0"/>
      </w:pPr>
      <w:r>
        <w:separator/>
      </w:r>
    </w:p>
  </w:endnote>
  <w:endnote w:type="continuationSeparator" w:id="0">
    <w:p w14:paraId="712199C9" w14:textId="77777777" w:rsidR="0034145B" w:rsidRDefault="0034145B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F804B" w14:textId="77777777" w:rsidR="004D36A3" w:rsidRDefault="004D36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6D238" w14:textId="77777777" w:rsidR="004D36A3" w:rsidRDefault="004D36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5F478B00">
              <wp:simplePos x="0" y="0"/>
              <wp:positionH relativeFrom="column">
                <wp:posOffset>5054143</wp:posOffset>
              </wp:positionH>
              <wp:positionV relativeFrom="paragraph">
                <wp:posOffset>-2769058</wp:posOffset>
              </wp:positionV>
              <wp:extent cx="1466850" cy="3079699"/>
              <wp:effectExtent l="0" t="0" r="0" b="698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796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A1D809B" w:rsidR="00717437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8DBC4C6" w14:textId="0218D38C" w:rsidR="0036343E" w:rsidRPr="0036343E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D785FC1" w14:textId="5064ABC1" w:rsidR="0036343E" w:rsidRPr="00EB444B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36343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14:paraId="75DF00FD" w14:textId="2FD2BF82" w:rsidR="0036343E" w:rsidRDefault="0036343E" w:rsidP="0036343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1026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132F9A6" w14:textId="20543A1D"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4BA03C2E" w14:textId="44D16150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21694793" w14:textId="10BAF538"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6F5E1D2A" w14:textId="778A2E95" w:rsidR="004D36A3" w:rsidRDefault="004D36A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14:paraId="62132A23" w14:textId="7A956D39"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5264653A" w14:textId="77777777"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7.95pt;margin-top:-218.05pt;width:115.5pt;height:24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A1D809B" w:rsidR="00717437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8DBC4C6" w14:textId="0218D38C" w:rsidR="0036343E" w:rsidRPr="0036343E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D785FC1" w14:textId="5064ABC1" w:rsidR="0036343E" w:rsidRPr="00EB444B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36343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Schilonka</w:t>
                    </w:r>
                  </w:p>
                  <w:p w14:paraId="75DF00FD" w14:textId="2FD2BF82" w:rsidR="0036343E" w:rsidRDefault="0036343E" w:rsidP="0036343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1026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7132F9A6" w14:textId="20543A1D"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4BA03C2E" w14:textId="44D16150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21694793" w14:textId="10BAF538"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14:paraId="6F5E1D2A" w14:textId="778A2E95" w:rsidR="004D36A3" w:rsidRDefault="004D36A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4D36A3">
                      <w:rPr>
                        <w:rFonts w:ascii="Arial" w:hAnsi="Arial" w:cs="Arial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4D36A3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Hoffmann</w:t>
                    </w:r>
                  </w:p>
                  <w:p w14:paraId="62132A23" w14:textId="7A956D39"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14:paraId="5264653A" w14:textId="77777777"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22385" w14:textId="77777777" w:rsidR="0034145B" w:rsidRDefault="0034145B" w:rsidP="008125E6">
      <w:pPr>
        <w:spacing w:after="0"/>
      </w:pPr>
      <w:r>
        <w:separator/>
      </w:r>
    </w:p>
  </w:footnote>
  <w:footnote w:type="continuationSeparator" w:id="0">
    <w:p w14:paraId="0BF925E7" w14:textId="77777777" w:rsidR="0034145B" w:rsidRDefault="0034145B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B71A3" w14:textId="77777777" w:rsidR="004D36A3" w:rsidRDefault="004D36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1A49"/>
    <w:rsid w:val="000042CA"/>
    <w:rsid w:val="00006E49"/>
    <w:rsid w:val="00015A71"/>
    <w:rsid w:val="00020DA3"/>
    <w:rsid w:val="000210FE"/>
    <w:rsid w:val="00024819"/>
    <w:rsid w:val="00026B38"/>
    <w:rsid w:val="00031885"/>
    <w:rsid w:val="00060D57"/>
    <w:rsid w:val="0007527C"/>
    <w:rsid w:val="00080385"/>
    <w:rsid w:val="0008373B"/>
    <w:rsid w:val="00084B39"/>
    <w:rsid w:val="000906C3"/>
    <w:rsid w:val="00092CED"/>
    <w:rsid w:val="00096D20"/>
    <w:rsid w:val="000A31C9"/>
    <w:rsid w:val="000B3748"/>
    <w:rsid w:val="000C54EE"/>
    <w:rsid w:val="000D4C11"/>
    <w:rsid w:val="000F61BB"/>
    <w:rsid w:val="00111CA4"/>
    <w:rsid w:val="00121889"/>
    <w:rsid w:val="001253E9"/>
    <w:rsid w:val="001333C7"/>
    <w:rsid w:val="00154CA5"/>
    <w:rsid w:val="0016194E"/>
    <w:rsid w:val="001734CD"/>
    <w:rsid w:val="00176B50"/>
    <w:rsid w:val="00183CBD"/>
    <w:rsid w:val="001921E4"/>
    <w:rsid w:val="001962FD"/>
    <w:rsid w:val="00197695"/>
    <w:rsid w:val="001C0544"/>
    <w:rsid w:val="001C3900"/>
    <w:rsid w:val="001C561E"/>
    <w:rsid w:val="001C7245"/>
    <w:rsid w:val="00205E46"/>
    <w:rsid w:val="0021251B"/>
    <w:rsid w:val="002156A6"/>
    <w:rsid w:val="00245172"/>
    <w:rsid w:val="00250089"/>
    <w:rsid w:val="002665AA"/>
    <w:rsid w:val="002875EB"/>
    <w:rsid w:val="00294745"/>
    <w:rsid w:val="002A2FC6"/>
    <w:rsid w:val="002A44EC"/>
    <w:rsid w:val="002B4C49"/>
    <w:rsid w:val="002B52C0"/>
    <w:rsid w:val="002B7D7C"/>
    <w:rsid w:val="002C1659"/>
    <w:rsid w:val="002D6B87"/>
    <w:rsid w:val="002F1B73"/>
    <w:rsid w:val="002F2DFC"/>
    <w:rsid w:val="00314EF3"/>
    <w:rsid w:val="00323BD9"/>
    <w:rsid w:val="00326374"/>
    <w:rsid w:val="00335088"/>
    <w:rsid w:val="0034145B"/>
    <w:rsid w:val="00350E79"/>
    <w:rsid w:val="00354602"/>
    <w:rsid w:val="00362EF7"/>
    <w:rsid w:val="0036343E"/>
    <w:rsid w:val="00363F93"/>
    <w:rsid w:val="00383891"/>
    <w:rsid w:val="00386E70"/>
    <w:rsid w:val="00396599"/>
    <w:rsid w:val="003B4AC3"/>
    <w:rsid w:val="003B6F26"/>
    <w:rsid w:val="003D3A58"/>
    <w:rsid w:val="003E7E92"/>
    <w:rsid w:val="00407552"/>
    <w:rsid w:val="00413F2A"/>
    <w:rsid w:val="00440091"/>
    <w:rsid w:val="00452B50"/>
    <w:rsid w:val="004576BD"/>
    <w:rsid w:val="004600CB"/>
    <w:rsid w:val="00462B9F"/>
    <w:rsid w:val="00463C14"/>
    <w:rsid w:val="0046608A"/>
    <w:rsid w:val="00482684"/>
    <w:rsid w:val="004915FE"/>
    <w:rsid w:val="004B392D"/>
    <w:rsid w:val="004B5A0A"/>
    <w:rsid w:val="004D36A3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62BF1"/>
    <w:rsid w:val="00570C6B"/>
    <w:rsid w:val="0058674F"/>
    <w:rsid w:val="00586EFC"/>
    <w:rsid w:val="0059029D"/>
    <w:rsid w:val="005A0D6A"/>
    <w:rsid w:val="005A3A2B"/>
    <w:rsid w:val="005A6566"/>
    <w:rsid w:val="005B067E"/>
    <w:rsid w:val="005B100C"/>
    <w:rsid w:val="005C2BD9"/>
    <w:rsid w:val="005C2DCE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97BA5"/>
    <w:rsid w:val="006A2E06"/>
    <w:rsid w:val="006A7679"/>
    <w:rsid w:val="006B4413"/>
    <w:rsid w:val="006C6396"/>
    <w:rsid w:val="006C72CE"/>
    <w:rsid w:val="006D5D72"/>
    <w:rsid w:val="00700218"/>
    <w:rsid w:val="0070619D"/>
    <w:rsid w:val="00717437"/>
    <w:rsid w:val="00727516"/>
    <w:rsid w:val="00734946"/>
    <w:rsid w:val="007755F0"/>
    <w:rsid w:val="0078717D"/>
    <w:rsid w:val="00795922"/>
    <w:rsid w:val="007B7978"/>
    <w:rsid w:val="007C44FC"/>
    <w:rsid w:val="008125E6"/>
    <w:rsid w:val="00835799"/>
    <w:rsid w:val="00850E59"/>
    <w:rsid w:val="008556B9"/>
    <w:rsid w:val="0085661D"/>
    <w:rsid w:val="00886CD5"/>
    <w:rsid w:val="00894E03"/>
    <w:rsid w:val="008B2132"/>
    <w:rsid w:val="008B37EB"/>
    <w:rsid w:val="008B7F36"/>
    <w:rsid w:val="008C552E"/>
    <w:rsid w:val="008D015E"/>
    <w:rsid w:val="008E50AB"/>
    <w:rsid w:val="008E5967"/>
    <w:rsid w:val="008F4E4B"/>
    <w:rsid w:val="00903178"/>
    <w:rsid w:val="00925BFC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C5BCE"/>
    <w:rsid w:val="00AE24DB"/>
    <w:rsid w:val="00B06B18"/>
    <w:rsid w:val="00B1353D"/>
    <w:rsid w:val="00B34514"/>
    <w:rsid w:val="00B402F1"/>
    <w:rsid w:val="00B52927"/>
    <w:rsid w:val="00B607F4"/>
    <w:rsid w:val="00B65874"/>
    <w:rsid w:val="00B74141"/>
    <w:rsid w:val="00B7543C"/>
    <w:rsid w:val="00B87286"/>
    <w:rsid w:val="00BB0243"/>
    <w:rsid w:val="00BF222D"/>
    <w:rsid w:val="00C16F15"/>
    <w:rsid w:val="00C55E7D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F579F"/>
    <w:rsid w:val="00E03842"/>
    <w:rsid w:val="00E31F3B"/>
    <w:rsid w:val="00E40E2B"/>
    <w:rsid w:val="00E43AB7"/>
    <w:rsid w:val="00E71D54"/>
    <w:rsid w:val="00E80D92"/>
    <w:rsid w:val="00E865D6"/>
    <w:rsid w:val="00E87038"/>
    <w:rsid w:val="00EB1379"/>
    <w:rsid w:val="00EB444B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A59DA"/>
    <w:rsid w:val="00FB25D6"/>
    <w:rsid w:val="00FC23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2501085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042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42C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42C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42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42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546151-6686-4CB2-B8B1-7E406C7F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Hoffmann, Sina</cp:lastModifiedBy>
  <cp:revision>10</cp:revision>
  <cp:lastPrinted>2023-10-19T13:51:00Z</cp:lastPrinted>
  <dcterms:created xsi:type="dcterms:W3CDTF">2023-10-19T13:03:00Z</dcterms:created>
  <dcterms:modified xsi:type="dcterms:W3CDTF">2023-10-19T13:51:00Z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