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214D20F7"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zur </w:t>
      </w:r>
      <w:r w:rsidR="000455A2">
        <w:rPr>
          <w:rFonts w:ascii="Arial" w:eastAsia="Times New Roman" w:hAnsi="Arial" w:cs="Times New Roman"/>
          <w:b/>
          <w:szCs w:val="20"/>
          <w:u w:val="single"/>
          <w:lang w:eastAsia="de-DE"/>
        </w:rPr>
        <w:t>Bund-Länder-Runde</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1F103014" w14:textId="52FCAE1A" w:rsidR="00E21515" w:rsidRPr="00E21515" w:rsidRDefault="00E21515" w:rsidP="00E21515">
      <w:pPr>
        <w:spacing w:line="340" w:lineRule="atLeast"/>
        <w:ind w:right="2268"/>
        <w:jc w:val="both"/>
        <w:rPr>
          <w:rFonts w:ascii="Arial" w:eastAsia="Times New Roman" w:hAnsi="Arial" w:cs="Arial"/>
          <w:b/>
          <w:bCs/>
          <w:sz w:val="32"/>
          <w:szCs w:val="32"/>
          <w:lang w:eastAsia="de-DE"/>
        </w:rPr>
      </w:pPr>
      <w:r w:rsidRPr="00E21515">
        <w:rPr>
          <w:rFonts w:ascii="Arial" w:eastAsia="Times New Roman" w:hAnsi="Arial" w:cs="Arial"/>
          <w:b/>
          <w:bCs/>
          <w:sz w:val="32"/>
          <w:szCs w:val="32"/>
          <w:lang w:eastAsia="de-DE"/>
        </w:rPr>
        <w:t>Keine Einigung, kein Ende des Kliniksterbens</w:t>
      </w:r>
    </w:p>
    <w:p w14:paraId="2781FF62" w14:textId="4672437F" w:rsidR="000455A2" w:rsidRDefault="00D30167" w:rsidP="00E21515">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D44818">
        <w:rPr>
          <w:rFonts w:ascii="Arial" w:eastAsia="Times New Roman" w:hAnsi="Arial" w:cs="Arial"/>
          <w:noProof/>
          <w:lang w:eastAsia="de-DE"/>
        </w:rPr>
        <w:t>29. Juni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0455A2">
        <w:rPr>
          <w:rFonts w:ascii="Arial" w:eastAsia="Times New Roman" w:hAnsi="Arial" w:cs="Arial"/>
          <w:lang w:eastAsia="de-DE"/>
        </w:rPr>
        <w:t>Die Deutsche Krankenhausgesellschaft (DKG) kritisiert den Ausgang der heutigen Bund-Länder-Verhandlungen zur Krankenhausreform. Dazu erklärt der DKG-Vorsitzende Dr. Gerald Gaß:</w:t>
      </w:r>
    </w:p>
    <w:p w14:paraId="459ADEE7" w14:textId="5A409625" w:rsidR="00E21515" w:rsidRPr="00E21515" w:rsidRDefault="000455A2" w:rsidP="00E21515">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t>
      </w:r>
      <w:r w:rsidR="00E21515" w:rsidRPr="00E21515">
        <w:rPr>
          <w:rFonts w:ascii="Arial" w:eastAsia="Times New Roman" w:hAnsi="Arial" w:cs="Arial"/>
          <w:bCs/>
          <w:lang w:eastAsia="de-DE"/>
        </w:rPr>
        <w:t xml:space="preserve">Die Botschaft, die </w:t>
      </w:r>
      <w:r>
        <w:rPr>
          <w:rFonts w:ascii="Arial" w:eastAsia="Times New Roman" w:hAnsi="Arial" w:cs="Arial"/>
          <w:bCs/>
          <w:lang w:eastAsia="de-DE"/>
        </w:rPr>
        <w:t>die</w:t>
      </w:r>
      <w:r w:rsidR="00E21515" w:rsidRPr="00E21515">
        <w:rPr>
          <w:rFonts w:ascii="Arial" w:eastAsia="Times New Roman" w:hAnsi="Arial" w:cs="Arial"/>
          <w:bCs/>
          <w:lang w:eastAsia="de-DE"/>
        </w:rPr>
        <w:t xml:space="preserve"> heutig</w:t>
      </w:r>
      <w:r>
        <w:rPr>
          <w:rFonts w:ascii="Arial" w:eastAsia="Times New Roman" w:hAnsi="Arial" w:cs="Arial"/>
          <w:bCs/>
          <w:lang w:eastAsia="de-DE"/>
        </w:rPr>
        <w:t>e</w:t>
      </w:r>
      <w:r w:rsidR="00E21515" w:rsidRPr="00E21515">
        <w:rPr>
          <w:rFonts w:ascii="Arial" w:eastAsia="Times New Roman" w:hAnsi="Arial" w:cs="Arial"/>
          <w:bCs/>
          <w:lang w:eastAsia="de-DE"/>
        </w:rPr>
        <w:t xml:space="preserve"> Bund-Länder</w:t>
      </w:r>
      <w:r>
        <w:rPr>
          <w:rFonts w:ascii="Arial" w:eastAsia="Times New Roman" w:hAnsi="Arial" w:cs="Arial"/>
          <w:bCs/>
          <w:lang w:eastAsia="de-DE"/>
        </w:rPr>
        <w:t>-Runde</w:t>
      </w:r>
      <w:r w:rsidR="00E21515" w:rsidRPr="00E21515">
        <w:rPr>
          <w:rFonts w:ascii="Arial" w:eastAsia="Times New Roman" w:hAnsi="Arial" w:cs="Arial"/>
          <w:bCs/>
          <w:lang w:eastAsia="de-DE"/>
        </w:rPr>
        <w:t xml:space="preserve"> an die Bevölkerung </w:t>
      </w:r>
      <w:r>
        <w:rPr>
          <w:rFonts w:ascii="Arial" w:eastAsia="Times New Roman" w:hAnsi="Arial" w:cs="Arial"/>
          <w:bCs/>
          <w:lang w:eastAsia="de-DE"/>
        </w:rPr>
        <w:t>ausgesendet hat</w:t>
      </w:r>
      <w:r w:rsidR="00E21515" w:rsidRPr="00E21515">
        <w:rPr>
          <w:rFonts w:ascii="Arial" w:eastAsia="Times New Roman" w:hAnsi="Arial" w:cs="Arial"/>
          <w:bCs/>
          <w:lang w:eastAsia="de-DE"/>
        </w:rPr>
        <w:t xml:space="preserve">, lautet: Der kalte Strukturwandel </w:t>
      </w:r>
      <w:r>
        <w:rPr>
          <w:rFonts w:ascii="Arial" w:eastAsia="Times New Roman" w:hAnsi="Arial" w:cs="Arial"/>
          <w:bCs/>
          <w:lang w:eastAsia="de-DE"/>
        </w:rPr>
        <w:t xml:space="preserve">in </w:t>
      </w:r>
      <w:r w:rsidR="00E21515" w:rsidRPr="00E21515">
        <w:rPr>
          <w:rFonts w:ascii="Arial" w:eastAsia="Times New Roman" w:hAnsi="Arial" w:cs="Arial"/>
          <w:bCs/>
          <w:lang w:eastAsia="de-DE"/>
        </w:rPr>
        <w:t xml:space="preserve">der Krankenhauslandschaft und das Kliniksterben werden weitergehen und sogar eine neue Dynamik </w:t>
      </w:r>
      <w:r>
        <w:rPr>
          <w:rFonts w:ascii="Arial" w:eastAsia="Times New Roman" w:hAnsi="Arial" w:cs="Arial"/>
          <w:bCs/>
          <w:lang w:eastAsia="de-DE"/>
        </w:rPr>
        <w:t>entfalten</w:t>
      </w:r>
      <w:r w:rsidR="00E21515" w:rsidRPr="00E21515">
        <w:rPr>
          <w:rFonts w:ascii="Arial" w:eastAsia="Times New Roman" w:hAnsi="Arial" w:cs="Arial"/>
          <w:bCs/>
          <w:lang w:eastAsia="de-DE"/>
        </w:rPr>
        <w:t>. Weder der Bund noch die Länder werden den Krankenhäusern den notwendigen Inflationsausgleich bei den Erlösen gewähren und lassen die Kliniken mit ihren hohen Verlusten aufgrund der gestiegenen Sach- und Personalkosten im Regen stehen. Es geht dabei weder um Rettungsgeld mit der Gießkanne noch um Almosen</w:t>
      </w:r>
      <w:r w:rsidR="00D44818">
        <w:rPr>
          <w:rFonts w:ascii="Arial" w:eastAsia="Times New Roman" w:hAnsi="Arial" w:cs="Arial"/>
          <w:bCs/>
          <w:lang w:eastAsia="de-DE"/>
        </w:rPr>
        <w:t>,</w:t>
      </w:r>
      <w:r w:rsidR="00E21515" w:rsidRPr="00E21515">
        <w:rPr>
          <w:rFonts w:ascii="Arial" w:eastAsia="Times New Roman" w:hAnsi="Arial" w:cs="Arial"/>
          <w:bCs/>
          <w:lang w:eastAsia="de-DE"/>
        </w:rPr>
        <w:t xml:space="preserve"> sondern um die gesetzlich geboten</w:t>
      </w:r>
      <w:r>
        <w:rPr>
          <w:rFonts w:ascii="Arial" w:eastAsia="Times New Roman" w:hAnsi="Arial" w:cs="Arial"/>
          <w:bCs/>
          <w:lang w:eastAsia="de-DE"/>
        </w:rPr>
        <w:t>e</w:t>
      </w:r>
      <w:r w:rsidR="00E21515" w:rsidRPr="00E21515">
        <w:rPr>
          <w:rFonts w:ascii="Arial" w:eastAsia="Times New Roman" w:hAnsi="Arial" w:cs="Arial"/>
          <w:bCs/>
          <w:lang w:eastAsia="de-DE"/>
        </w:rPr>
        <w:t xml:space="preserve"> Anpassung der Erlöse.</w:t>
      </w:r>
    </w:p>
    <w:p w14:paraId="26D81E68" w14:textId="2CAD4446" w:rsidR="00E21515" w:rsidRPr="00E21515" w:rsidRDefault="00E21515" w:rsidP="00E21515">
      <w:pPr>
        <w:spacing w:line="340" w:lineRule="atLeast"/>
        <w:ind w:right="2268"/>
        <w:jc w:val="both"/>
        <w:rPr>
          <w:rFonts w:ascii="Arial" w:eastAsia="Times New Roman" w:hAnsi="Arial" w:cs="Arial"/>
          <w:bCs/>
          <w:lang w:eastAsia="de-DE"/>
        </w:rPr>
      </w:pPr>
      <w:r w:rsidRPr="00E21515">
        <w:rPr>
          <w:rFonts w:ascii="Arial" w:eastAsia="Times New Roman" w:hAnsi="Arial" w:cs="Arial"/>
          <w:bCs/>
          <w:lang w:eastAsia="de-DE"/>
        </w:rPr>
        <w:t>Dabei ist völlig klar, dass die Verantwortung für diesen Inflationsausgleich der Bund und damit die Bundesregierung trägt. Die Ansage, dass in einem 500 Milliarden</w:t>
      </w:r>
      <w:r w:rsidR="000455A2">
        <w:rPr>
          <w:rFonts w:ascii="Arial" w:eastAsia="Times New Roman" w:hAnsi="Arial" w:cs="Arial"/>
          <w:bCs/>
          <w:lang w:eastAsia="de-DE"/>
        </w:rPr>
        <w:t xml:space="preserve"> Euro umfassenden</w:t>
      </w:r>
      <w:r w:rsidRPr="00E21515">
        <w:rPr>
          <w:rFonts w:ascii="Arial" w:eastAsia="Times New Roman" w:hAnsi="Arial" w:cs="Arial"/>
          <w:bCs/>
          <w:lang w:eastAsia="de-DE"/>
        </w:rPr>
        <w:t xml:space="preserve"> Bundeshaushalt für die Sicherung der Krankenhausversorgung kein Geld vorhanden ist, werden die Menschen in den betroffenen Regionen sicher </w:t>
      </w:r>
      <w:r w:rsidR="00ED166E">
        <w:rPr>
          <w:rFonts w:ascii="Arial" w:eastAsia="Times New Roman" w:hAnsi="Arial" w:cs="Arial"/>
          <w:bCs/>
          <w:lang w:eastAsia="de-DE"/>
        </w:rPr>
        <w:t>weder</w:t>
      </w:r>
      <w:r w:rsidRPr="00E21515">
        <w:rPr>
          <w:rFonts w:ascii="Arial" w:eastAsia="Times New Roman" w:hAnsi="Arial" w:cs="Arial"/>
          <w:bCs/>
          <w:lang w:eastAsia="de-DE"/>
        </w:rPr>
        <w:t xml:space="preserve"> verstehen </w:t>
      </w:r>
      <w:r w:rsidR="00ED166E">
        <w:rPr>
          <w:rFonts w:ascii="Arial" w:eastAsia="Times New Roman" w:hAnsi="Arial" w:cs="Arial"/>
          <w:bCs/>
          <w:lang w:eastAsia="de-DE"/>
        </w:rPr>
        <w:t>noch</w:t>
      </w:r>
      <w:r w:rsidRPr="00E21515">
        <w:rPr>
          <w:rFonts w:ascii="Arial" w:eastAsia="Times New Roman" w:hAnsi="Arial" w:cs="Arial"/>
          <w:bCs/>
          <w:lang w:eastAsia="de-DE"/>
        </w:rPr>
        <w:t xml:space="preserve"> akzeptieren.</w:t>
      </w:r>
    </w:p>
    <w:p w14:paraId="4C134BBB" w14:textId="58F5C504" w:rsidR="00E21515" w:rsidRPr="00E21515" w:rsidRDefault="00E21515" w:rsidP="00E21515">
      <w:pPr>
        <w:spacing w:line="340" w:lineRule="atLeast"/>
        <w:ind w:right="2268"/>
        <w:jc w:val="both"/>
        <w:rPr>
          <w:rFonts w:ascii="Arial" w:eastAsia="Times New Roman" w:hAnsi="Arial" w:cs="Arial"/>
          <w:bCs/>
          <w:lang w:eastAsia="de-DE"/>
        </w:rPr>
      </w:pPr>
      <w:r w:rsidRPr="00E21515">
        <w:rPr>
          <w:rFonts w:ascii="Arial" w:eastAsia="Times New Roman" w:hAnsi="Arial" w:cs="Arial"/>
          <w:bCs/>
          <w:lang w:eastAsia="de-DE"/>
        </w:rPr>
        <w:t xml:space="preserve">Nach dieser Absage der Politik wird es für die Geschäftsführungen in den Krankenhäusern nahezu unmöglich, eine positive Fortführungsprognose ihres Klinikstandortes im Rahmen der Wirtschaftsprüfung und der Jahresabschlüsse zu erreichen. Damit werden viele Geschäftsführungen von der Politik gezwungen, unmittelbar einen Antrag auf Insolvenz zu stellen, weil sie absehbar die Rechnungen des Krankenhauses </w:t>
      </w:r>
      <w:r w:rsidR="000455A2">
        <w:rPr>
          <w:rFonts w:ascii="Arial" w:eastAsia="Times New Roman" w:hAnsi="Arial" w:cs="Arial"/>
          <w:bCs/>
          <w:lang w:eastAsia="de-DE"/>
        </w:rPr>
        <w:t>sowie</w:t>
      </w:r>
      <w:r w:rsidRPr="00E21515">
        <w:rPr>
          <w:rFonts w:ascii="Arial" w:eastAsia="Times New Roman" w:hAnsi="Arial" w:cs="Arial"/>
          <w:bCs/>
          <w:lang w:eastAsia="de-DE"/>
        </w:rPr>
        <w:t xml:space="preserve"> Löhne und Gehälter nicht mehr bezahlen können. Das ist eine Katastrophe und stellt eine noch nie dagewesene Bedrohung</w:t>
      </w:r>
      <w:r w:rsidR="00D44818">
        <w:rPr>
          <w:rFonts w:ascii="Arial" w:eastAsia="Times New Roman" w:hAnsi="Arial" w:cs="Arial"/>
          <w:bCs/>
          <w:lang w:eastAsia="de-DE"/>
        </w:rPr>
        <w:t>,</w:t>
      </w:r>
      <w:r w:rsidRPr="00E21515">
        <w:rPr>
          <w:rFonts w:ascii="Arial" w:eastAsia="Times New Roman" w:hAnsi="Arial" w:cs="Arial"/>
          <w:bCs/>
          <w:lang w:eastAsia="de-DE"/>
        </w:rPr>
        <w:t xml:space="preserve"> der für die Gesundheitsversorgung wichtigsten Infrastruktur in Deutschland</w:t>
      </w:r>
      <w:r w:rsidR="00D44818">
        <w:rPr>
          <w:rFonts w:ascii="Arial" w:eastAsia="Times New Roman" w:hAnsi="Arial" w:cs="Arial"/>
          <w:bCs/>
          <w:lang w:eastAsia="de-DE"/>
        </w:rPr>
        <w:t>,</w:t>
      </w:r>
      <w:r w:rsidRPr="00E21515">
        <w:rPr>
          <w:rFonts w:ascii="Arial" w:eastAsia="Times New Roman" w:hAnsi="Arial" w:cs="Arial"/>
          <w:bCs/>
          <w:lang w:eastAsia="de-DE"/>
        </w:rPr>
        <w:t xml:space="preserve"> da</w:t>
      </w:r>
      <w:r w:rsidR="00D44818">
        <w:rPr>
          <w:rFonts w:ascii="Arial" w:eastAsia="Times New Roman" w:hAnsi="Arial" w:cs="Arial"/>
          <w:bCs/>
          <w:lang w:eastAsia="de-DE"/>
        </w:rPr>
        <w:t>r</w:t>
      </w:r>
      <w:r w:rsidRPr="00E21515">
        <w:rPr>
          <w:rFonts w:ascii="Arial" w:eastAsia="Times New Roman" w:hAnsi="Arial" w:cs="Arial"/>
          <w:bCs/>
          <w:lang w:eastAsia="de-DE"/>
        </w:rPr>
        <w:t>.</w:t>
      </w:r>
      <w:bookmarkStart w:id="0" w:name="_GoBack"/>
      <w:bookmarkEnd w:id="0"/>
      <w:r w:rsidRPr="00E21515">
        <w:rPr>
          <w:rFonts w:ascii="Arial" w:eastAsia="Times New Roman" w:hAnsi="Arial" w:cs="Arial"/>
          <w:bCs/>
          <w:lang w:eastAsia="de-DE"/>
        </w:rPr>
        <w:t xml:space="preserve"> Die Deutsche Krankenhausgesellschaft ruft daher alle betroffenen Klinikträger auf, einen sofortigen Antrag auf Betriebskostenzuschüsse und Defizitausgleiche an die für sie zuständigen Städte und Landkreise zu stellen, um zu retten, was noch zu retten ist. Rechtlich sind die kommunalen </w:t>
      </w:r>
      <w:r w:rsidRPr="00E21515">
        <w:rPr>
          <w:rFonts w:ascii="Arial" w:eastAsia="Times New Roman" w:hAnsi="Arial" w:cs="Arial"/>
          <w:bCs/>
          <w:lang w:eastAsia="de-DE"/>
        </w:rPr>
        <w:lastRenderedPageBreak/>
        <w:t>Gebietskörperschaften in letzter Konsequenz für die Sicherstellung der Krankenhausversorgung in ihren Regionen verantwortlich. Dies gilt völlig unabhängig von der Frage, in welcher Trägerschaft die dortigen Krankenhäuser stehen. Dies werden sicher nicht alle Städte und Landkreise leisten können.</w:t>
      </w:r>
    </w:p>
    <w:p w14:paraId="24275003" w14:textId="5DA1EE9E" w:rsidR="003E7E92" w:rsidRPr="005A0D6A" w:rsidRDefault="00E21515" w:rsidP="00E21515">
      <w:pPr>
        <w:spacing w:line="340" w:lineRule="atLeast"/>
        <w:ind w:right="2268"/>
        <w:jc w:val="both"/>
        <w:rPr>
          <w:rFonts w:ascii="Arial" w:eastAsia="Times New Roman" w:hAnsi="Arial" w:cs="Arial"/>
          <w:bCs/>
          <w:lang w:eastAsia="de-DE"/>
        </w:rPr>
      </w:pPr>
      <w:r w:rsidRPr="00E21515">
        <w:rPr>
          <w:rFonts w:ascii="Arial" w:eastAsia="Times New Roman" w:hAnsi="Arial" w:cs="Arial"/>
          <w:bCs/>
          <w:lang w:eastAsia="de-DE"/>
        </w:rPr>
        <w:t>Wir fordern den Bundesgesundheitsminister und die Bundesländer erneut auf, das Kliniksterben und die durch die Verschiebung gewonnene Zeit noch zu nutzen, um massive Lücken bei der Patientenversorgung zu verhindern.</w:t>
      </w:r>
      <w:r w:rsidR="000455A2">
        <w:rPr>
          <w:rFonts w:ascii="Arial" w:eastAsia="Times New Roman" w:hAnsi="Arial" w:cs="Arial"/>
          <w:bCs/>
          <w:lang w:eastAsia="de-DE"/>
        </w:rPr>
        <w:t>“</w:t>
      </w:r>
    </w:p>
    <w:p w14:paraId="41701240" w14:textId="66189C5D" w:rsidR="00383891" w:rsidRDefault="00383891" w:rsidP="00383891">
      <w:pPr>
        <w:spacing w:after="0" w:line="340" w:lineRule="atLeast"/>
        <w:ind w:right="2268"/>
        <w:jc w:val="both"/>
        <w:rPr>
          <w:rFonts w:ascii="Arial" w:eastAsia="Times New Roman" w:hAnsi="Arial" w:cs="Arial"/>
          <w:bCs/>
          <w:lang w:eastAsia="de-DE"/>
        </w:rPr>
      </w:pPr>
    </w:p>
    <w:p w14:paraId="593381FC" w14:textId="77777777" w:rsidR="003F689A" w:rsidRPr="00633E3A" w:rsidRDefault="003F689A" w:rsidP="00383891">
      <w:pPr>
        <w:spacing w:after="0" w:line="340" w:lineRule="atLeast"/>
        <w:ind w:right="2268"/>
        <w:jc w:val="both"/>
      </w:pPr>
    </w:p>
    <w:p w14:paraId="7755DE1F" w14:textId="1C5DA94F"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328CB391" w14:textId="17DCEFF3" w:rsidR="004D36A3" w:rsidRPr="004D36A3" w:rsidRDefault="004D36A3" w:rsidP="00E21515">
      <w:pPr>
        <w:tabs>
          <w:tab w:val="left" w:pos="8800"/>
          <w:tab w:val="left" w:pos="9110"/>
          <w:tab w:val="left" w:pos="9150"/>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455A2"/>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3F689A"/>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C44FC"/>
    <w:rsid w:val="008125E6"/>
    <w:rsid w:val="00835799"/>
    <w:rsid w:val="00850E59"/>
    <w:rsid w:val="008556B9"/>
    <w:rsid w:val="0085661D"/>
    <w:rsid w:val="00894E03"/>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55E7D"/>
    <w:rsid w:val="00C76F9D"/>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4818"/>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21515"/>
    <w:rsid w:val="00E31F3B"/>
    <w:rsid w:val="00E40E2B"/>
    <w:rsid w:val="00E43AB7"/>
    <w:rsid w:val="00E71D54"/>
    <w:rsid w:val="00E80D92"/>
    <w:rsid w:val="00E865D6"/>
    <w:rsid w:val="00E87038"/>
    <w:rsid w:val="00EB1379"/>
    <w:rsid w:val="00EB444B"/>
    <w:rsid w:val="00ED166E"/>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A7622-1999-4DE1-A7C7-60D3E0AB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2824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7</cp:revision>
  <cp:lastPrinted>2023-06-29T14:31:00Z</cp:lastPrinted>
  <dcterms:created xsi:type="dcterms:W3CDTF">2023-06-29T14:15:00Z</dcterms:created>
  <dcterms:modified xsi:type="dcterms:W3CDTF">2023-06-29T14:39:00Z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