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E639" w14:textId="77777777" w:rsidR="009D26E3" w:rsidRPr="0065306F" w:rsidRDefault="0065306F" w:rsidP="009D26E3">
      <w:pPr>
        <w:spacing w:after="0"/>
        <w:rPr>
          <w:rFonts w:ascii="Arial" w:hAnsi="Arial" w:cs="Arial"/>
          <w:sz w:val="32"/>
          <w:szCs w:val="32"/>
        </w:rPr>
      </w:pPr>
      <w:bookmarkStart w:id="0" w:name="_Hlk104206578"/>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6D24EEA6" w14:textId="77777777" w:rsidR="00031885" w:rsidRDefault="00031885">
      <w:pPr>
        <w:rPr>
          <w:rFonts w:ascii="Arial" w:hAnsi="Arial" w:cs="Arial"/>
          <w:sz w:val="22"/>
          <w:szCs w:val="22"/>
        </w:rPr>
      </w:pPr>
    </w:p>
    <w:p w14:paraId="3CE43D42"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940120">
        <w:rPr>
          <w:rFonts w:ascii="Arial" w:eastAsia="Times New Roman" w:hAnsi="Arial" w:cs="Times New Roman"/>
          <w:b/>
          <w:szCs w:val="20"/>
          <w:u w:val="single"/>
          <w:lang w:eastAsia="de-DE"/>
        </w:rPr>
        <w:t xml:space="preserve">m Interview des TK-Vorstandsvorsitzenden </w:t>
      </w:r>
      <w:r w:rsidR="00D705FC">
        <w:rPr>
          <w:rFonts w:ascii="Arial" w:eastAsia="Times New Roman" w:hAnsi="Arial" w:cs="Times New Roman"/>
          <w:b/>
          <w:szCs w:val="20"/>
          <w:u w:val="single"/>
          <w:lang w:eastAsia="de-DE"/>
        </w:rPr>
        <w:t>im Spiegel</w:t>
      </w:r>
    </w:p>
    <w:p w14:paraId="1B0ED6A2"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34CCD89" w14:textId="77777777" w:rsidR="001962FD" w:rsidRDefault="00D705FC" w:rsidP="001962FD">
      <w:pPr>
        <w:spacing w:after="0" w:line="340" w:lineRule="atLeast"/>
        <w:ind w:right="2268"/>
        <w:jc w:val="both"/>
        <w:rPr>
          <w:rFonts w:ascii="Arial" w:hAnsi="Arial" w:cs="Arial"/>
          <w:b/>
          <w:sz w:val="32"/>
          <w:szCs w:val="32"/>
        </w:rPr>
      </w:pPr>
      <w:r>
        <w:rPr>
          <w:rFonts w:ascii="Arial" w:hAnsi="Arial" w:cs="Arial"/>
          <w:b/>
          <w:sz w:val="32"/>
          <w:szCs w:val="32"/>
        </w:rPr>
        <w:t>Potpourri populistischer Vorwürfe</w:t>
      </w:r>
    </w:p>
    <w:p w14:paraId="5475BB96" w14:textId="77777777" w:rsidR="00D705FC" w:rsidRPr="00633E3A" w:rsidRDefault="00D705FC" w:rsidP="001962FD">
      <w:pPr>
        <w:spacing w:after="0" w:line="340" w:lineRule="atLeast"/>
        <w:ind w:right="2268"/>
        <w:jc w:val="both"/>
        <w:rPr>
          <w:rFonts w:ascii="Arial" w:eastAsia="Times New Roman" w:hAnsi="Arial" w:cs="Times New Roman"/>
          <w:lang w:eastAsia="de-DE"/>
        </w:rPr>
      </w:pPr>
    </w:p>
    <w:p w14:paraId="43AA59E2" w14:textId="443A5FCE" w:rsidR="005C10ED" w:rsidRDefault="00D30167" w:rsidP="005C10ED">
      <w:pPr>
        <w:spacing w:line="340" w:lineRule="atLeast"/>
        <w:ind w:right="2268"/>
        <w:jc w:val="both"/>
        <w:rPr>
          <w:color w:val="000000"/>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B7634A">
        <w:rPr>
          <w:rFonts w:ascii="Arial" w:eastAsia="Times New Roman" w:hAnsi="Arial" w:cs="Arial"/>
          <w:noProof/>
          <w:lang w:eastAsia="de-DE"/>
        </w:rPr>
        <w:t>23. Mai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bookmarkStart w:id="1" w:name="_GoBack"/>
      <w:bookmarkEnd w:id="0"/>
      <w:r w:rsidR="005C10ED">
        <w:rPr>
          <w:rFonts w:ascii="Arial" w:hAnsi="Arial" w:cs="Arial"/>
          <w:color w:val="000000"/>
          <w:lang w:eastAsia="de-DE"/>
        </w:rPr>
        <w:t>Zum SPIEGEL-Interview des TK-Vorstandsvorsitzenden Baas erklärt Dr. Gerald Gaß, Vorstandsvorsitzender der Deutschen Krankenhausgesellschaft (DKG)</w:t>
      </w:r>
      <w:r w:rsidR="00B7634A">
        <w:rPr>
          <w:rFonts w:ascii="Arial" w:hAnsi="Arial" w:cs="Arial"/>
          <w:color w:val="000000"/>
          <w:lang w:eastAsia="de-DE"/>
        </w:rPr>
        <w:t>:</w:t>
      </w:r>
    </w:p>
    <w:p w14:paraId="79471E9F" w14:textId="77777777" w:rsidR="005C10ED" w:rsidRDefault="005C10ED" w:rsidP="005C10ED">
      <w:pPr>
        <w:spacing w:line="340" w:lineRule="atLeast"/>
        <w:ind w:right="2268"/>
        <w:jc w:val="both"/>
        <w:rPr>
          <w:color w:val="000000"/>
        </w:rPr>
      </w:pPr>
      <w:r>
        <w:rPr>
          <w:rFonts w:ascii="Arial" w:hAnsi="Arial" w:cs="Arial"/>
          <w:color w:val="000000"/>
          <w:lang w:eastAsia="de-DE"/>
        </w:rPr>
        <w:t>„Krankenkassen, wie die Techniker Krankenkasse und ihr Vorsitzender, die nach Einsparmöglichkeiten im Gesundheitswesen suchen, sollten zu allererst die Gesetzliche Krankenversicherung (GKV) selbst in ihre Überlegungen einbeziehen, denn von der Unwirtschaftlichkeit, die dort gehoben werden können, haben sie Ahnung. Noch ist der Konsolidierungsprozess bei den Krankenkassen nicht so weit fortgeschritten, wie vor über zehn Jahren von de</w:t>
      </w:r>
      <w:r w:rsidR="00B5272B">
        <w:rPr>
          <w:rFonts w:ascii="Arial" w:hAnsi="Arial" w:cs="Arial"/>
          <w:color w:val="000000"/>
          <w:lang w:eastAsia="de-DE"/>
        </w:rPr>
        <w:t>r</w:t>
      </w:r>
      <w:r>
        <w:rPr>
          <w:rFonts w:ascii="Arial" w:hAnsi="Arial" w:cs="Arial"/>
          <w:color w:val="000000"/>
          <w:lang w:eastAsia="de-DE"/>
        </w:rPr>
        <w:t xml:space="preserve"> damaligen Bundesgesundheitsminister</w:t>
      </w:r>
      <w:r w:rsidR="00B5272B">
        <w:rPr>
          <w:rFonts w:ascii="Arial" w:hAnsi="Arial" w:cs="Arial"/>
          <w:color w:val="000000"/>
          <w:lang w:eastAsia="de-DE"/>
        </w:rPr>
        <w:t>in</w:t>
      </w:r>
      <w:r>
        <w:rPr>
          <w:rFonts w:ascii="Arial" w:hAnsi="Arial" w:cs="Arial"/>
          <w:color w:val="000000"/>
          <w:lang w:eastAsia="de-DE"/>
        </w:rPr>
        <w:t xml:space="preserve"> vorgesehen. 30 bis 40 Krankenkassen waren damals das Ziel und wären sowohl unter wirtschaftlichkeits-, als auch unter Wettbewerbsaspekten absolut ausreichend. Die dadurch eingesparten Gehälter für Vorstände, </w:t>
      </w:r>
      <w:r w:rsidR="00B5272B">
        <w:rPr>
          <w:rFonts w:ascii="Arial" w:hAnsi="Arial" w:cs="Arial"/>
          <w:color w:val="000000"/>
          <w:lang w:eastAsia="de-DE"/>
        </w:rPr>
        <w:t>V</w:t>
      </w:r>
      <w:r>
        <w:rPr>
          <w:rFonts w:ascii="Arial" w:hAnsi="Arial" w:cs="Arial"/>
          <w:color w:val="000000"/>
          <w:lang w:eastAsia="de-DE"/>
        </w:rPr>
        <w:t xml:space="preserve">erwaltungskosten- und Marketingausgaben sind gute und einfache Möglichkeiten Gelder der Versicherten einzusparen, die dann für die Versorgung zur Verfügung stünden. </w:t>
      </w:r>
    </w:p>
    <w:p w14:paraId="386EACB4" w14:textId="77777777" w:rsidR="005C10ED" w:rsidRDefault="005C10ED" w:rsidP="005C10ED">
      <w:pPr>
        <w:spacing w:line="340" w:lineRule="atLeast"/>
        <w:ind w:right="2268"/>
        <w:jc w:val="both"/>
        <w:rPr>
          <w:color w:val="000000"/>
        </w:rPr>
      </w:pPr>
      <w:r>
        <w:rPr>
          <w:rFonts w:ascii="Arial" w:hAnsi="Arial" w:cs="Arial"/>
          <w:color w:val="000000"/>
          <w:lang w:eastAsia="de-DE"/>
        </w:rPr>
        <w:t>Aber mit solchen Themen beschäftigt sich Jens Baas in seinem Interview mit dem Spiegel leider nicht. Vielmehr fordert er das jeder zweite Krankenhausstandort geschlossen werden soll. Denn nur so könnte er das Drittel der Betten reduzieren</w:t>
      </w:r>
      <w:r w:rsidR="00B5272B">
        <w:rPr>
          <w:rFonts w:ascii="Arial" w:hAnsi="Arial" w:cs="Arial"/>
          <w:color w:val="000000"/>
          <w:lang w:eastAsia="de-DE"/>
        </w:rPr>
        <w:t>,</w:t>
      </w:r>
      <w:r>
        <w:rPr>
          <w:rFonts w:ascii="Arial" w:hAnsi="Arial" w:cs="Arial"/>
          <w:color w:val="000000"/>
          <w:lang w:eastAsia="de-DE"/>
        </w:rPr>
        <w:t xml:space="preserve"> von dem er spricht. Ich kann hier nur die TK-Versicherten auffordern bei ihrer Geschäftsstelle und bei ihrem Vorstandsvorsitzenden nachzufragen, ob er denn auch das Krankenhaus bei </w:t>
      </w:r>
      <w:r w:rsidR="00B5272B">
        <w:rPr>
          <w:rFonts w:ascii="Arial" w:hAnsi="Arial" w:cs="Arial"/>
          <w:color w:val="000000"/>
          <w:lang w:eastAsia="de-DE"/>
        </w:rPr>
        <w:t>i</w:t>
      </w:r>
      <w:r>
        <w:rPr>
          <w:rFonts w:ascii="Arial" w:hAnsi="Arial" w:cs="Arial"/>
          <w:color w:val="000000"/>
          <w:lang w:eastAsia="de-DE"/>
        </w:rPr>
        <w:t xml:space="preserve">hnen vor Ort schließen möchte. Die Menschen in Deutschland haben in den vergangenen zwei Jahren sehr deutlich gemerkt, dass sie sich auf ihre Krankenhäuser immer verlassen konnten. In diesen zwei Jahren haben niedergelassenen </w:t>
      </w:r>
      <w:r w:rsidR="00B5272B">
        <w:rPr>
          <w:rFonts w:ascii="Arial" w:hAnsi="Arial" w:cs="Arial"/>
          <w:color w:val="000000"/>
          <w:lang w:eastAsia="de-DE"/>
        </w:rPr>
        <w:t>Ärzte und</w:t>
      </w:r>
      <w:r>
        <w:rPr>
          <w:rFonts w:ascii="Arial" w:hAnsi="Arial" w:cs="Arial"/>
          <w:color w:val="000000"/>
          <w:lang w:eastAsia="de-DE"/>
        </w:rPr>
        <w:t xml:space="preserve"> Krankenhäuser dafür gesorgt, dass wir gut durch die Pandemie gekommen sind. Ob die Krankenkassen ihrerseits ihre Aufgaben in der Pandemie tatsächlich erfüllt haben, mag Herr Baas in einem gesonderten Interview einmal beantworten</w:t>
      </w:r>
      <w:r w:rsidR="00B5272B">
        <w:rPr>
          <w:rFonts w:ascii="Arial" w:hAnsi="Arial" w:cs="Arial"/>
          <w:color w:val="000000"/>
          <w:lang w:eastAsia="de-DE"/>
        </w:rPr>
        <w:t>.</w:t>
      </w:r>
    </w:p>
    <w:p w14:paraId="08E44172" w14:textId="77777777" w:rsidR="005C10ED" w:rsidRDefault="005C10ED" w:rsidP="005C10ED">
      <w:pPr>
        <w:spacing w:line="340" w:lineRule="atLeast"/>
        <w:ind w:right="2268"/>
        <w:jc w:val="both"/>
        <w:rPr>
          <w:color w:val="000000"/>
        </w:rPr>
      </w:pPr>
      <w:r>
        <w:rPr>
          <w:rFonts w:ascii="Arial" w:hAnsi="Arial" w:cs="Arial"/>
          <w:color w:val="000000"/>
          <w:lang w:eastAsia="de-DE"/>
        </w:rPr>
        <w:lastRenderedPageBreak/>
        <w:t>Was wir brauchen sind keine platten Rasenmäher-Methoden, sondern eine Strukturreform, die tatsächlich die Versorgung in den Blick nimmt. Teilweise sind seine Aussagen nur noch zynisch zu nennen. Wenn er davon spricht, dass es manchmal gut gewesen sei, dass Patienten während der Corona-Pandemie nicht ins Krankenhaus gekommen sind. Das ist ein Schlag ins Gesicht jedes Herzinfarkt</w:t>
      </w:r>
      <w:r w:rsidR="00B5272B">
        <w:rPr>
          <w:rFonts w:ascii="Arial" w:hAnsi="Arial" w:cs="Arial"/>
          <w:color w:val="000000"/>
          <w:lang w:eastAsia="de-DE"/>
        </w:rPr>
        <w:t>p</w:t>
      </w:r>
      <w:r>
        <w:rPr>
          <w:rFonts w:ascii="Arial" w:hAnsi="Arial" w:cs="Arial"/>
          <w:color w:val="000000"/>
          <w:lang w:eastAsia="de-DE"/>
        </w:rPr>
        <w:t>atienten, dessen Herzinfarkt nicht diagnostiziert wurde, jedes Schlaganfall</w:t>
      </w:r>
      <w:r w:rsidR="00B5272B">
        <w:rPr>
          <w:rFonts w:ascii="Arial" w:hAnsi="Arial" w:cs="Arial"/>
          <w:color w:val="000000"/>
          <w:lang w:eastAsia="de-DE"/>
        </w:rPr>
        <w:t>p</w:t>
      </w:r>
      <w:r>
        <w:rPr>
          <w:rFonts w:ascii="Arial" w:hAnsi="Arial" w:cs="Arial"/>
          <w:color w:val="000000"/>
          <w:lang w:eastAsia="de-DE"/>
        </w:rPr>
        <w:t>atienten, de</w:t>
      </w:r>
      <w:r w:rsidR="00B5272B">
        <w:rPr>
          <w:rFonts w:ascii="Arial" w:hAnsi="Arial" w:cs="Arial"/>
          <w:color w:val="000000"/>
          <w:lang w:eastAsia="de-DE"/>
        </w:rPr>
        <w:t>r</w:t>
      </w:r>
      <w:r>
        <w:rPr>
          <w:rFonts w:ascii="Arial" w:hAnsi="Arial" w:cs="Arial"/>
          <w:color w:val="000000"/>
          <w:lang w:eastAsia="de-DE"/>
        </w:rPr>
        <w:t xml:space="preserve"> nicht ausreichend versorgt wurde oder jedes Krebs</w:t>
      </w:r>
      <w:r w:rsidR="00B5272B">
        <w:rPr>
          <w:rFonts w:ascii="Arial" w:hAnsi="Arial" w:cs="Arial"/>
          <w:color w:val="000000"/>
          <w:lang w:eastAsia="de-DE"/>
        </w:rPr>
        <w:t>p</w:t>
      </w:r>
      <w:r>
        <w:rPr>
          <w:rFonts w:ascii="Arial" w:hAnsi="Arial" w:cs="Arial"/>
          <w:color w:val="000000"/>
          <w:lang w:eastAsia="de-DE"/>
        </w:rPr>
        <w:t>atienten</w:t>
      </w:r>
      <w:r w:rsidR="00B5272B">
        <w:rPr>
          <w:rFonts w:ascii="Arial" w:hAnsi="Arial" w:cs="Arial"/>
          <w:color w:val="000000"/>
          <w:lang w:eastAsia="de-DE"/>
        </w:rPr>
        <w:t>,</w:t>
      </w:r>
      <w:r>
        <w:rPr>
          <w:rFonts w:ascii="Arial" w:hAnsi="Arial" w:cs="Arial"/>
          <w:color w:val="000000"/>
          <w:lang w:eastAsia="de-DE"/>
        </w:rPr>
        <w:t xml:space="preserve"> der auf seine Operation länger warten musste und mit dem psychischen Folgen zu kämpfen hatte. Es wäre gut, wenn Herr Baas sich wieder mehr um den Risikostrukturausgleich und Kosteneinsparungen bei den Verwaltungskosten der Kassen kümmern würde.“ </w:t>
      </w:r>
    </w:p>
    <w:bookmarkEnd w:id="1"/>
    <w:p w14:paraId="37AF73E7" w14:textId="77777777" w:rsidR="00C930CF" w:rsidRDefault="00C930CF" w:rsidP="00C930CF">
      <w:pPr>
        <w:spacing w:after="0" w:line="340" w:lineRule="atLeast"/>
        <w:ind w:right="2268"/>
        <w:jc w:val="both"/>
        <w:rPr>
          <w:rFonts w:ascii="Arial" w:eastAsia="Times New Roman" w:hAnsi="Arial" w:cs="Arial"/>
          <w:lang w:eastAsia="de-DE"/>
        </w:rPr>
      </w:pPr>
    </w:p>
    <w:p w14:paraId="60FE3550" w14:textId="77777777" w:rsidR="00383891" w:rsidRPr="00633E3A" w:rsidRDefault="00383891" w:rsidP="00383891">
      <w:pPr>
        <w:spacing w:after="0" w:line="340" w:lineRule="atLeast"/>
        <w:ind w:right="2268"/>
        <w:jc w:val="both"/>
      </w:pPr>
    </w:p>
    <w:p w14:paraId="13503A72" w14:textId="77777777"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7DEEEF9" w14:textId="77777777" w:rsidR="0021251B" w:rsidRPr="0021251B" w:rsidRDefault="0021251B" w:rsidP="0021251B">
      <w:pPr>
        <w:rPr>
          <w:rFonts w:ascii="Arial" w:hAnsi="Arial" w:cs="Arial"/>
          <w:sz w:val="18"/>
        </w:rPr>
      </w:pPr>
    </w:p>
    <w:p w14:paraId="0E828BD8" w14:textId="77777777" w:rsidR="0021251B" w:rsidRDefault="0021251B" w:rsidP="0021251B">
      <w:pPr>
        <w:rPr>
          <w:rFonts w:ascii="Arial" w:hAnsi="Arial" w:cs="Arial"/>
          <w:sz w:val="18"/>
        </w:rPr>
      </w:pPr>
    </w:p>
    <w:p w14:paraId="413B9896" w14:textId="7777777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26599866"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AC00" w14:textId="77777777" w:rsidR="00DF5D9D" w:rsidRDefault="00DF5D9D" w:rsidP="008125E6">
      <w:pPr>
        <w:spacing w:after="0"/>
      </w:pPr>
      <w:r>
        <w:separator/>
      </w:r>
    </w:p>
  </w:endnote>
  <w:endnote w:type="continuationSeparator" w:id="0">
    <w:p w14:paraId="54CCEAB8" w14:textId="77777777" w:rsidR="00DF5D9D" w:rsidRDefault="00DF5D9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6935"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92721FB" wp14:editId="4D4F809C">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E05C61F" w14:textId="77777777" w:rsidR="0065306F" w:rsidRDefault="0065306F" w:rsidP="0065306F">
                          <w:pPr>
                            <w:pBdr>
                              <w:top w:val="single" w:sz="4" w:space="1" w:color="auto"/>
                            </w:pBdr>
                            <w:spacing w:after="0"/>
                            <w:rPr>
                              <w:rFonts w:ascii="Arial" w:hAnsi="Arial" w:cs="Arial"/>
                              <w:sz w:val="14"/>
                              <w:szCs w:val="14"/>
                            </w:rPr>
                          </w:pPr>
                        </w:p>
                        <w:p w14:paraId="3E8E9137"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65D1DB" w14:textId="77777777" w:rsidR="0065306F" w:rsidRPr="00EB444B" w:rsidRDefault="0065306F" w:rsidP="0065306F">
                          <w:pPr>
                            <w:spacing w:after="0"/>
                            <w:rPr>
                              <w:rFonts w:ascii="Arial" w:hAnsi="Arial" w:cs="Arial"/>
                              <w:color w:val="7F7F7F" w:themeColor="text1" w:themeTint="80"/>
                              <w:sz w:val="8"/>
                              <w:szCs w:val="8"/>
                            </w:rPr>
                          </w:pPr>
                        </w:p>
                        <w:p w14:paraId="2330A776"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1C9518BC"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1EE2A6FC" w14:textId="77777777" w:rsidR="00AC5BCE" w:rsidRPr="00AC5BCE" w:rsidRDefault="00AC5BCE" w:rsidP="0065306F">
                          <w:pPr>
                            <w:spacing w:after="0"/>
                            <w:rPr>
                              <w:rFonts w:ascii="Arial" w:hAnsi="Arial" w:cs="Arial"/>
                              <w:color w:val="7F7F7F" w:themeColor="text1" w:themeTint="80"/>
                              <w:sz w:val="8"/>
                              <w:szCs w:val="8"/>
                            </w:rPr>
                          </w:pPr>
                        </w:p>
                        <w:p w14:paraId="782CDE5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6C5ADD2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74E27BA0" w14:textId="77777777" w:rsidR="0065306F" w:rsidRDefault="0065306F" w:rsidP="0065306F">
                          <w:pPr>
                            <w:spacing w:after="0"/>
                            <w:rPr>
                              <w:rFonts w:ascii="Arial" w:hAnsi="Arial" w:cs="Arial"/>
                              <w:color w:val="7F7F7F" w:themeColor="text1" w:themeTint="80"/>
                              <w:sz w:val="8"/>
                              <w:szCs w:val="8"/>
                            </w:rPr>
                          </w:pPr>
                        </w:p>
                        <w:p w14:paraId="2FADA954"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3445CD43"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74E063B2" w14:textId="77777777" w:rsidR="00717437" w:rsidRPr="00717437" w:rsidRDefault="00717437" w:rsidP="0065306F">
                          <w:pPr>
                            <w:spacing w:after="0"/>
                            <w:rPr>
                              <w:rFonts w:ascii="Arial" w:hAnsi="Arial" w:cs="Arial"/>
                              <w:color w:val="7F7F7F" w:themeColor="text1" w:themeTint="80"/>
                              <w:sz w:val="8"/>
                              <w:szCs w:val="8"/>
                            </w:rPr>
                          </w:pPr>
                        </w:p>
                        <w:p w14:paraId="5F5D9421"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2408A88E"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7B371F02" w14:textId="77777777" w:rsidR="0065306F" w:rsidRPr="00EB444B" w:rsidRDefault="0065306F" w:rsidP="0065306F">
                          <w:pPr>
                            <w:spacing w:after="0"/>
                            <w:rPr>
                              <w:rFonts w:ascii="Arial" w:hAnsi="Arial" w:cs="Arial"/>
                              <w:color w:val="7F7F7F" w:themeColor="text1" w:themeTint="80"/>
                              <w:sz w:val="8"/>
                              <w:szCs w:val="8"/>
                            </w:rPr>
                          </w:pPr>
                        </w:p>
                        <w:p w14:paraId="0CAD7E40"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76D10DBA"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4D08866A"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B19756F"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7ABB16DC" w14:textId="77777777" w:rsidR="00197695" w:rsidRPr="00EB444B" w:rsidRDefault="00197695" w:rsidP="0065306F">
                          <w:pPr>
                            <w:spacing w:after="0"/>
                            <w:rPr>
                              <w:rFonts w:ascii="Arial" w:hAnsi="Arial" w:cs="Arial"/>
                              <w:color w:val="7F7F7F" w:themeColor="text1" w:themeTint="80"/>
                              <w:sz w:val="12"/>
                              <w:szCs w:val="12"/>
                            </w:rPr>
                          </w:pPr>
                        </w:p>
                        <w:p w14:paraId="7668F991"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343B356D" w14:textId="77777777" w:rsidR="00BB0243" w:rsidRPr="00EB444B" w:rsidRDefault="00BB0243" w:rsidP="0065306F">
                          <w:pPr>
                            <w:spacing w:after="0"/>
                            <w:rPr>
                              <w:rFonts w:ascii="Arial" w:hAnsi="Arial" w:cs="Arial"/>
                              <w:color w:val="7F7F7F" w:themeColor="text1" w:themeTint="80"/>
                              <w:sz w:val="8"/>
                              <w:szCs w:val="8"/>
                            </w:rPr>
                          </w:pPr>
                        </w:p>
                        <w:p w14:paraId="5E7D52EA"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08E2BD5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7D858BE3" w14:textId="77777777" w:rsidR="0065306F" w:rsidRPr="00EB444B" w:rsidRDefault="0065306F" w:rsidP="0065306F">
                          <w:pPr>
                            <w:spacing w:after="0"/>
                            <w:rPr>
                              <w:rFonts w:ascii="Arial" w:hAnsi="Arial" w:cs="Arial"/>
                              <w:sz w:val="8"/>
                              <w:szCs w:val="8"/>
                            </w:rPr>
                          </w:pPr>
                        </w:p>
                        <w:p w14:paraId="07547DE7" w14:textId="77777777" w:rsidR="005F6092" w:rsidRPr="00EB444B" w:rsidRDefault="005F6092" w:rsidP="0065306F">
                          <w:pPr>
                            <w:spacing w:after="0"/>
                            <w:rPr>
                              <w:rFonts w:ascii="Arial" w:hAnsi="Arial" w:cs="Arial"/>
                              <w:sz w:val="8"/>
                              <w:szCs w:val="8"/>
                            </w:rPr>
                          </w:pPr>
                        </w:p>
                        <w:p w14:paraId="4F6EB2E6"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64D2134B"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6A3B1A1B"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7865734B"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6704FD41"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7B96FD0D"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D1E8" w14:textId="77777777" w:rsidR="00DF5D9D" w:rsidRDefault="00DF5D9D" w:rsidP="008125E6">
      <w:pPr>
        <w:spacing w:after="0"/>
      </w:pPr>
      <w:r>
        <w:separator/>
      </w:r>
    </w:p>
  </w:footnote>
  <w:footnote w:type="continuationSeparator" w:id="0">
    <w:p w14:paraId="20675FA3" w14:textId="77777777" w:rsidR="00DF5D9D" w:rsidRDefault="00DF5D9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95B7"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BFAA"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A0FBF04" wp14:editId="791FEF2A">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72D19"/>
    <w:rsid w:val="00383891"/>
    <w:rsid w:val="00396599"/>
    <w:rsid w:val="003B4AC3"/>
    <w:rsid w:val="003D3A58"/>
    <w:rsid w:val="003E7E92"/>
    <w:rsid w:val="003F78C4"/>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10ED"/>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247AF"/>
    <w:rsid w:val="00835799"/>
    <w:rsid w:val="00850E59"/>
    <w:rsid w:val="008556B9"/>
    <w:rsid w:val="0085661D"/>
    <w:rsid w:val="00894E03"/>
    <w:rsid w:val="008B2132"/>
    <w:rsid w:val="008B37EB"/>
    <w:rsid w:val="008B7F36"/>
    <w:rsid w:val="008C552E"/>
    <w:rsid w:val="008D015E"/>
    <w:rsid w:val="008E50AB"/>
    <w:rsid w:val="008E5967"/>
    <w:rsid w:val="00916E49"/>
    <w:rsid w:val="00925BFC"/>
    <w:rsid w:val="00940120"/>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AF4126"/>
    <w:rsid w:val="00B06B18"/>
    <w:rsid w:val="00B1353D"/>
    <w:rsid w:val="00B34514"/>
    <w:rsid w:val="00B402F1"/>
    <w:rsid w:val="00B5272B"/>
    <w:rsid w:val="00B52927"/>
    <w:rsid w:val="00B607F4"/>
    <w:rsid w:val="00B65874"/>
    <w:rsid w:val="00B74141"/>
    <w:rsid w:val="00B7543C"/>
    <w:rsid w:val="00B7634A"/>
    <w:rsid w:val="00B87286"/>
    <w:rsid w:val="00BB0243"/>
    <w:rsid w:val="00BF222D"/>
    <w:rsid w:val="00C02B21"/>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05FC"/>
    <w:rsid w:val="00D7527B"/>
    <w:rsid w:val="00D80859"/>
    <w:rsid w:val="00D84AF8"/>
    <w:rsid w:val="00D852B3"/>
    <w:rsid w:val="00D9532B"/>
    <w:rsid w:val="00DA13E6"/>
    <w:rsid w:val="00DA6CB4"/>
    <w:rsid w:val="00DB5181"/>
    <w:rsid w:val="00DD0FDE"/>
    <w:rsid w:val="00DD49DE"/>
    <w:rsid w:val="00DD648D"/>
    <w:rsid w:val="00DF579F"/>
    <w:rsid w:val="00DF5D9D"/>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2C25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AF4126"/>
    <w:rPr>
      <w:sz w:val="16"/>
      <w:szCs w:val="16"/>
    </w:rPr>
  </w:style>
  <w:style w:type="paragraph" w:styleId="Kommentartext">
    <w:name w:val="annotation text"/>
    <w:basedOn w:val="Standard"/>
    <w:link w:val="KommentartextZchn"/>
    <w:uiPriority w:val="99"/>
    <w:semiHidden/>
    <w:unhideWhenUsed/>
    <w:rsid w:val="00AF4126"/>
    <w:rPr>
      <w:sz w:val="20"/>
      <w:szCs w:val="20"/>
    </w:rPr>
  </w:style>
  <w:style w:type="character" w:customStyle="1" w:styleId="KommentartextZchn">
    <w:name w:val="Kommentartext Zchn"/>
    <w:basedOn w:val="Absatz-Standardschriftart"/>
    <w:link w:val="Kommentartext"/>
    <w:uiPriority w:val="99"/>
    <w:semiHidden/>
    <w:rsid w:val="00AF4126"/>
    <w:rPr>
      <w:sz w:val="20"/>
      <w:szCs w:val="20"/>
    </w:rPr>
  </w:style>
  <w:style w:type="paragraph" w:styleId="Kommentarthema">
    <w:name w:val="annotation subject"/>
    <w:basedOn w:val="Kommentartext"/>
    <w:next w:val="Kommentartext"/>
    <w:link w:val="KommentarthemaZchn"/>
    <w:uiPriority w:val="99"/>
    <w:semiHidden/>
    <w:unhideWhenUsed/>
    <w:rsid w:val="00AF4126"/>
    <w:rPr>
      <w:b/>
      <w:bCs/>
    </w:rPr>
  </w:style>
  <w:style w:type="character" w:customStyle="1" w:styleId="KommentarthemaZchn">
    <w:name w:val="Kommentarthema Zchn"/>
    <w:basedOn w:val="KommentartextZchn"/>
    <w:link w:val="Kommentarthema"/>
    <w:uiPriority w:val="99"/>
    <w:semiHidden/>
    <w:rsid w:val="00AF41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52579270">
      <w:bodyDiv w:val="1"/>
      <w:marLeft w:val="0"/>
      <w:marRight w:val="0"/>
      <w:marTop w:val="0"/>
      <w:marBottom w:val="0"/>
      <w:divBdr>
        <w:top w:val="none" w:sz="0" w:space="0" w:color="auto"/>
        <w:left w:val="none" w:sz="0" w:space="0" w:color="auto"/>
        <w:bottom w:val="none" w:sz="0" w:space="0" w:color="auto"/>
        <w:right w:val="none" w:sz="0" w:space="0" w:color="auto"/>
      </w:divBdr>
      <w:divsChild>
        <w:div w:id="1562061180">
          <w:marLeft w:val="0"/>
          <w:marRight w:val="0"/>
          <w:marTop w:val="0"/>
          <w:marBottom w:val="0"/>
          <w:divBdr>
            <w:top w:val="none" w:sz="0" w:space="0" w:color="auto"/>
            <w:left w:val="none" w:sz="0" w:space="0" w:color="auto"/>
            <w:bottom w:val="none" w:sz="0" w:space="0" w:color="auto"/>
            <w:right w:val="none" w:sz="0" w:space="0" w:color="auto"/>
          </w:divBdr>
        </w:div>
        <w:div w:id="422730526">
          <w:marLeft w:val="0"/>
          <w:marRight w:val="0"/>
          <w:marTop w:val="0"/>
          <w:marBottom w:val="0"/>
          <w:divBdr>
            <w:top w:val="none" w:sz="0" w:space="0" w:color="auto"/>
            <w:left w:val="none" w:sz="0" w:space="0" w:color="auto"/>
            <w:bottom w:val="none" w:sz="0" w:space="0" w:color="auto"/>
            <w:right w:val="none" w:sz="0" w:space="0" w:color="auto"/>
          </w:divBdr>
        </w:div>
        <w:div w:id="541290022">
          <w:marLeft w:val="0"/>
          <w:marRight w:val="0"/>
          <w:marTop w:val="0"/>
          <w:marBottom w:val="0"/>
          <w:divBdr>
            <w:top w:val="none" w:sz="0" w:space="0" w:color="auto"/>
            <w:left w:val="none" w:sz="0" w:space="0" w:color="auto"/>
            <w:bottom w:val="none" w:sz="0" w:space="0" w:color="auto"/>
            <w:right w:val="none" w:sz="0" w:space="0" w:color="auto"/>
          </w:divBdr>
        </w:div>
      </w:divsChild>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22949933">
      <w:bodyDiv w:val="1"/>
      <w:marLeft w:val="0"/>
      <w:marRight w:val="0"/>
      <w:marTop w:val="0"/>
      <w:marBottom w:val="0"/>
      <w:divBdr>
        <w:top w:val="none" w:sz="0" w:space="0" w:color="auto"/>
        <w:left w:val="none" w:sz="0" w:space="0" w:color="auto"/>
        <w:bottom w:val="none" w:sz="0" w:space="0" w:color="auto"/>
        <w:right w:val="none" w:sz="0" w:space="0" w:color="auto"/>
      </w:divBdr>
    </w:div>
    <w:div w:id="1626697886">
      <w:bodyDiv w:val="1"/>
      <w:marLeft w:val="0"/>
      <w:marRight w:val="0"/>
      <w:marTop w:val="0"/>
      <w:marBottom w:val="0"/>
      <w:divBdr>
        <w:top w:val="none" w:sz="0" w:space="0" w:color="auto"/>
        <w:left w:val="none" w:sz="0" w:space="0" w:color="auto"/>
        <w:bottom w:val="none" w:sz="0" w:space="0" w:color="auto"/>
        <w:right w:val="none" w:sz="0" w:space="0" w:color="auto"/>
      </w:divBdr>
      <w:divsChild>
        <w:div w:id="1950234789">
          <w:marLeft w:val="0"/>
          <w:marRight w:val="0"/>
          <w:marTop w:val="0"/>
          <w:marBottom w:val="0"/>
          <w:divBdr>
            <w:top w:val="none" w:sz="0" w:space="0" w:color="auto"/>
            <w:left w:val="none" w:sz="0" w:space="0" w:color="auto"/>
            <w:bottom w:val="none" w:sz="0" w:space="0" w:color="auto"/>
            <w:right w:val="none" w:sz="0" w:space="0" w:color="auto"/>
          </w:divBdr>
        </w:div>
        <w:div w:id="967201755">
          <w:marLeft w:val="0"/>
          <w:marRight w:val="0"/>
          <w:marTop w:val="0"/>
          <w:marBottom w:val="0"/>
          <w:divBdr>
            <w:top w:val="none" w:sz="0" w:space="0" w:color="auto"/>
            <w:left w:val="none" w:sz="0" w:space="0" w:color="auto"/>
            <w:bottom w:val="none" w:sz="0" w:space="0" w:color="auto"/>
            <w:right w:val="none" w:sz="0" w:space="0" w:color="auto"/>
          </w:divBdr>
        </w:div>
        <w:div w:id="194392433">
          <w:marLeft w:val="0"/>
          <w:marRight w:val="0"/>
          <w:marTop w:val="0"/>
          <w:marBottom w:val="0"/>
          <w:divBdr>
            <w:top w:val="none" w:sz="0" w:space="0" w:color="auto"/>
            <w:left w:val="none" w:sz="0" w:space="0" w:color="auto"/>
            <w:bottom w:val="none" w:sz="0" w:space="0" w:color="auto"/>
            <w:right w:val="none" w:sz="0" w:space="0" w:color="auto"/>
          </w:divBdr>
        </w:div>
      </w:divsChild>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C269-5D6D-44A4-B168-2E756A08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5</cp:revision>
  <cp:lastPrinted>2022-05-23T14:40:00Z</cp:lastPrinted>
  <dcterms:created xsi:type="dcterms:W3CDTF">2022-05-23T14:28:00Z</dcterms:created>
  <dcterms:modified xsi:type="dcterms:W3CDTF">2022-05-23T14:42:00Z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