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1E3D2" w14:textId="77777777"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605DA5D6" w14:textId="77777777" w:rsidR="00031885" w:rsidRDefault="00031885">
      <w:pPr>
        <w:rPr>
          <w:rFonts w:ascii="Arial" w:hAnsi="Arial" w:cs="Arial"/>
          <w:sz w:val="22"/>
          <w:szCs w:val="22"/>
        </w:rPr>
      </w:pPr>
    </w:p>
    <w:p w14:paraId="03AFE594" w14:textId="1C95F448" w:rsidR="00795922" w:rsidRDefault="00C930CF" w:rsidP="00540AF0">
      <w:pPr>
        <w:tabs>
          <w:tab w:val="left" w:pos="4395"/>
          <w:tab w:val="left" w:pos="9781"/>
        </w:tabs>
        <w:spacing w:after="0"/>
        <w:ind w:right="-853"/>
        <w:outlineLvl w:val="0"/>
        <w:rPr>
          <w:rFonts w:ascii="Arial" w:eastAsia="Times New Roman" w:hAnsi="Arial" w:cs="Arial"/>
          <w:b/>
          <w:u w:val="single"/>
          <w:lang w:eastAsia="de-DE"/>
        </w:rPr>
      </w:pPr>
      <w:r>
        <w:rPr>
          <w:rFonts w:ascii="Arial" w:eastAsia="Times New Roman" w:hAnsi="Arial" w:cs="Times New Roman"/>
          <w:b/>
          <w:szCs w:val="20"/>
          <w:u w:val="single"/>
          <w:lang w:eastAsia="de-DE"/>
        </w:rPr>
        <w:t xml:space="preserve">DKG </w:t>
      </w:r>
      <w:r w:rsidR="00D11C60">
        <w:rPr>
          <w:rFonts w:ascii="Arial" w:eastAsia="Times New Roman" w:hAnsi="Arial" w:cs="Arial"/>
          <w:b/>
          <w:u w:val="single"/>
          <w:lang w:eastAsia="de-DE"/>
        </w:rPr>
        <w:t>zu</w:t>
      </w:r>
      <w:r w:rsidR="00C43C39">
        <w:rPr>
          <w:rFonts w:ascii="Arial" w:eastAsia="Times New Roman" w:hAnsi="Arial" w:cs="Arial"/>
          <w:b/>
          <w:u w:val="single"/>
          <w:lang w:eastAsia="de-DE"/>
        </w:rPr>
        <w:t xml:space="preserve">r Veröffentlichung des </w:t>
      </w:r>
      <w:r w:rsidR="0037474D">
        <w:rPr>
          <w:rFonts w:ascii="Arial" w:eastAsia="Times New Roman" w:hAnsi="Arial" w:cs="Arial"/>
          <w:b/>
          <w:u w:val="single"/>
          <w:lang w:eastAsia="de-DE"/>
        </w:rPr>
        <w:t>Pflegepersonalquotient</w:t>
      </w:r>
      <w:r w:rsidR="001A7C21">
        <w:rPr>
          <w:rFonts w:ascii="Arial" w:eastAsia="Times New Roman" w:hAnsi="Arial" w:cs="Arial"/>
          <w:b/>
          <w:u w:val="single"/>
          <w:lang w:eastAsia="de-DE"/>
        </w:rPr>
        <w:t>en</w:t>
      </w:r>
    </w:p>
    <w:p w14:paraId="0E07194A" w14:textId="77777777" w:rsidR="00C43C39" w:rsidRPr="001962FD" w:rsidRDefault="00C43C39"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4161DA0A" w14:textId="77777777" w:rsidR="00D11C60" w:rsidRPr="00825C60" w:rsidRDefault="0037474D" w:rsidP="00213504">
      <w:pPr>
        <w:spacing w:after="0"/>
        <w:rPr>
          <w:rFonts w:ascii="Arial" w:eastAsia="Times New Roman" w:hAnsi="Arial" w:cs="Arial"/>
          <w:b/>
          <w:sz w:val="32"/>
          <w:szCs w:val="32"/>
          <w:lang w:eastAsia="de-DE"/>
        </w:rPr>
      </w:pPr>
      <w:r>
        <w:rPr>
          <w:rFonts w:ascii="Arial" w:eastAsia="Times New Roman" w:hAnsi="Arial" w:cs="Arial"/>
          <w:b/>
          <w:sz w:val="32"/>
          <w:szCs w:val="32"/>
          <w:lang w:eastAsia="de-DE"/>
        </w:rPr>
        <w:t>Scheintransparenz ohne Aussagekraft</w:t>
      </w:r>
    </w:p>
    <w:p w14:paraId="61F68746"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49B079DF" w14:textId="1DE265FB" w:rsidR="006404BD" w:rsidRDefault="005F3877" w:rsidP="0057623F">
      <w:pPr>
        <w:spacing w:line="340" w:lineRule="atLeast"/>
        <w:ind w:right="2268"/>
        <w:jc w:val="both"/>
        <w:rPr>
          <w:rFonts w:ascii="Arial" w:eastAsia="Times New Roman" w:hAnsi="Arial" w:cs="Arial"/>
          <w:lang w:eastAsia="de-DE"/>
        </w:rPr>
      </w:pPr>
      <w:r>
        <w:rPr>
          <w:rFonts w:ascii="Arial" w:eastAsia="Times New Roman" w:hAnsi="Arial" w:cs="Arial"/>
          <w:lang w:eastAsia="de-DE"/>
        </w:rPr>
        <w:t>Berlin, 0</w:t>
      </w:r>
      <w:r w:rsidR="00176947">
        <w:rPr>
          <w:rFonts w:ascii="Arial" w:eastAsia="Times New Roman" w:hAnsi="Arial" w:cs="Arial"/>
          <w:lang w:eastAsia="de-DE"/>
        </w:rPr>
        <w:t>6</w:t>
      </w:r>
      <w:r w:rsidR="000D414A">
        <w:rPr>
          <w:rFonts w:ascii="Arial" w:eastAsia="Times New Roman" w:hAnsi="Arial" w:cs="Arial"/>
          <w:lang w:eastAsia="de-DE"/>
        </w:rPr>
        <w:t>.</w:t>
      </w:r>
      <w:r w:rsidR="00D11C60">
        <w:rPr>
          <w:rFonts w:ascii="Arial" w:eastAsia="Times New Roman" w:hAnsi="Arial" w:cs="Arial"/>
          <w:lang w:eastAsia="de-DE"/>
        </w:rPr>
        <w:t xml:space="preserve"> </w:t>
      </w:r>
      <w:r>
        <w:rPr>
          <w:rFonts w:ascii="Arial" w:eastAsia="Times New Roman" w:hAnsi="Arial" w:cs="Arial"/>
          <w:lang w:eastAsia="de-DE"/>
        </w:rPr>
        <w:t>Oktober</w:t>
      </w:r>
      <w:r w:rsidR="00D637BE">
        <w:rPr>
          <w:rFonts w:ascii="Arial" w:eastAsia="Times New Roman" w:hAnsi="Arial" w:cs="Arial"/>
          <w:lang w:eastAsia="de-DE"/>
        </w:rPr>
        <w:t xml:space="preserve"> </w:t>
      </w:r>
      <w:r w:rsidR="000D414A">
        <w:rPr>
          <w:rFonts w:ascii="Arial" w:eastAsia="Times New Roman" w:hAnsi="Arial" w:cs="Arial"/>
          <w:lang w:eastAsia="de-DE"/>
        </w:rPr>
        <w:t xml:space="preserve">2021 </w:t>
      </w:r>
      <w:r w:rsidR="0052054C" w:rsidRPr="00933131">
        <w:rPr>
          <w:rFonts w:ascii="Arial" w:eastAsia="Times New Roman" w:hAnsi="Arial" w:cs="Arial"/>
          <w:lang w:eastAsia="de-DE"/>
        </w:rPr>
        <w:t>–</w:t>
      </w:r>
      <w:r w:rsidR="00D11C60">
        <w:rPr>
          <w:rFonts w:ascii="Arial" w:eastAsia="Times New Roman" w:hAnsi="Arial" w:cs="Arial"/>
          <w:lang w:eastAsia="de-DE"/>
        </w:rPr>
        <w:t xml:space="preserve"> </w:t>
      </w:r>
      <w:r w:rsidR="006404BD">
        <w:rPr>
          <w:rFonts w:ascii="Arial" w:eastAsia="Times New Roman" w:hAnsi="Arial" w:cs="Arial"/>
          <w:lang w:eastAsia="de-DE"/>
        </w:rPr>
        <w:t xml:space="preserve">Das Institut für das Entgeltsystem im Krankenhaus (InEK) </w:t>
      </w:r>
      <w:r w:rsidR="00D1116D">
        <w:rPr>
          <w:rFonts w:ascii="Arial" w:eastAsia="Times New Roman" w:hAnsi="Arial" w:cs="Arial"/>
          <w:lang w:eastAsia="de-DE"/>
        </w:rPr>
        <w:t xml:space="preserve">hat </w:t>
      </w:r>
      <w:r w:rsidR="006404BD">
        <w:rPr>
          <w:rFonts w:ascii="Arial" w:eastAsia="Times New Roman" w:hAnsi="Arial" w:cs="Arial"/>
          <w:lang w:eastAsia="de-DE"/>
        </w:rPr>
        <w:t>auf seiner Internetseite den ermittelten Pflegepersonalquotient</w:t>
      </w:r>
      <w:r w:rsidR="00490D9A">
        <w:rPr>
          <w:rFonts w:ascii="Arial" w:eastAsia="Times New Roman" w:hAnsi="Arial" w:cs="Arial"/>
          <w:lang w:eastAsia="de-DE"/>
        </w:rPr>
        <w:t>en</w:t>
      </w:r>
      <w:r w:rsidR="006404BD">
        <w:rPr>
          <w:rFonts w:ascii="Arial" w:eastAsia="Times New Roman" w:hAnsi="Arial" w:cs="Arial"/>
          <w:lang w:eastAsia="de-DE"/>
        </w:rPr>
        <w:t xml:space="preserve"> pro Krankenhaus</w:t>
      </w:r>
      <w:r w:rsidR="00D1116D">
        <w:rPr>
          <w:rFonts w:ascii="Arial" w:eastAsia="Times New Roman" w:hAnsi="Arial" w:cs="Arial"/>
          <w:lang w:eastAsia="de-DE"/>
        </w:rPr>
        <w:t xml:space="preserve"> veröffentlicht</w:t>
      </w:r>
      <w:r w:rsidR="006404BD">
        <w:rPr>
          <w:rFonts w:ascii="Arial" w:eastAsia="Times New Roman" w:hAnsi="Arial" w:cs="Arial"/>
          <w:lang w:eastAsia="de-DE"/>
        </w:rPr>
        <w:t xml:space="preserve">. </w:t>
      </w:r>
    </w:p>
    <w:p w14:paraId="12403A01" w14:textId="203BC5EF" w:rsidR="006404BD" w:rsidRPr="0037474D" w:rsidRDefault="006404BD" w:rsidP="0057623F">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„Dieses Instrument ist intransparent und nicht geeignet. </w:t>
      </w:r>
      <w:r w:rsidR="0037474D">
        <w:rPr>
          <w:rFonts w:ascii="Arial" w:eastAsia="Times New Roman" w:hAnsi="Arial" w:cs="Arial"/>
          <w:lang w:eastAsia="de-DE"/>
        </w:rPr>
        <w:t xml:space="preserve">Die Veröffentlichung  schafft keine Transparenz, </w:t>
      </w:r>
      <w:r w:rsidR="00D66CF0">
        <w:rPr>
          <w:rFonts w:ascii="Arial" w:eastAsia="Times New Roman" w:hAnsi="Arial" w:cs="Arial"/>
          <w:lang w:eastAsia="de-DE"/>
        </w:rPr>
        <w:t>v</w:t>
      </w:r>
      <w:r w:rsidR="0037474D">
        <w:rPr>
          <w:rFonts w:ascii="Arial" w:eastAsia="Times New Roman" w:hAnsi="Arial" w:cs="Arial"/>
          <w:lang w:eastAsia="de-DE"/>
        </w:rPr>
        <w:t>ielmehr verzerrt sie und verursacht falsche Interpretationen</w:t>
      </w:r>
      <w:r>
        <w:rPr>
          <w:rFonts w:ascii="Arial" w:eastAsia="Times New Roman" w:hAnsi="Arial" w:cs="Arial"/>
          <w:lang w:eastAsia="de-DE"/>
        </w:rPr>
        <w:t>“, fasst</w:t>
      </w:r>
      <w:r w:rsidR="00D66CF0">
        <w:rPr>
          <w:rFonts w:ascii="Arial" w:eastAsia="Times New Roman" w:hAnsi="Arial" w:cs="Arial"/>
          <w:lang w:eastAsia="de-DE"/>
        </w:rPr>
        <w:t>e</w:t>
      </w:r>
      <w:r>
        <w:rPr>
          <w:rFonts w:ascii="Arial" w:eastAsia="Times New Roman" w:hAnsi="Arial" w:cs="Arial"/>
          <w:lang w:eastAsia="de-DE"/>
        </w:rPr>
        <w:t xml:space="preserve"> Dr. Gerald Gaß, Vorstandsvorsitzender der Deutschen Krankenhausgesellschaft</w:t>
      </w:r>
      <w:r w:rsidR="00FE1251">
        <w:rPr>
          <w:rFonts w:ascii="Arial" w:eastAsia="Times New Roman" w:hAnsi="Arial" w:cs="Arial"/>
          <w:lang w:eastAsia="de-DE"/>
        </w:rPr>
        <w:t xml:space="preserve"> (DKG) die Bewertung der Krankenhäuser </w:t>
      </w:r>
      <w:r>
        <w:rPr>
          <w:rFonts w:ascii="Arial" w:eastAsia="Times New Roman" w:hAnsi="Arial" w:cs="Arial"/>
          <w:lang w:eastAsia="de-DE"/>
        </w:rPr>
        <w:t xml:space="preserve"> zusammen. </w:t>
      </w:r>
      <w:r w:rsidR="001A7C21">
        <w:rPr>
          <w:rFonts w:ascii="Arial" w:eastAsia="Times New Roman" w:hAnsi="Arial" w:cs="Arial"/>
          <w:lang w:eastAsia="de-DE"/>
        </w:rPr>
        <w:t>„</w:t>
      </w:r>
      <w:r w:rsidR="00176947">
        <w:rPr>
          <w:rFonts w:ascii="Arial" w:eastAsia="Times New Roman" w:hAnsi="Arial" w:cs="Arial"/>
          <w:lang w:eastAsia="de-DE"/>
        </w:rPr>
        <w:t>Das InE</w:t>
      </w:r>
      <w:r w:rsidR="00D66CF0">
        <w:rPr>
          <w:rFonts w:ascii="Arial" w:eastAsia="Times New Roman" w:hAnsi="Arial" w:cs="Arial"/>
          <w:lang w:eastAsia="de-DE"/>
        </w:rPr>
        <w:t>K</w:t>
      </w:r>
      <w:r w:rsidR="006626C4">
        <w:rPr>
          <w:rFonts w:ascii="Arial" w:eastAsia="Times New Roman" w:hAnsi="Arial" w:cs="Arial"/>
          <w:lang w:eastAsia="de-DE"/>
        </w:rPr>
        <w:t xml:space="preserve"> selbst schränkt die Aussagekraft der eigenen Auswertung ein. Doch gerade nach einem P</w:t>
      </w:r>
      <w:r w:rsidR="00727F35">
        <w:rPr>
          <w:rFonts w:ascii="Arial" w:eastAsia="Times New Roman" w:hAnsi="Arial" w:cs="Arial"/>
          <w:lang w:eastAsia="de-DE"/>
        </w:rPr>
        <w:t>andemiejahr wie 2020 ist die nun</w:t>
      </w:r>
      <w:r w:rsidR="006626C4">
        <w:rPr>
          <w:rFonts w:ascii="Arial" w:eastAsia="Times New Roman" w:hAnsi="Arial" w:cs="Arial"/>
          <w:lang w:eastAsia="de-DE"/>
        </w:rPr>
        <w:t xml:space="preserve"> vorgenommene Veröffentlichung verzerrend und kontraproduktiv. Neben den </w:t>
      </w:r>
      <w:r w:rsidR="006626C4" w:rsidRPr="0037474D">
        <w:rPr>
          <w:rFonts w:ascii="Arial" w:eastAsia="Times New Roman" w:hAnsi="Arial" w:cs="Arial"/>
          <w:lang w:eastAsia="de-DE"/>
        </w:rPr>
        <w:t>grundsätzlichen Kritikpunkten an dem Verfahren nehmen die Corona</w:t>
      </w:r>
      <w:r w:rsidR="001A7C21">
        <w:rPr>
          <w:rFonts w:ascii="Arial" w:eastAsia="Times New Roman" w:hAnsi="Arial" w:cs="Arial"/>
          <w:lang w:eastAsia="de-DE"/>
        </w:rPr>
        <w:t>-</w:t>
      </w:r>
      <w:r w:rsidR="006626C4" w:rsidRPr="0037474D">
        <w:rPr>
          <w:rFonts w:ascii="Arial" w:eastAsia="Times New Roman" w:hAnsi="Arial" w:cs="Arial"/>
          <w:lang w:eastAsia="de-DE"/>
        </w:rPr>
        <w:t xml:space="preserve">Besonderheiten dem Pflegepersonalquotienten jede Aussagekraft. Die Verzerrungen durch </w:t>
      </w:r>
      <w:r w:rsidR="006626C4" w:rsidRPr="0037474D">
        <w:rPr>
          <w:rFonts w:ascii="Arial" w:hAnsi="Arial" w:cs="Arial"/>
        </w:rPr>
        <w:t>Fallzahlreduzierung und Behandlung</w:t>
      </w:r>
      <w:r w:rsidR="001A7C21">
        <w:rPr>
          <w:rFonts w:ascii="Arial" w:hAnsi="Arial" w:cs="Arial"/>
        </w:rPr>
        <w:t>en</w:t>
      </w:r>
      <w:r w:rsidR="006626C4" w:rsidRPr="0037474D">
        <w:rPr>
          <w:rFonts w:ascii="Arial" w:hAnsi="Arial" w:cs="Arial"/>
        </w:rPr>
        <w:t xml:space="preserve"> von Covid-Patienten sind immens.</w:t>
      </w:r>
      <w:r w:rsidR="00D653BB">
        <w:rPr>
          <w:rFonts w:ascii="Arial" w:hAnsi="Arial" w:cs="Arial"/>
        </w:rPr>
        <w:t xml:space="preserve"> Das lässt sich auch durch statistische Verfahren nicht valide bereinigen.</w:t>
      </w:r>
      <w:r w:rsidR="006626C4" w:rsidRPr="0037474D">
        <w:rPr>
          <w:rFonts w:ascii="Arial" w:hAnsi="Arial" w:cs="Arial"/>
        </w:rPr>
        <w:t xml:space="preserve"> Diese </w:t>
      </w:r>
      <w:r w:rsidR="0037474D" w:rsidRPr="0037474D">
        <w:rPr>
          <w:rFonts w:ascii="Arial" w:hAnsi="Arial" w:cs="Arial"/>
        </w:rPr>
        <w:t>Veröffentlichung</w:t>
      </w:r>
      <w:r w:rsidR="006626C4" w:rsidRPr="0037474D">
        <w:rPr>
          <w:rFonts w:ascii="Arial" w:hAnsi="Arial" w:cs="Arial"/>
        </w:rPr>
        <w:t xml:space="preserve"> </w:t>
      </w:r>
      <w:r w:rsidR="0037474D" w:rsidRPr="0037474D">
        <w:rPr>
          <w:rFonts w:ascii="Arial" w:hAnsi="Arial" w:cs="Arial"/>
        </w:rPr>
        <w:t>hätte</w:t>
      </w:r>
      <w:r w:rsidR="006626C4" w:rsidRPr="0037474D">
        <w:rPr>
          <w:rFonts w:ascii="Arial" w:hAnsi="Arial" w:cs="Arial"/>
        </w:rPr>
        <w:t xml:space="preserve"> </w:t>
      </w:r>
      <w:r w:rsidR="00727F35">
        <w:rPr>
          <w:rFonts w:ascii="Arial" w:hAnsi="Arial" w:cs="Arial"/>
        </w:rPr>
        <w:t xml:space="preserve">daher </w:t>
      </w:r>
      <w:r w:rsidR="0037474D" w:rsidRPr="0037474D">
        <w:rPr>
          <w:rFonts w:ascii="Arial" w:hAnsi="Arial" w:cs="Arial"/>
        </w:rPr>
        <w:t>unterbleiben</w:t>
      </w:r>
      <w:r w:rsidR="006626C4" w:rsidRPr="0037474D">
        <w:rPr>
          <w:rFonts w:ascii="Arial" w:hAnsi="Arial" w:cs="Arial"/>
        </w:rPr>
        <w:t xml:space="preserve"> müssen</w:t>
      </w:r>
      <w:r w:rsidR="00D653BB">
        <w:rPr>
          <w:rFonts w:ascii="Arial" w:hAnsi="Arial" w:cs="Arial"/>
        </w:rPr>
        <w:t>, wie wir es beim Bundesgesundheitsministerium eingefordert haben</w:t>
      </w:r>
      <w:r w:rsidR="006626C4" w:rsidRPr="0037474D">
        <w:rPr>
          <w:rFonts w:ascii="Arial" w:hAnsi="Arial" w:cs="Arial"/>
        </w:rPr>
        <w:t>“</w:t>
      </w:r>
      <w:r w:rsidR="001A7C21">
        <w:rPr>
          <w:rFonts w:ascii="Arial" w:hAnsi="Arial" w:cs="Arial"/>
        </w:rPr>
        <w:t>,</w:t>
      </w:r>
      <w:r w:rsidR="006626C4" w:rsidRPr="0037474D">
        <w:rPr>
          <w:rFonts w:ascii="Arial" w:hAnsi="Arial" w:cs="Arial"/>
        </w:rPr>
        <w:t xml:space="preserve"> erklär</w:t>
      </w:r>
      <w:r w:rsidR="000572E4">
        <w:rPr>
          <w:rFonts w:ascii="Arial" w:hAnsi="Arial" w:cs="Arial"/>
        </w:rPr>
        <w:t>te</w:t>
      </w:r>
      <w:r w:rsidR="006626C4" w:rsidRPr="0037474D">
        <w:rPr>
          <w:rFonts w:ascii="Arial" w:hAnsi="Arial" w:cs="Arial"/>
        </w:rPr>
        <w:t xml:space="preserve"> </w:t>
      </w:r>
      <w:r w:rsidR="0037474D" w:rsidRPr="0037474D">
        <w:rPr>
          <w:rFonts w:ascii="Arial" w:hAnsi="Arial" w:cs="Arial"/>
        </w:rPr>
        <w:t>Gaß</w:t>
      </w:r>
      <w:r w:rsidR="006626C4" w:rsidRPr="0037474D">
        <w:rPr>
          <w:rFonts w:ascii="Arial" w:hAnsi="Arial" w:cs="Arial"/>
        </w:rPr>
        <w:t>.</w:t>
      </w:r>
    </w:p>
    <w:p w14:paraId="44FDF19C" w14:textId="1D369E40" w:rsidR="00FE1251" w:rsidRDefault="006404BD" w:rsidP="00FE1251">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Der Pflegepersonalquotient wurde im vergangenen Jahr erstmals ermittelt. Er soll </w:t>
      </w:r>
      <w:r w:rsidRPr="006404BD">
        <w:rPr>
          <w:rFonts w:ascii="Arial" w:eastAsia="Times New Roman" w:hAnsi="Arial" w:cs="Arial"/>
          <w:lang w:eastAsia="de-DE"/>
        </w:rPr>
        <w:t>das Verhältnis der Anzahl der Vollzeitkräfte in der Pflege zum Pflegeaufwand für jeden Standort eines Krankenhauses berechnen. Der Pflegeaufwand wird mittels des sogenannten „Pflegelastkatalogs“</w:t>
      </w:r>
      <w:r w:rsidR="001A7C21">
        <w:rPr>
          <w:rFonts w:ascii="Arial" w:eastAsia="Times New Roman" w:hAnsi="Arial" w:cs="Arial"/>
          <w:lang w:eastAsia="de-DE"/>
        </w:rPr>
        <w:t xml:space="preserve"> berechnet. Dieser Katalog</w:t>
      </w:r>
      <w:r w:rsidRPr="006404BD">
        <w:rPr>
          <w:rFonts w:ascii="Arial" w:eastAsia="Times New Roman" w:hAnsi="Arial" w:cs="Arial"/>
          <w:lang w:eastAsia="de-DE"/>
        </w:rPr>
        <w:t xml:space="preserve"> </w:t>
      </w:r>
      <w:r w:rsidR="001A7C21">
        <w:rPr>
          <w:rFonts w:ascii="Arial" w:eastAsia="Times New Roman" w:hAnsi="Arial" w:cs="Arial"/>
          <w:lang w:eastAsia="de-DE"/>
        </w:rPr>
        <w:t xml:space="preserve">wird </w:t>
      </w:r>
      <w:r w:rsidRPr="006404BD">
        <w:rPr>
          <w:rFonts w:ascii="Arial" w:eastAsia="Times New Roman" w:hAnsi="Arial" w:cs="Arial"/>
          <w:lang w:eastAsia="de-DE"/>
        </w:rPr>
        <w:t>vom InEK anhand der in die Fallkosten einkalkulierten Pflegepersonalkosten erstellt</w:t>
      </w:r>
      <w:r w:rsidR="001A7C21">
        <w:rPr>
          <w:rFonts w:ascii="Arial" w:eastAsia="Times New Roman" w:hAnsi="Arial" w:cs="Arial"/>
          <w:lang w:eastAsia="de-DE"/>
        </w:rPr>
        <w:t>.</w:t>
      </w:r>
      <w:r w:rsidRPr="006404BD">
        <w:rPr>
          <w:rFonts w:ascii="Arial" w:eastAsia="Times New Roman" w:hAnsi="Arial" w:cs="Arial"/>
          <w:lang w:eastAsia="de-DE"/>
        </w:rPr>
        <w:t xml:space="preserve"> </w:t>
      </w:r>
      <w:r w:rsidR="00FE1251">
        <w:rPr>
          <w:rFonts w:ascii="Arial" w:eastAsia="Times New Roman" w:hAnsi="Arial" w:cs="Arial"/>
          <w:lang w:eastAsia="de-DE"/>
        </w:rPr>
        <w:t>„</w:t>
      </w:r>
      <w:r w:rsidR="006626C4">
        <w:rPr>
          <w:rFonts w:ascii="Arial" w:eastAsia="Times New Roman" w:hAnsi="Arial" w:cs="Arial"/>
          <w:lang w:eastAsia="de-DE"/>
        </w:rPr>
        <w:t xml:space="preserve">Neben den Besonderheiten durch Corona gibt es grundsätzliche Probleme. </w:t>
      </w:r>
      <w:r w:rsidR="00FE1251">
        <w:rPr>
          <w:rFonts w:ascii="Arial" w:eastAsia="Times New Roman" w:hAnsi="Arial" w:cs="Arial"/>
          <w:lang w:eastAsia="de-DE"/>
        </w:rPr>
        <w:t xml:space="preserve">Das Berechnungsverfahren ist ein vollkommen intransparenter Prozess, den wir mehrmals angemahnt haben. Leider gibt es nach wie vor kein Korrektur- oder Widerspruchsverfahren. </w:t>
      </w:r>
      <w:r w:rsidR="00784127">
        <w:rPr>
          <w:rFonts w:ascii="Arial" w:eastAsia="Times New Roman" w:hAnsi="Arial" w:cs="Arial"/>
          <w:lang w:eastAsia="de-DE"/>
        </w:rPr>
        <w:t>Die Methodik ist</w:t>
      </w:r>
      <w:r w:rsidR="00FE1251">
        <w:rPr>
          <w:rFonts w:ascii="Arial" w:eastAsia="Times New Roman" w:hAnsi="Arial" w:cs="Arial"/>
          <w:lang w:eastAsia="de-DE"/>
        </w:rPr>
        <w:t xml:space="preserve"> zudem längst überholt. Die </w:t>
      </w:r>
      <w:r w:rsidR="00FE1251" w:rsidRPr="006404BD">
        <w:rPr>
          <w:rFonts w:ascii="Arial" w:eastAsia="Times New Roman" w:hAnsi="Arial" w:cs="Arial"/>
          <w:lang w:eastAsia="de-DE"/>
        </w:rPr>
        <w:t>Pflegepersonalkosten</w:t>
      </w:r>
      <w:r w:rsidR="00FE1251">
        <w:rPr>
          <w:rFonts w:ascii="Arial" w:eastAsia="Times New Roman" w:hAnsi="Arial" w:cs="Arial"/>
          <w:lang w:eastAsia="de-DE"/>
        </w:rPr>
        <w:t xml:space="preserve"> laufen nicht mehr </w:t>
      </w:r>
      <w:r w:rsidR="00FE1251" w:rsidRPr="006404BD">
        <w:rPr>
          <w:rFonts w:ascii="Arial" w:eastAsia="Times New Roman" w:hAnsi="Arial" w:cs="Arial"/>
          <w:lang w:eastAsia="de-DE"/>
        </w:rPr>
        <w:t xml:space="preserve">über die Fallpauschalen, sondern </w:t>
      </w:r>
      <w:r w:rsidR="00784127">
        <w:rPr>
          <w:rFonts w:ascii="Arial" w:eastAsia="Times New Roman" w:hAnsi="Arial" w:cs="Arial"/>
          <w:lang w:eastAsia="de-DE"/>
        </w:rPr>
        <w:t xml:space="preserve">werden </w:t>
      </w:r>
      <w:r w:rsidR="00FE1251" w:rsidRPr="006404BD">
        <w:rPr>
          <w:rFonts w:ascii="Arial" w:eastAsia="Times New Roman" w:hAnsi="Arial" w:cs="Arial"/>
          <w:lang w:eastAsia="de-DE"/>
        </w:rPr>
        <w:t xml:space="preserve">unabhängig davon anhand </w:t>
      </w:r>
      <w:r w:rsidR="00784127" w:rsidRPr="006404BD">
        <w:rPr>
          <w:rFonts w:ascii="Arial" w:eastAsia="Times New Roman" w:hAnsi="Arial" w:cs="Arial"/>
          <w:lang w:eastAsia="de-DE"/>
        </w:rPr>
        <w:lastRenderedPageBreak/>
        <w:t>nachgewiesener</w:t>
      </w:r>
      <w:r w:rsidR="00FE1251" w:rsidRPr="006404BD">
        <w:rPr>
          <w:rFonts w:ascii="Arial" w:eastAsia="Times New Roman" w:hAnsi="Arial" w:cs="Arial"/>
          <w:lang w:eastAsia="de-DE"/>
        </w:rPr>
        <w:t xml:space="preserve"> Kosten finanziert</w:t>
      </w:r>
      <w:r w:rsidR="00784127">
        <w:rPr>
          <w:rFonts w:ascii="Arial" w:eastAsia="Times New Roman" w:hAnsi="Arial" w:cs="Arial"/>
          <w:lang w:eastAsia="de-DE"/>
        </w:rPr>
        <w:t xml:space="preserve">. Der </w:t>
      </w:r>
      <w:r w:rsidR="00FE1251" w:rsidRPr="006404BD">
        <w:rPr>
          <w:rFonts w:ascii="Arial" w:eastAsia="Times New Roman" w:hAnsi="Arial" w:cs="Arial"/>
          <w:lang w:eastAsia="de-DE"/>
        </w:rPr>
        <w:t>Pflegepersonalquotient</w:t>
      </w:r>
      <w:r w:rsidR="00784127">
        <w:rPr>
          <w:rFonts w:ascii="Arial" w:eastAsia="Times New Roman" w:hAnsi="Arial" w:cs="Arial"/>
          <w:lang w:eastAsia="de-DE"/>
        </w:rPr>
        <w:t xml:space="preserve"> entbehrt daher </w:t>
      </w:r>
      <w:r w:rsidR="00FE1251" w:rsidRPr="006404BD">
        <w:rPr>
          <w:rFonts w:ascii="Arial" w:eastAsia="Times New Roman" w:hAnsi="Arial" w:cs="Arial"/>
          <w:lang w:eastAsia="de-DE"/>
        </w:rPr>
        <w:t>jeglicher Grundlage zur Bewertung einer angemessenen Pflegepersona</w:t>
      </w:r>
      <w:r w:rsidR="00FE1251">
        <w:rPr>
          <w:rFonts w:ascii="Arial" w:eastAsia="Times New Roman" w:hAnsi="Arial" w:cs="Arial"/>
          <w:lang w:eastAsia="de-DE"/>
        </w:rPr>
        <w:t>lausstattung von Krankenhäusern</w:t>
      </w:r>
      <w:r w:rsidR="00784127">
        <w:rPr>
          <w:rFonts w:ascii="Arial" w:eastAsia="Times New Roman" w:hAnsi="Arial" w:cs="Arial"/>
          <w:lang w:eastAsia="de-DE"/>
        </w:rPr>
        <w:t>. Kein Krankenhaus ist in der Lage</w:t>
      </w:r>
      <w:r w:rsidR="00D66CF0">
        <w:rPr>
          <w:rFonts w:ascii="Arial" w:eastAsia="Times New Roman" w:hAnsi="Arial" w:cs="Arial"/>
          <w:lang w:eastAsia="de-DE"/>
        </w:rPr>
        <w:t>,</w:t>
      </w:r>
      <w:r w:rsidR="00784127">
        <w:rPr>
          <w:rFonts w:ascii="Arial" w:eastAsia="Times New Roman" w:hAnsi="Arial" w:cs="Arial"/>
          <w:lang w:eastAsia="de-DE"/>
        </w:rPr>
        <w:t xml:space="preserve"> aus diesem Wert Handlungsalternativen abzuleiten</w:t>
      </w:r>
      <w:r w:rsidR="00D66CF0">
        <w:rPr>
          <w:rFonts w:ascii="Arial" w:eastAsia="Times New Roman" w:hAnsi="Arial" w:cs="Arial"/>
          <w:lang w:eastAsia="de-DE"/>
        </w:rPr>
        <w:t xml:space="preserve">“, erläuterte </w:t>
      </w:r>
      <w:bookmarkStart w:id="0" w:name="_GoBack"/>
      <w:bookmarkEnd w:id="0"/>
      <w:r w:rsidR="00FE1251">
        <w:rPr>
          <w:rFonts w:ascii="Arial" w:eastAsia="Times New Roman" w:hAnsi="Arial" w:cs="Arial"/>
          <w:lang w:eastAsia="de-DE"/>
        </w:rPr>
        <w:t xml:space="preserve">Gaß. </w:t>
      </w:r>
    </w:p>
    <w:p w14:paraId="5D2ABED1" w14:textId="77777777" w:rsidR="00FE1251" w:rsidRDefault="00FE1251" w:rsidP="00FE1251">
      <w:pPr>
        <w:spacing w:line="340" w:lineRule="atLeast"/>
        <w:ind w:right="2268"/>
        <w:jc w:val="both"/>
        <w:rPr>
          <w:rFonts w:ascii="Arial" w:eastAsia="Times New Roman" w:hAnsi="Arial" w:cs="Arial"/>
          <w:lang w:eastAsia="de-DE"/>
        </w:rPr>
      </w:pPr>
      <w:r w:rsidRPr="006404BD">
        <w:rPr>
          <w:rFonts w:ascii="Arial" w:eastAsia="Times New Roman" w:hAnsi="Arial" w:cs="Arial"/>
          <w:lang w:eastAsia="de-DE"/>
        </w:rPr>
        <w:t>Krankenhäusern würden zusätzlich zu den Pflegepersonaluntergrenzen anhand einer willkürlich gezogenen Untergrenze Strafzahlungen aufgebürdet, weil sie Pflegepersonal nicht beschäftigen, welches sie über das Pflegebudget auch gar nicht finanziert bekommen. Deshalb lehnen die Krankenhäuser den Pflegepersonalquotienten in Gänze ab.</w:t>
      </w:r>
    </w:p>
    <w:p w14:paraId="4BE74D43" w14:textId="213C76A7" w:rsidR="00213504" w:rsidRDefault="00FE1251" w:rsidP="00784127">
      <w:pPr>
        <w:spacing w:line="340" w:lineRule="atLeast"/>
        <w:ind w:right="2268"/>
        <w:jc w:val="both"/>
        <w:rPr>
          <w:rFonts w:ascii="Arial" w:eastAsia="Times New Roman" w:hAnsi="Arial" w:cs="Arial"/>
          <w:lang w:eastAsia="de-DE"/>
        </w:rPr>
      </w:pPr>
      <w:r>
        <w:rPr>
          <w:rFonts w:ascii="Arial" w:eastAsia="Times New Roman" w:hAnsi="Arial" w:cs="Arial"/>
          <w:lang w:eastAsia="de-DE"/>
        </w:rPr>
        <w:t>„</w:t>
      </w:r>
      <w:r w:rsidR="00784127">
        <w:rPr>
          <w:rFonts w:ascii="Arial" w:eastAsia="Times New Roman" w:hAnsi="Arial" w:cs="Arial"/>
          <w:lang w:eastAsia="de-DE"/>
        </w:rPr>
        <w:t xml:space="preserve">Der Pflegepersonalquotient ist genau wie die Pflegepersonaluntergrenzen ein Instrument einer </w:t>
      </w:r>
      <w:r w:rsidRPr="006404BD">
        <w:rPr>
          <w:rFonts w:ascii="Arial" w:eastAsia="Times New Roman" w:hAnsi="Arial" w:cs="Arial"/>
          <w:lang w:eastAsia="de-DE"/>
        </w:rPr>
        <w:t xml:space="preserve">nicht mehr nachvollziehbaren Überreglementierung und </w:t>
      </w:r>
      <w:r w:rsidR="00D653BB">
        <w:rPr>
          <w:rFonts w:ascii="Arial" w:eastAsia="Times New Roman" w:hAnsi="Arial" w:cs="Arial"/>
          <w:lang w:eastAsia="de-DE"/>
        </w:rPr>
        <w:t>Bürokratisierung</w:t>
      </w:r>
      <w:r w:rsidRPr="006404BD">
        <w:rPr>
          <w:rFonts w:ascii="Arial" w:eastAsia="Times New Roman" w:hAnsi="Arial" w:cs="Arial"/>
          <w:lang w:eastAsia="de-DE"/>
        </w:rPr>
        <w:t xml:space="preserve"> des Pflegepersonaleinsatzes </w:t>
      </w:r>
      <w:r w:rsidR="00784127">
        <w:rPr>
          <w:rFonts w:ascii="Arial" w:eastAsia="Times New Roman" w:hAnsi="Arial" w:cs="Arial"/>
          <w:lang w:eastAsia="de-DE"/>
        </w:rPr>
        <w:t xml:space="preserve">im Krankenhaus. Diese Strategie geht am Ziel vorbei. Ich kann mich nur wiederholen: Wir haben gemeinsam mit dem Deutschen Pflegerat und ver.di mit dem </w:t>
      </w:r>
      <w:r w:rsidR="00784127" w:rsidRPr="006404BD">
        <w:rPr>
          <w:rFonts w:ascii="Arial" w:eastAsia="Times New Roman" w:hAnsi="Arial" w:cs="Arial"/>
          <w:lang w:eastAsia="de-DE"/>
        </w:rPr>
        <w:t>Pflegepers</w:t>
      </w:r>
      <w:r w:rsidR="00784127">
        <w:rPr>
          <w:rFonts w:ascii="Arial" w:eastAsia="Times New Roman" w:hAnsi="Arial" w:cs="Arial"/>
          <w:lang w:eastAsia="de-DE"/>
        </w:rPr>
        <w:t>onalbedarfsbemessungsinstrument</w:t>
      </w:r>
      <w:r w:rsidR="00784127" w:rsidRPr="006404BD">
        <w:rPr>
          <w:rFonts w:ascii="Arial" w:eastAsia="Times New Roman" w:hAnsi="Arial" w:cs="Arial"/>
          <w:lang w:eastAsia="de-DE"/>
        </w:rPr>
        <w:t xml:space="preserve"> (PPR 2.0)</w:t>
      </w:r>
      <w:r w:rsidR="00784127">
        <w:rPr>
          <w:rFonts w:ascii="Arial" w:eastAsia="Times New Roman" w:hAnsi="Arial" w:cs="Arial"/>
          <w:lang w:eastAsia="de-DE"/>
        </w:rPr>
        <w:t xml:space="preserve"> ein Konzept vorgelegt, das umsetzbar und am </w:t>
      </w:r>
      <w:r w:rsidR="00784127" w:rsidRPr="006404BD">
        <w:rPr>
          <w:rFonts w:ascii="Arial" w:eastAsia="Times New Roman" w:hAnsi="Arial" w:cs="Arial"/>
          <w:lang w:eastAsia="de-DE"/>
        </w:rPr>
        <w:t>tatsächlichen Versorgungsb</w:t>
      </w:r>
      <w:r w:rsidR="00784127">
        <w:rPr>
          <w:rFonts w:ascii="Arial" w:eastAsia="Times New Roman" w:hAnsi="Arial" w:cs="Arial"/>
          <w:lang w:eastAsia="de-DE"/>
        </w:rPr>
        <w:t xml:space="preserve">edarf der Patienten orientiert ist. Es muss endlich umgesetzt werden“, </w:t>
      </w:r>
      <w:r>
        <w:rPr>
          <w:rFonts w:ascii="Arial" w:eastAsia="Times New Roman" w:hAnsi="Arial" w:cs="Arial"/>
          <w:lang w:eastAsia="de-DE"/>
        </w:rPr>
        <w:t xml:space="preserve">so Dr. Gaß abschließend. </w:t>
      </w:r>
    </w:p>
    <w:p w14:paraId="038BEE6B" w14:textId="77777777" w:rsidR="00784127" w:rsidRPr="00D11C60" w:rsidRDefault="00784127" w:rsidP="00784127">
      <w:pPr>
        <w:spacing w:line="340" w:lineRule="atLeast"/>
        <w:ind w:right="2268"/>
        <w:jc w:val="both"/>
        <w:rPr>
          <w:rFonts w:ascii="Arial" w:eastAsia="Times New Roman" w:hAnsi="Arial" w:cs="Arial"/>
          <w:bCs/>
          <w:lang w:eastAsia="de-DE"/>
        </w:rPr>
      </w:pPr>
    </w:p>
    <w:p w14:paraId="2A4621A4" w14:textId="77777777" w:rsidR="0021251B" w:rsidRPr="00BC4D7E" w:rsidRDefault="0058674F" w:rsidP="00BC4D7E">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21251B" w:rsidRPr="00BC4D7E"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2E8C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B67E5" w14:textId="77777777" w:rsidR="00762452" w:rsidRDefault="00762452" w:rsidP="008125E6">
      <w:pPr>
        <w:spacing w:after="0"/>
      </w:pPr>
      <w:r>
        <w:separator/>
      </w:r>
    </w:p>
  </w:endnote>
  <w:endnote w:type="continuationSeparator" w:id="0">
    <w:p w14:paraId="35960D80" w14:textId="77777777" w:rsidR="00762452" w:rsidRDefault="0076245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93DA4"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3B8A3471" wp14:editId="400A9BE2">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20AF5DB" w14:textId="77777777" w:rsidR="0065306F" w:rsidRDefault="0065306F" w:rsidP="0065306F">
                          <w:pPr>
                            <w:pBdr>
                              <w:top w:val="single" w:sz="4" w:space="1" w:color="auto"/>
                            </w:pBdr>
                            <w:spacing w:after="0"/>
                            <w:rPr>
                              <w:rFonts w:ascii="Arial" w:hAnsi="Arial" w:cs="Arial"/>
                              <w:sz w:val="14"/>
                              <w:szCs w:val="14"/>
                            </w:rPr>
                          </w:pPr>
                        </w:p>
                        <w:p w14:paraId="2986BAB6"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30B59E2D" w14:textId="77777777" w:rsidR="0065306F" w:rsidRPr="00EB444B" w:rsidRDefault="0065306F" w:rsidP="0065306F">
                          <w:pPr>
                            <w:spacing w:after="0"/>
                            <w:rPr>
                              <w:rFonts w:ascii="Arial" w:hAnsi="Arial" w:cs="Arial"/>
                              <w:color w:val="7F7F7F" w:themeColor="text1" w:themeTint="80"/>
                              <w:sz w:val="8"/>
                              <w:szCs w:val="8"/>
                            </w:rPr>
                          </w:pPr>
                        </w:p>
                        <w:p w14:paraId="4281F7D1"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0F0CF41B"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7EFD67DA" w14:textId="77777777" w:rsidR="00AC5BCE" w:rsidRPr="00AC5BCE" w:rsidRDefault="00AC5BCE" w:rsidP="0065306F">
                          <w:pPr>
                            <w:spacing w:after="0"/>
                            <w:rPr>
                              <w:rFonts w:ascii="Arial" w:hAnsi="Arial" w:cs="Arial"/>
                              <w:color w:val="7F7F7F" w:themeColor="text1" w:themeTint="80"/>
                              <w:sz w:val="8"/>
                              <w:szCs w:val="8"/>
                            </w:rPr>
                          </w:pPr>
                        </w:p>
                        <w:p w14:paraId="5A86114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6452A198"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510E3044" w14:textId="77777777" w:rsidR="0065306F" w:rsidRDefault="0065306F" w:rsidP="0065306F">
                          <w:pPr>
                            <w:spacing w:after="0"/>
                            <w:rPr>
                              <w:rFonts w:ascii="Arial" w:hAnsi="Arial" w:cs="Arial"/>
                              <w:color w:val="7F7F7F" w:themeColor="text1" w:themeTint="80"/>
                              <w:sz w:val="8"/>
                              <w:szCs w:val="8"/>
                            </w:rPr>
                          </w:pPr>
                        </w:p>
                        <w:p w14:paraId="285E77B2"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4B22BD15"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0EBCAB2B" w14:textId="77777777" w:rsidR="00717437" w:rsidRPr="00717437" w:rsidRDefault="00717437" w:rsidP="0065306F">
                          <w:pPr>
                            <w:spacing w:after="0"/>
                            <w:rPr>
                              <w:rFonts w:ascii="Arial" w:hAnsi="Arial" w:cs="Arial"/>
                              <w:color w:val="7F7F7F" w:themeColor="text1" w:themeTint="80"/>
                              <w:sz w:val="8"/>
                              <w:szCs w:val="8"/>
                            </w:rPr>
                          </w:pPr>
                        </w:p>
                        <w:p w14:paraId="76FF509B"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3BC44F28"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751D8D51" w14:textId="77777777" w:rsidR="0065306F" w:rsidRPr="00EB444B" w:rsidRDefault="0065306F" w:rsidP="0065306F">
                          <w:pPr>
                            <w:spacing w:after="0"/>
                            <w:rPr>
                              <w:rFonts w:ascii="Arial" w:hAnsi="Arial" w:cs="Arial"/>
                              <w:color w:val="7F7F7F" w:themeColor="text1" w:themeTint="80"/>
                              <w:sz w:val="8"/>
                              <w:szCs w:val="8"/>
                            </w:rPr>
                          </w:pPr>
                        </w:p>
                        <w:p w14:paraId="09C349D3" w14:textId="77777777"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23F3DE9F"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5DB051BA" w14:textId="77777777"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503C2FDA" w14:textId="77777777" w:rsidR="0021251B" w:rsidRDefault="0021251B" w:rsidP="0065306F">
                          <w:pPr>
                            <w:spacing w:after="0"/>
                            <w:rPr>
                              <w:rFonts w:ascii="Arial" w:hAnsi="Arial" w:cs="Arial"/>
                              <w:color w:val="7F7F7F" w:themeColor="text1" w:themeTint="80"/>
                              <w:sz w:val="12"/>
                              <w:szCs w:val="12"/>
                            </w:rPr>
                          </w:pPr>
                        </w:p>
                        <w:p w14:paraId="30048B86"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3969588A"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19767D34" w14:textId="77777777" w:rsidR="0021251B" w:rsidRPr="00EB444B" w:rsidRDefault="0021251B" w:rsidP="0065306F">
                          <w:pPr>
                            <w:spacing w:after="0"/>
                            <w:rPr>
                              <w:rFonts w:ascii="Arial" w:hAnsi="Arial" w:cs="Arial"/>
                              <w:color w:val="7F7F7F" w:themeColor="text1" w:themeTint="80"/>
                              <w:sz w:val="12"/>
                              <w:szCs w:val="12"/>
                            </w:rPr>
                          </w:pPr>
                        </w:p>
                        <w:p w14:paraId="71ADE9E9" w14:textId="77777777"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37F38E6D"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15ABABF7" w14:textId="77777777" w:rsidR="00BB0243" w:rsidRPr="00EB444B" w:rsidRDefault="00BB0243" w:rsidP="0065306F">
                          <w:pPr>
                            <w:spacing w:after="0"/>
                            <w:rPr>
                              <w:rFonts w:ascii="Arial" w:hAnsi="Arial" w:cs="Arial"/>
                              <w:color w:val="7F7F7F" w:themeColor="text1" w:themeTint="80"/>
                              <w:sz w:val="8"/>
                              <w:szCs w:val="8"/>
                            </w:rPr>
                          </w:pPr>
                        </w:p>
                        <w:p w14:paraId="75F0D75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33819EF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0EBD11ED" w14:textId="77777777" w:rsidR="0065306F" w:rsidRPr="00EB444B" w:rsidRDefault="0065306F" w:rsidP="0065306F">
                          <w:pPr>
                            <w:spacing w:after="0"/>
                            <w:rPr>
                              <w:rFonts w:ascii="Arial" w:hAnsi="Arial" w:cs="Arial"/>
                              <w:sz w:val="8"/>
                              <w:szCs w:val="8"/>
                            </w:rPr>
                          </w:pPr>
                        </w:p>
                        <w:p w14:paraId="0665658D" w14:textId="77777777" w:rsidR="005F6092" w:rsidRPr="00EB444B" w:rsidRDefault="005F6092" w:rsidP="0065306F">
                          <w:pPr>
                            <w:spacing w:after="0"/>
                            <w:rPr>
                              <w:rFonts w:ascii="Arial" w:hAnsi="Arial" w:cs="Arial"/>
                              <w:sz w:val="8"/>
                              <w:szCs w:val="8"/>
                            </w:rPr>
                          </w:pPr>
                        </w:p>
                        <w:p w14:paraId="7AF58B64" w14:textId="77777777"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38F16BDF"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C41D42"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1EA33F40"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77BE3EA8"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B8A3471"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20AF5DB" w14:textId="77777777" w:rsidR="0065306F" w:rsidRDefault="0065306F" w:rsidP="0065306F">
                    <w:pPr>
                      <w:pBdr>
                        <w:top w:val="single" w:sz="4" w:space="1" w:color="auto"/>
                      </w:pBdr>
                      <w:spacing w:after="0"/>
                      <w:rPr>
                        <w:rFonts w:ascii="Arial" w:hAnsi="Arial" w:cs="Arial"/>
                        <w:sz w:val="14"/>
                        <w:szCs w:val="14"/>
                      </w:rPr>
                    </w:pPr>
                  </w:p>
                  <w:p w14:paraId="2986BAB6" w14:textId="77777777"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30B59E2D" w14:textId="77777777" w:rsidR="0065306F" w:rsidRPr="00EB444B" w:rsidRDefault="0065306F" w:rsidP="0065306F">
                    <w:pPr>
                      <w:spacing w:after="0"/>
                      <w:rPr>
                        <w:rFonts w:ascii="Arial" w:hAnsi="Arial" w:cs="Arial"/>
                        <w:color w:val="7F7F7F" w:themeColor="text1" w:themeTint="80"/>
                        <w:sz w:val="8"/>
                        <w:szCs w:val="8"/>
                      </w:rPr>
                    </w:pPr>
                  </w:p>
                  <w:p w14:paraId="4281F7D1" w14:textId="77777777"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0F0CF41B" w14:textId="77777777"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7EFD67DA" w14:textId="77777777" w:rsidR="00AC5BCE" w:rsidRPr="00AC5BCE" w:rsidRDefault="00AC5BCE" w:rsidP="0065306F">
                    <w:pPr>
                      <w:spacing w:after="0"/>
                      <w:rPr>
                        <w:rFonts w:ascii="Arial" w:hAnsi="Arial" w:cs="Arial"/>
                        <w:color w:val="7F7F7F" w:themeColor="text1" w:themeTint="80"/>
                        <w:sz w:val="8"/>
                        <w:szCs w:val="8"/>
                      </w:rPr>
                    </w:pPr>
                  </w:p>
                  <w:p w14:paraId="5A86114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6452A198"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510E3044" w14:textId="77777777" w:rsidR="0065306F" w:rsidRDefault="0065306F" w:rsidP="0065306F">
                    <w:pPr>
                      <w:spacing w:after="0"/>
                      <w:rPr>
                        <w:rFonts w:ascii="Arial" w:hAnsi="Arial" w:cs="Arial"/>
                        <w:color w:val="7F7F7F" w:themeColor="text1" w:themeTint="80"/>
                        <w:sz w:val="8"/>
                        <w:szCs w:val="8"/>
                      </w:rPr>
                    </w:pPr>
                  </w:p>
                  <w:p w14:paraId="285E77B2" w14:textId="77777777"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4B22BD15" w14:textId="77777777"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0EBCAB2B" w14:textId="77777777" w:rsidR="00717437" w:rsidRPr="00717437" w:rsidRDefault="00717437" w:rsidP="0065306F">
                    <w:pPr>
                      <w:spacing w:after="0"/>
                      <w:rPr>
                        <w:rFonts w:ascii="Arial" w:hAnsi="Arial" w:cs="Arial"/>
                        <w:color w:val="7F7F7F" w:themeColor="text1" w:themeTint="80"/>
                        <w:sz w:val="8"/>
                        <w:szCs w:val="8"/>
                      </w:rPr>
                    </w:pPr>
                  </w:p>
                  <w:p w14:paraId="76FF509B" w14:textId="7777777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3BC44F28" w14:textId="77777777"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751D8D51" w14:textId="77777777" w:rsidR="0065306F" w:rsidRPr="00EB444B" w:rsidRDefault="0065306F" w:rsidP="0065306F">
                    <w:pPr>
                      <w:spacing w:after="0"/>
                      <w:rPr>
                        <w:rFonts w:ascii="Arial" w:hAnsi="Arial" w:cs="Arial"/>
                        <w:color w:val="7F7F7F" w:themeColor="text1" w:themeTint="80"/>
                        <w:sz w:val="8"/>
                        <w:szCs w:val="8"/>
                      </w:rPr>
                    </w:pPr>
                  </w:p>
                  <w:p w14:paraId="09C349D3" w14:textId="77777777"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23F3DE9F"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5DB051BA" w14:textId="77777777"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503C2FDA" w14:textId="77777777" w:rsidR="0021251B" w:rsidRDefault="0021251B" w:rsidP="0065306F">
                    <w:pPr>
                      <w:spacing w:after="0"/>
                      <w:rPr>
                        <w:rFonts w:ascii="Arial" w:hAnsi="Arial" w:cs="Arial"/>
                        <w:color w:val="7F7F7F" w:themeColor="text1" w:themeTint="80"/>
                        <w:sz w:val="12"/>
                        <w:szCs w:val="12"/>
                      </w:rPr>
                    </w:pPr>
                  </w:p>
                  <w:p w14:paraId="30048B86"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3969588A" w14:textId="77777777"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19767D34" w14:textId="77777777" w:rsidR="0021251B" w:rsidRPr="00EB444B" w:rsidRDefault="0021251B" w:rsidP="0065306F">
                    <w:pPr>
                      <w:spacing w:after="0"/>
                      <w:rPr>
                        <w:rFonts w:ascii="Arial" w:hAnsi="Arial" w:cs="Arial"/>
                        <w:color w:val="7F7F7F" w:themeColor="text1" w:themeTint="80"/>
                        <w:sz w:val="12"/>
                        <w:szCs w:val="12"/>
                      </w:rPr>
                    </w:pPr>
                  </w:p>
                  <w:p w14:paraId="71ADE9E9" w14:textId="77777777"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37F38E6D" w14:textId="77777777"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15ABABF7" w14:textId="77777777" w:rsidR="00BB0243" w:rsidRPr="00EB444B" w:rsidRDefault="00BB0243" w:rsidP="0065306F">
                    <w:pPr>
                      <w:spacing w:after="0"/>
                      <w:rPr>
                        <w:rFonts w:ascii="Arial" w:hAnsi="Arial" w:cs="Arial"/>
                        <w:color w:val="7F7F7F" w:themeColor="text1" w:themeTint="80"/>
                        <w:sz w:val="8"/>
                        <w:szCs w:val="8"/>
                      </w:rPr>
                    </w:pPr>
                  </w:p>
                  <w:p w14:paraId="75F0D754"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33819EFD"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0EBD11ED" w14:textId="77777777" w:rsidR="0065306F" w:rsidRPr="00EB444B" w:rsidRDefault="0065306F" w:rsidP="0065306F">
                    <w:pPr>
                      <w:spacing w:after="0"/>
                      <w:rPr>
                        <w:rFonts w:ascii="Arial" w:hAnsi="Arial" w:cs="Arial"/>
                        <w:sz w:val="8"/>
                        <w:szCs w:val="8"/>
                      </w:rPr>
                    </w:pPr>
                  </w:p>
                  <w:p w14:paraId="0665658D" w14:textId="77777777" w:rsidR="005F6092" w:rsidRPr="00EB444B" w:rsidRDefault="005F6092" w:rsidP="0065306F">
                    <w:pPr>
                      <w:spacing w:after="0"/>
                      <w:rPr>
                        <w:rFonts w:ascii="Arial" w:hAnsi="Arial" w:cs="Arial"/>
                        <w:sz w:val="8"/>
                        <w:szCs w:val="8"/>
                      </w:rPr>
                    </w:pPr>
                  </w:p>
                  <w:p w14:paraId="7AF58B64" w14:textId="77777777"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38F16BDF" w14:textId="77777777"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C41D42" w14:textId="77777777"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1EA33F40" w14:textId="77777777"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77BE3EA8" w14:textId="77777777"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463E754C"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AE5C2" w14:textId="77777777" w:rsidR="00762452" w:rsidRDefault="00762452" w:rsidP="008125E6">
      <w:pPr>
        <w:spacing w:after="0"/>
      </w:pPr>
      <w:r>
        <w:separator/>
      </w:r>
    </w:p>
  </w:footnote>
  <w:footnote w:type="continuationSeparator" w:id="0">
    <w:p w14:paraId="2731DA3C" w14:textId="77777777" w:rsidR="00762452" w:rsidRDefault="00762452"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C5136"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D66CF0">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5179F"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9101647" wp14:editId="2933993B">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ß, Gerald">
    <w15:presenceInfo w15:providerId="AD" w15:userId="S-1-5-21-1004336348-1659004503-725345543-4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6760"/>
    <w:rsid w:val="00020DA3"/>
    <w:rsid w:val="000210FE"/>
    <w:rsid w:val="00024819"/>
    <w:rsid w:val="00026B38"/>
    <w:rsid w:val="00027EC8"/>
    <w:rsid w:val="00031885"/>
    <w:rsid w:val="000572E4"/>
    <w:rsid w:val="00057E0E"/>
    <w:rsid w:val="00060D57"/>
    <w:rsid w:val="0006373E"/>
    <w:rsid w:val="000647D0"/>
    <w:rsid w:val="00065C6B"/>
    <w:rsid w:val="0007527C"/>
    <w:rsid w:val="000805E8"/>
    <w:rsid w:val="0008373B"/>
    <w:rsid w:val="00084B39"/>
    <w:rsid w:val="00092CED"/>
    <w:rsid w:val="00096D20"/>
    <w:rsid w:val="00097BA6"/>
    <w:rsid w:val="000A31C9"/>
    <w:rsid w:val="000A5895"/>
    <w:rsid w:val="000B4736"/>
    <w:rsid w:val="000C54EE"/>
    <w:rsid w:val="000D414A"/>
    <w:rsid w:val="000D4C11"/>
    <w:rsid w:val="000E0061"/>
    <w:rsid w:val="000F61BB"/>
    <w:rsid w:val="00111CA4"/>
    <w:rsid w:val="00115E7D"/>
    <w:rsid w:val="00121889"/>
    <w:rsid w:val="001221FD"/>
    <w:rsid w:val="001232D1"/>
    <w:rsid w:val="001253E9"/>
    <w:rsid w:val="001333C7"/>
    <w:rsid w:val="001734CD"/>
    <w:rsid w:val="00176947"/>
    <w:rsid w:val="00183CBD"/>
    <w:rsid w:val="00191D73"/>
    <w:rsid w:val="001962FD"/>
    <w:rsid w:val="001A7C21"/>
    <w:rsid w:val="001B4221"/>
    <w:rsid w:val="001C0544"/>
    <w:rsid w:val="001C3900"/>
    <w:rsid w:val="001C561E"/>
    <w:rsid w:val="001C7245"/>
    <w:rsid w:val="001D15DA"/>
    <w:rsid w:val="00200F26"/>
    <w:rsid w:val="00205E46"/>
    <w:rsid w:val="0020645C"/>
    <w:rsid w:val="0021251B"/>
    <w:rsid w:val="00213504"/>
    <w:rsid w:val="002156A6"/>
    <w:rsid w:val="002165EB"/>
    <w:rsid w:val="00245172"/>
    <w:rsid w:val="00252890"/>
    <w:rsid w:val="002665AA"/>
    <w:rsid w:val="00266A3A"/>
    <w:rsid w:val="0028441C"/>
    <w:rsid w:val="002851E8"/>
    <w:rsid w:val="002875EB"/>
    <w:rsid w:val="002A44EC"/>
    <w:rsid w:val="002B245E"/>
    <w:rsid w:val="002B4C49"/>
    <w:rsid w:val="002B7D7C"/>
    <w:rsid w:val="002C1659"/>
    <w:rsid w:val="002D440B"/>
    <w:rsid w:val="002D647E"/>
    <w:rsid w:val="002E16DD"/>
    <w:rsid w:val="002E2892"/>
    <w:rsid w:val="002F1B73"/>
    <w:rsid w:val="003040A1"/>
    <w:rsid w:val="003134C0"/>
    <w:rsid w:val="00314EF3"/>
    <w:rsid w:val="003171A3"/>
    <w:rsid w:val="00323BD9"/>
    <w:rsid w:val="00326374"/>
    <w:rsid w:val="00335088"/>
    <w:rsid w:val="003476D6"/>
    <w:rsid w:val="00350E79"/>
    <w:rsid w:val="00354602"/>
    <w:rsid w:val="00362EF7"/>
    <w:rsid w:val="00363F93"/>
    <w:rsid w:val="00370D6D"/>
    <w:rsid w:val="0037474D"/>
    <w:rsid w:val="003764DD"/>
    <w:rsid w:val="00380D6D"/>
    <w:rsid w:val="00383891"/>
    <w:rsid w:val="00385E64"/>
    <w:rsid w:val="00396599"/>
    <w:rsid w:val="003A449D"/>
    <w:rsid w:val="003B4AC3"/>
    <w:rsid w:val="003C4423"/>
    <w:rsid w:val="003D3A58"/>
    <w:rsid w:val="00407552"/>
    <w:rsid w:val="00413F2A"/>
    <w:rsid w:val="0042113A"/>
    <w:rsid w:val="0042214D"/>
    <w:rsid w:val="00422917"/>
    <w:rsid w:val="004242E0"/>
    <w:rsid w:val="00440091"/>
    <w:rsid w:val="00452B50"/>
    <w:rsid w:val="00462B9F"/>
    <w:rsid w:val="0046608A"/>
    <w:rsid w:val="00482684"/>
    <w:rsid w:val="0048743E"/>
    <w:rsid w:val="00490CDD"/>
    <w:rsid w:val="00490D9A"/>
    <w:rsid w:val="004915FE"/>
    <w:rsid w:val="00492348"/>
    <w:rsid w:val="004B392D"/>
    <w:rsid w:val="004B5A0A"/>
    <w:rsid w:val="004C2535"/>
    <w:rsid w:val="004D1BCF"/>
    <w:rsid w:val="004D53BF"/>
    <w:rsid w:val="004E3103"/>
    <w:rsid w:val="004E40FA"/>
    <w:rsid w:val="004E47E0"/>
    <w:rsid w:val="004F0985"/>
    <w:rsid w:val="004F46DC"/>
    <w:rsid w:val="00503A76"/>
    <w:rsid w:val="00513552"/>
    <w:rsid w:val="0052054C"/>
    <w:rsid w:val="00532B8C"/>
    <w:rsid w:val="0053749D"/>
    <w:rsid w:val="00540AF0"/>
    <w:rsid w:val="00540DD3"/>
    <w:rsid w:val="005555EF"/>
    <w:rsid w:val="0056210E"/>
    <w:rsid w:val="00570C6B"/>
    <w:rsid w:val="00575D4F"/>
    <w:rsid w:val="0057623F"/>
    <w:rsid w:val="0058674F"/>
    <w:rsid w:val="00586EFC"/>
    <w:rsid w:val="0059702E"/>
    <w:rsid w:val="005A6566"/>
    <w:rsid w:val="005B067E"/>
    <w:rsid w:val="005C2BD9"/>
    <w:rsid w:val="005D1C55"/>
    <w:rsid w:val="005F3877"/>
    <w:rsid w:val="005F6092"/>
    <w:rsid w:val="005F6514"/>
    <w:rsid w:val="00607330"/>
    <w:rsid w:val="00612E3D"/>
    <w:rsid w:val="00612E6E"/>
    <w:rsid w:val="006314B2"/>
    <w:rsid w:val="00633E3A"/>
    <w:rsid w:val="006365EF"/>
    <w:rsid w:val="006404BD"/>
    <w:rsid w:val="006429EE"/>
    <w:rsid w:val="0065306F"/>
    <w:rsid w:val="00653DC6"/>
    <w:rsid w:val="00654638"/>
    <w:rsid w:val="00660B2F"/>
    <w:rsid w:val="006626C4"/>
    <w:rsid w:val="0068021B"/>
    <w:rsid w:val="00685316"/>
    <w:rsid w:val="006861E1"/>
    <w:rsid w:val="00686399"/>
    <w:rsid w:val="00692061"/>
    <w:rsid w:val="0069255D"/>
    <w:rsid w:val="006937B4"/>
    <w:rsid w:val="006A65C0"/>
    <w:rsid w:val="006A7679"/>
    <w:rsid w:val="006B4413"/>
    <w:rsid w:val="006C6396"/>
    <w:rsid w:val="006C690E"/>
    <w:rsid w:val="006C72CE"/>
    <w:rsid w:val="006D5D72"/>
    <w:rsid w:val="006E2CEF"/>
    <w:rsid w:val="006F5058"/>
    <w:rsid w:val="00700218"/>
    <w:rsid w:val="0070619D"/>
    <w:rsid w:val="00711CF0"/>
    <w:rsid w:val="00714643"/>
    <w:rsid w:val="00715F3A"/>
    <w:rsid w:val="00717437"/>
    <w:rsid w:val="00727F35"/>
    <w:rsid w:val="00734946"/>
    <w:rsid w:val="007459D3"/>
    <w:rsid w:val="00762452"/>
    <w:rsid w:val="00766A63"/>
    <w:rsid w:val="007755F0"/>
    <w:rsid w:val="00784127"/>
    <w:rsid w:val="0078717D"/>
    <w:rsid w:val="00795922"/>
    <w:rsid w:val="007A2251"/>
    <w:rsid w:val="007A3156"/>
    <w:rsid w:val="007B263F"/>
    <w:rsid w:val="007B6307"/>
    <w:rsid w:val="007B6E19"/>
    <w:rsid w:val="007C44FC"/>
    <w:rsid w:val="007C6207"/>
    <w:rsid w:val="00803EDF"/>
    <w:rsid w:val="008125E6"/>
    <w:rsid w:val="00825C60"/>
    <w:rsid w:val="00830324"/>
    <w:rsid w:val="00835799"/>
    <w:rsid w:val="00836DEF"/>
    <w:rsid w:val="00850E59"/>
    <w:rsid w:val="008556B9"/>
    <w:rsid w:val="008635CC"/>
    <w:rsid w:val="00887141"/>
    <w:rsid w:val="00894E03"/>
    <w:rsid w:val="008B2132"/>
    <w:rsid w:val="008B37EB"/>
    <w:rsid w:val="008B7F36"/>
    <w:rsid w:val="008C552E"/>
    <w:rsid w:val="008D015E"/>
    <w:rsid w:val="008D5843"/>
    <w:rsid w:val="008E50AB"/>
    <w:rsid w:val="008E5967"/>
    <w:rsid w:val="008E67C0"/>
    <w:rsid w:val="008F65AE"/>
    <w:rsid w:val="00911DE2"/>
    <w:rsid w:val="00933131"/>
    <w:rsid w:val="00933E28"/>
    <w:rsid w:val="009420F1"/>
    <w:rsid w:val="00951D80"/>
    <w:rsid w:val="0095543A"/>
    <w:rsid w:val="00957747"/>
    <w:rsid w:val="00972647"/>
    <w:rsid w:val="009803AC"/>
    <w:rsid w:val="00980D81"/>
    <w:rsid w:val="00995C59"/>
    <w:rsid w:val="00997648"/>
    <w:rsid w:val="009A320B"/>
    <w:rsid w:val="009A4F97"/>
    <w:rsid w:val="009C153C"/>
    <w:rsid w:val="009C5DBB"/>
    <w:rsid w:val="009D26E3"/>
    <w:rsid w:val="009D7076"/>
    <w:rsid w:val="009D788B"/>
    <w:rsid w:val="009E0FE7"/>
    <w:rsid w:val="00A15341"/>
    <w:rsid w:val="00A22D9A"/>
    <w:rsid w:val="00A370F6"/>
    <w:rsid w:val="00A41756"/>
    <w:rsid w:val="00A4225F"/>
    <w:rsid w:val="00A42C48"/>
    <w:rsid w:val="00A96F21"/>
    <w:rsid w:val="00AC5BCE"/>
    <w:rsid w:val="00AD74C4"/>
    <w:rsid w:val="00AE24DB"/>
    <w:rsid w:val="00AE3C45"/>
    <w:rsid w:val="00AE3FE9"/>
    <w:rsid w:val="00AF178B"/>
    <w:rsid w:val="00AF29C1"/>
    <w:rsid w:val="00AF5211"/>
    <w:rsid w:val="00AF7FF9"/>
    <w:rsid w:val="00B06B18"/>
    <w:rsid w:val="00B1353D"/>
    <w:rsid w:val="00B206B0"/>
    <w:rsid w:val="00B27AB0"/>
    <w:rsid w:val="00B34514"/>
    <w:rsid w:val="00B3684C"/>
    <w:rsid w:val="00B402F1"/>
    <w:rsid w:val="00B43DA4"/>
    <w:rsid w:val="00B52927"/>
    <w:rsid w:val="00B65874"/>
    <w:rsid w:val="00B71B28"/>
    <w:rsid w:val="00B7543C"/>
    <w:rsid w:val="00B87286"/>
    <w:rsid w:val="00BB0243"/>
    <w:rsid w:val="00BC0D04"/>
    <w:rsid w:val="00BC4D7E"/>
    <w:rsid w:val="00BC6C7E"/>
    <w:rsid w:val="00BE3CCC"/>
    <w:rsid w:val="00BF222D"/>
    <w:rsid w:val="00BF2810"/>
    <w:rsid w:val="00C16F15"/>
    <w:rsid w:val="00C43C39"/>
    <w:rsid w:val="00C53A35"/>
    <w:rsid w:val="00C56F71"/>
    <w:rsid w:val="00C575A7"/>
    <w:rsid w:val="00C73743"/>
    <w:rsid w:val="00C76DBE"/>
    <w:rsid w:val="00C930CF"/>
    <w:rsid w:val="00C9558C"/>
    <w:rsid w:val="00C96C96"/>
    <w:rsid w:val="00CA62C7"/>
    <w:rsid w:val="00CB748C"/>
    <w:rsid w:val="00CC21C5"/>
    <w:rsid w:val="00CC4749"/>
    <w:rsid w:val="00CC665C"/>
    <w:rsid w:val="00CD6E55"/>
    <w:rsid w:val="00CE1A56"/>
    <w:rsid w:val="00CE7AC3"/>
    <w:rsid w:val="00D01AC9"/>
    <w:rsid w:val="00D0219C"/>
    <w:rsid w:val="00D02C2A"/>
    <w:rsid w:val="00D1116D"/>
    <w:rsid w:val="00D11C60"/>
    <w:rsid w:val="00D23C98"/>
    <w:rsid w:val="00D30167"/>
    <w:rsid w:val="00D31D54"/>
    <w:rsid w:val="00D359AB"/>
    <w:rsid w:val="00D401F2"/>
    <w:rsid w:val="00D40D82"/>
    <w:rsid w:val="00D45457"/>
    <w:rsid w:val="00D5309F"/>
    <w:rsid w:val="00D57EDE"/>
    <w:rsid w:val="00D6251F"/>
    <w:rsid w:val="00D637BE"/>
    <w:rsid w:val="00D63A75"/>
    <w:rsid w:val="00D653BB"/>
    <w:rsid w:val="00D66CF0"/>
    <w:rsid w:val="00D7527B"/>
    <w:rsid w:val="00D80859"/>
    <w:rsid w:val="00D84AF8"/>
    <w:rsid w:val="00D852B3"/>
    <w:rsid w:val="00D931BF"/>
    <w:rsid w:val="00D958A3"/>
    <w:rsid w:val="00DA13E6"/>
    <w:rsid w:val="00DA6CB4"/>
    <w:rsid w:val="00DB5181"/>
    <w:rsid w:val="00DC78B2"/>
    <w:rsid w:val="00DD0FDE"/>
    <w:rsid w:val="00DD160F"/>
    <w:rsid w:val="00DD49DE"/>
    <w:rsid w:val="00DD648D"/>
    <w:rsid w:val="00DE6E56"/>
    <w:rsid w:val="00DF186A"/>
    <w:rsid w:val="00DF1F08"/>
    <w:rsid w:val="00DF3796"/>
    <w:rsid w:val="00E1115F"/>
    <w:rsid w:val="00E31F3B"/>
    <w:rsid w:val="00E34B85"/>
    <w:rsid w:val="00E40E2B"/>
    <w:rsid w:val="00E43AB7"/>
    <w:rsid w:val="00E62131"/>
    <w:rsid w:val="00E64096"/>
    <w:rsid w:val="00E7067B"/>
    <w:rsid w:val="00E71D54"/>
    <w:rsid w:val="00E865D6"/>
    <w:rsid w:val="00E87038"/>
    <w:rsid w:val="00E93404"/>
    <w:rsid w:val="00EB1379"/>
    <w:rsid w:val="00EB444B"/>
    <w:rsid w:val="00EC6F72"/>
    <w:rsid w:val="00ED2F8D"/>
    <w:rsid w:val="00ED3823"/>
    <w:rsid w:val="00ED3BC3"/>
    <w:rsid w:val="00EF7693"/>
    <w:rsid w:val="00F10B67"/>
    <w:rsid w:val="00F258F9"/>
    <w:rsid w:val="00F26034"/>
    <w:rsid w:val="00F274A5"/>
    <w:rsid w:val="00F4622D"/>
    <w:rsid w:val="00F47CA5"/>
    <w:rsid w:val="00F77C15"/>
    <w:rsid w:val="00F8139F"/>
    <w:rsid w:val="00F8304C"/>
    <w:rsid w:val="00FA20E1"/>
    <w:rsid w:val="00FA346C"/>
    <w:rsid w:val="00FB25D6"/>
    <w:rsid w:val="00FB2C54"/>
    <w:rsid w:val="00FE1251"/>
    <w:rsid w:val="00FE34BA"/>
    <w:rsid w:val="00FF2C93"/>
    <w:rsid w:val="00FF4F9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480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59702E"/>
    <w:rPr>
      <w:sz w:val="16"/>
      <w:szCs w:val="16"/>
    </w:rPr>
  </w:style>
  <w:style w:type="paragraph" w:styleId="Kommentartext">
    <w:name w:val="annotation text"/>
    <w:basedOn w:val="Standard"/>
    <w:link w:val="KommentartextZchn"/>
    <w:uiPriority w:val="99"/>
    <w:semiHidden/>
    <w:unhideWhenUsed/>
    <w:rsid w:val="0059702E"/>
    <w:rPr>
      <w:sz w:val="20"/>
      <w:szCs w:val="20"/>
    </w:rPr>
  </w:style>
  <w:style w:type="character" w:customStyle="1" w:styleId="KommentartextZchn">
    <w:name w:val="Kommentartext Zchn"/>
    <w:basedOn w:val="Absatz-Standardschriftart"/>
    <w:link w:val="Kommentartext"/>
    <w:uiPriority w:val="99"/>
    <w:semiHidden/>
    <w:rsid w:val="0059702E"/>
    <w:rPr>
      <w:sz w:val="20"/>
      <w:szCs w:val="20"/>
    </w:rPr>
  </w:style>
  <w:style w:type="paragraph" w:styleId="Kommentarthema">
    <w:name w:val="annotation subject"/>
    <w:basedOn w:val="Kommentartext"/>
    <w:next w:val="Kommentartext"/>
    <w:link w:val="KommentarthemaZchn"/>
    <w:uiPriority w:val="99"/>
    <w:semiHidden/>
    <w:unhideWhenUsed/>
    <w:rsid w:val="0059702E"/>
    <w:rPr>
      <w:b/>
      <w:bCs/>
    </w:rPr>
  </w:style>
  <w:style w:type="character" w:customStyle="1" w:styleId="KommentarthemaZchn">
    <w:name w:val="Kommentarthema Zchn"/>
    <w:basedOn w:val="KommentartextZchn"/>
    <w:link w:val="Kommentarthema"/>
    <w:uiPriority w:val="99"/>
    <w:semiHidden/>
    <w:rsid w:val="005970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59702E"/>
    <w:rPr>
      <w:sz w:val="16"/>
      <w:szCs w:val="16"/>
    </w:rPr>
  </w:style>
  <w:style w:type="paragraph" w:styleId="Kommentartext">
    <w:name w:val="annotation text"/>
    <w:basedOn w:val="Standard"/>
    <w:link w:val="KommentartextZchn"/>
    <w:uiPriority w:val="99"/>
    <w:semiHidden/>
    <w:unhideWhenUsed/>
    <w:rsid w:val="0059702E"/>
    <w:rPr>
      <w:sz w:val="20"/>
      <w:szCs w:val="20"/>
    </w:rPr>
  </w:style>
  <w:style w:type="character" w:customStyle="1" w:styleId="KommentartextZchn">
    <w:name w:val="Kommentartext Zchn"/>
    <w:basedOn w:val="Absatz-Standardschriftart"/>
    <w:link w:val="Kommentartext"/>
    <w:uiPriority w:val="99"/>
    <w:semiHidden/>
    <w:rsid w:val="0059702E"/>
    <w:rPr>
      <w:sz w:val="20"/>
      <w:szCs w:val="20"/>
    </w:rPr>
  </w:style>
  <w:style w:type="paragraph" w:styleId="Kommentarthema">
    <w:name w:val="annotation subject"/>
    <w:basedOn w:val="Kommentartext"/>
    <w:next w:val="Kommentartext"/>
    <w:link w:val="KommentarthemaZchn"/>
    <w:uiPriority w:val="99"/>
    <w:semiHidden/>
    <w:unhideWhenUsed/>
    <w:rsid w:val="0059702E"/>
    <w:rPr>
      <w:b/>
      <w:bCs/>
    </w:rPr>
  </w:style>
  <w:style w:type="character" w:customStyle="1" w:styleId="KommentarthemaZchn">
    <w:name w:val="Kommentarthema Zchn"/>
    <w:basedOn w:val="KommentartextZchn"/>
    <w:link w:val="Kommentarthema"/>
    <w:uiPriority w:val="99"/>
    <w:semiHidden/>
    <w:rsid w:val="00597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3575">
      <w:bodyDiv w:val="1"/>
      <w:marLeft w:val="0"/>
      <w:marRight w:val="0"/>
      <w:marTop w:val="0"/>
      <w:marBottom w:val="0"/>
      <w:divBdr>
        <w:top w:val="none" w:sz="0" w:space="0" w:color="auto"/>
        <w:left w:val="none" w:sz="0" w:space="0" w:color="auto"/>
        <w:bottom w:val="none" w:sz="0" w:space="0" w:color="auto"/>
        <w:right w:val="none" w:sz="0" w:space="0" w:color="auto"/>
      </w:divBdr>
      <w:divsChild>
        <w:div w:id="1618020716">
          <w:marLeft w:val="0"/>
          <w:marRight w:val="240"/>
          <w:marTop w:val="0"/>
          <w:marBottom w:val="0"/>
          <w:divBdr>
            <w:top w:val="none" w:sz="0" w:space="0" w:color="auto"/>
            <w:left w:val="none" w:sz="0" w:space="0" w:color="auto"/>
            <w:bottom w:val="none" w:sz="0" w:space="0" w:color="auto"/>
            <w:right w:val="none" w:sz="0" w:space="0" w:color="auto"/>
          </w:divBdr>
          <w:divsChild>
            <w:div w:id="521285158">
              <w:marLeft w:val="0"/>
              <w:marRight w:val="0"/>
              <w:marTop w:val="0"/>
              <w:marBottom w:val="0"/>
              <w:divBdr>
                <w:top w:val="none" w:sz="0" w:space="0" w:color="auto"/>
                <w:left w:val="none" w:sz="0" w:space="0" w:color="auto"/>
                <w:bottom w:val="none" w:sz="0" w:space="0" w:color="auto"/>
                <w:right w:val="none" w:sz="0" w:space="0" w:color="auto"/>
              </w:divBdr>
              <w:divsChild>
                <w:div w:id="1366716311">
                  <w:marLeft w:val="0"/>
                  <w:marRight w:val="0"/>
                  <w:marTop w:val="0"/>
                  <w:marBottom w:val="0"/>
                  <w:divBdr>
                    <w:top w:val="none" w:sz="0" w:space="0" w:color="auto"/>
                    <w:left w:val="none" w:sz="0" w:space="0" w:color="auto"/>
                    <w:bottom w:val="none" w:sz="0" w:space="0" w:color="auto"/>
                    <w:right w:val="none" w:sz="0" w:space="0" w:color="auto"/>
                  </w:divBdr>
                  <w:divsChild>
                    <w:div w:id="1157770112">
                      <w:marLeft w:val="0"/>
                      <w:marRight w:val="0"/>
                      <w:marTop w:val="0"/>
                      <w:marBottom w:val="0"/>
                      <w:divBdr>
                        <w:top w:val="none" w:sz="0" w:space="0" w:color="auto"/>
                        <w:left w:val="none" w:sz="0" w:space="0" w:color="auto"/>
                        <w:bottom w:val="none" w:sz="0" w:space="0" w:color="auto"/>
                        <w:right w:val="none" w:sz="0" w:space="0" w:color="auto"/>
                      </w:divBdr>
                      <w:divsChild>
                        <w:div w:id="1938441656">
                          <w:marLeft w:val="0"/>
                          <w:marRight w:val="0"/>
                          <w:marTop w:val="0"/>
                          <w:marBottom w:val="0"/>
                          <w:divBdr>
                            <w:top w:val="none" w:sz="0" w:space="0" w:color="auto"/>
                            <w:left w:val="none" w:sz="0" w:space="0" w:color="auto"/>
                            <w:bottom w:val="none" w:sz="0" w:space="0" w:color="auto"/>
                            <w:right w:val="none" w:sz="0" w:space="0" w:color="auto"/>
                          </w:divBdr>
                          <w:divsChild>
                            <w:div w:id="199972696">
                              <w:marLeft w:val="0"/>
                              <w:marRight w:val="0"/>
                              <w:marTop w:val="0"/>
                              <w:marBottom w:val="0"/>
                              <w:divBdr>
                                <w:top w:val="single" w:sz="2" w:space="0" w:color="EFEFEF"/>
                                <w:left w:val="none" w:sz="0" w:space="0" w:color="auto"/>
                                <w:bottom w:val="none" w:sz="0" w:space="0" w:color="auto"/>
                                <w:right w:val="none" w:sz="0" w:space="0" w:color="auto"/>
                              </w:divBdr>
                              <w:divsChild>
                                <w:div w:id="2127656158">
                                  <w:marLeft w:val="0"/>
                                  <w:marRight w:val="0"/>
                                  <w:marTop w:val="0"/>
                                  <w:marBottom w:val="0"/>
                                  <w:divBdr>
                                    <w:top w:val="none" w:sz="0" w:space="0" w:color="auto"/>
                                    <w:left w:val="none" w:sz="0" w:space="0" w:color="auto"/>
                                    <w:bottom w:val="none" w:sz="0" w:space="0" w:color="auto"/>
                                    <w:right w:val="none" w:sz="0" w:space="0" w:color="auto"/>
                                  </w:divBdr>
                                  <w:divsChild>
                                    <w:div w:id="1612124384">
                                      <w:marLeft w:val="0"/>
                                      <w:marRight w:val="0"/>
                                      <w:marTop w:val="0"/>
                                      <w:marBottom w:val="0"/>
                                      <w:divBdr>
                                        <w:top w:val="none" w:sz="0" w:space="0" w:color="auto"/>
                                        <w:left w:val="none" w:sz="0" w:space="0" w:color="auto"/>
                                        <w:bottom w:val="none" w:sz="0" w:space="0" w:color="auto"/>
                                        <w:right w:val="none" w:sz="0" w:space="0" w:color="auto"/>
                                      </w:divBdr>
                                      <w:divsChild>
                                        <w:div w:id="1699313568">
                                          <w:marLeft w:val="0"/>
                                          <w:marRight w:val="0"/>
                                          <w:marTop w:val="0"/>
                                          <w:marBottom w:val="0"/>
                                          <w:divBdr>
                                            <w:top w:val="none" w:sz="0" w:space="0" w:color="auto"/>
                                            <w:left w:val="none" w:sz="0" w:space="0" w:color="auto"/>
                                            <w:bottom w:val="none" w:sz="0" w:space="0" w:color="auto"/>
                                            <w:right w:val="none" w:sz="0" w:space="0" w:color="auto"/>
                                          </w:divBdr>
                                          <w:divsChild>
                                            <w:div w:id="905602958">
                                              <w:marLeft w:val="0"/>
                                              <w:marRight w:val="0"/>
                                              <w:marTop w:val="0"/>
                                              <w:marBottom w:val="0"/>
                                              <w:divBdr>
                                                <w:top w:val="none" w:sz="0" w:space="0" w:color="auto"/>
                                                <w:left w:val="none" w:sz="0" w:space="0" w:color="auto"/>
                                                <w:bottom w:val="none" w:sz="0" w:space="0" w:color="auto"/>
                                                <w:right w:val="none" w:sz="0" w:space="0" w:color="auto"/>
                                              </w:divBdr>
                                              <w:divsChild>
                                                <w:div w:id="862865101">
                                                  <w:marLeft w:val="0"/>
                                                  <w:marRight w:val="0"/>
                                                  <w:marTop w:val="0"/>
                                                  <w:marBottom w:val="0"/>
                                                  <w:divBdr>
                                                    <w:top w:val="none" w:sz="0" w:space="0" w:color="auto"/>
                                                    <w:left w:val="none" w:sz="0" w:space="0" w:color="auto"/>
                                                    <w:bottom w:val="none" w:sz="0" w:space="0" w:color="auto"/>
                                                    <w:right w:val="none" w:sz="0" w:space="0" w:color="auto"/>
                                                  </w:divBdr>
                                                  <w:divsChild>
                                                    <w:div w:id="944001241">
                                                      <w:marLeft w:val="0"/>
                                                      <w:marRight w:val="0"/>
                                                      <w:marTop w:val="0"/>
                                                      <w:marBottom w:val="0"/>
                                                      <w:divBdr>
                                                        <w:top w:val="none" w:sz="0" w:space="0" w:color="auto"/>
                                                        <w:left w:val="none" w:sz="0" w:space="0" w:color="auto"/>
                                                        <w:bottom w:val="none" w:sz="0" w:space="0" w:color="auto"/>
                                                        <w:right w:val="none" w:sz="0" w:space="0" w:color="auto"/>
                                                      </w:divBdr>
                                                      <w:divsChild>
                                                        <w:div w:id="1134250751">
                                                          <w:marLeft w:val="0"/>
                                                          <w:marRight w:val="0"/>
                                                          <w:marTop w:val="120"/>
                                                          <w:marBottom w:val="0"/>
                                                          <w:divBdr>
                                                            <w:top w:val="none" w:sz="0" w:space="0" w:color="auto"/>
                                                            <w:left w:val="none" w:sz="0" w:space="0" w:color="auto"/>
                                                            <w:bottom w:val="none" w:sz="0" w:space="0" w:color="auto"/>
                                                            <w:right w:val="none" w:sz="0" w:space="0" w:color="auto"/>
                                                          </w:divBdr>
                                                          <w:divsChild>
                                                            <w:div w:id="1563827354">
                                                              <w:marLeft w:val="0"/>
                                                              <w:marRight w:val="0"/>
                                                              <w:marTop w:val="0"/>
                                                              <w:marBottom w:val="0"/>
                                                              <w:divBdr>
                                                                <w:top w:val="none" w:sz="0" w:space="0" w:color="auto"/>
                                                                <w:left w:val="none" w:sz="0" w:space="0" w:color="auto"/>
                                                                <w:bottom w:val="none" w:sz="0" w:space="0" w:color="auto"/>
                                                                <w:right w:val="none" w:sz="0" w:space="0" w:color="auto"/>
                                                              </w:divBdr>
                                                              <w:divsChild>
                                                                <w:div w:id="1102147834">
                                                                  <w:marLeft w:val="0"/>
                                                                  <w:marRight w:val="0"/>
                                                                  <w:marTop w:val="0"/>
                                                                  <w:marBottom w:val="0"/>
                                                                  <w:divBdr>
                                                                    <w:top w:val="none" w:sz="0" w:space="0" w:color="auto"/>
                                                                    <w:left w:val="none" w:sz="0" w:space="0" w:color="auto"/>
                                                                    <w:bottom w:val="none" w:sz="0" w:space="0" w:color="auto"/>
                                                                    <w:right w:val="none" w:sz="0" w:space="0" w:color="auto"/>
                                                                  </w:divBdr>
                                                                  <w:divsChild>
                                                                    <w:div w:id="1211960636">
                                                                      <w:marLeft w:val="0"/>
                                                                      <w:marRight w:val="0"/>
                                                                      <w:marTop w:val="0"/>
                                                                      <w:marBottom w:val="0"/>
                                                                      <w:divBdr>
                                                                        <w:top w:val="none" w:sz="0" w:space="0" w:color="auto"/>
                                                                        <w:left w:val="none" w:sz="0" w:space="0" w:color="auto"/>
                                                                        <w:bottom w:val="none" w:sz="0" w:space="0" w:color="auto"/>
                                                                        <w:right w:val="none" w:sz="0" w:space="0" w:color="auto"/>
                                                                      </w:divBdr>
                                                                      <w:divsChild>
                                                                        <w:div w:id="682316160">
                                                                          <w:marLeft w:val="0"/>
                                                                          <w:marRight w:val="0"/>
                                                                          <w:marTop w:val="0"/>
                                                                          <w:marBottom w:val="0"/>
                                                                          <w:divBdr>
                                                                            <w:top w:val="none" w:sz="0" w:space="0" w:color="auto"/>
                                                                            <w:left w:val="none" w:sz="0" w:space="0" w:color="auto"/>
                                                                            <w:bottom w:val="none" w:sz="0" w:space="0" w:color="auto"/>
                                                                            <w:right w:val="none" w:sz="0" w:space="0" w:color="auto"/>
                                                                          </w:divBdr>
                                                                        </w:div>
                                                                      </w:divsChild>
                                                                    </w:div>
                                                                    <w:div w:id="12736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397470">
                                              <w:marLeft w:val="0"/>
                                              <w:marRight w:val="0"/>
                                              <w:marTop w:val="0"/>
                                              <w:marBottom w:val="0"/>
                                              <w:divBdr>
                                                <w:top w:val="none" w:sz="0" w:space="0" w:color="auto"/>
                                                <w:left w:val="none" w:sz="0" w:space="0" w:color="auto"/>
                                                <w:bottom w:val="none" w:sz="0" w:space="0" w:color="auto"/>
                                                <w:right w:val="none" w:sz="0" w:space="0" w:color="auto"/>
                                              </w:divBdr>
                                              <w:divsChild>
                                                <w:div w:id="609897696">
                                                  <w:marLeft w:val="0"/>
                                                  <w:marRight w:val="0"/>
                                                  <w:marTop w:val="0"/>
                                                  <w:marBottom w:val="0"/>
                                                  <w:divBdr>
                                                    <w:top w:val="none" w:sz="0" w:space="0" w:color="auto"/>
                                                    <w:left w:val="none" w:sz="0" w:space="0" w:color="auto"/>
                                                    <w:bottom w:val="none" w:sz="0" w:space="0" w:color="auto"/>
                                                    <w:right w:val="none" w:sz="0" w:space="0" w:color="auto"/>
                                                  </w:divBdr>
                                                  <w:divsChild>
                                                    <w:div w:id="1812674915">
                                                      <w:marLeft w:val="0"/>
                                                      <w:marRight w:val="0"/>
                                                      <w:marTop w:val="0"/>
                                                      <w:marBottom w:val="0"/>
                                                      <w:divBdr>
                                                        <w:top w:val="none" w:sz="0" w:space="0" w:color="auto"/>
                                                        <w:left w:val="none" w:sz="0" w:space="0" w:color="auto"/>
                                                        <w:bottom w:val="none" w:sz="0" w:space="0" w:color="auto"/>
                                                        <w:right w:val="none" w:sz="0" w:space="0" w:color="auto"/>
                                                      </w:divBdr>
                                                      <w:divsChild>
                                                        <w:div w:id="1867986617">
                                                          <w:marLeft w:val="0"/>
                                                          <w:marRight w:val="0"/>
                                                          <w:marTop w:val="0"/>
                                                          <w:marBottom w:val="0"/>
                                                          <w:divBdr>
                                                            <w:top w:val="none" w:sz="0" w:space="0" w:color="auto"/>
                                                            <w:left w:val="none" w:sz="0" w:space="0" w:color="auto"/>
                                                            <w:bottom w:val="none" w:sz="0" w:space="0" w:color="auto"/>
                                                            <w:right w:val="none" w:sz="0" w:space="0" w:color="auto"/>
                                                          </w:divBdr>
                                                          <w:divsChild>
                                                            <w:div w:id="1147362885">
                                                              <w:marLeft w:val="0"/>
                                                              <w:marRight w:val="0"/>
                                                              <w:marTop w:val="0"/>
                                                              <w:marBottom w:val="0"/>
                                                              <w:divBdr>
                                                                <w:top w:val="none" w:sz="0" w:space="0" w:color="auto"/>
                                                                <w:left w:val="none" w:sz="0" w:space="0" w:color="auto"/>
                                                                <w:bottom w:val="none" w:sz="0" w:space="0" w:color="auto"/>
                                                                <w:right w:val="none" w:sz="0" w:space="0" w:color="auto"/>
                                                              </w:divBdr>
                                                              <w:divsChild>
                                                                <w:div w:id="16882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099017">
              <w:marLeft w:val="0"/>
              <w:marRight w:val="0"/>
              <w:marTop w:val="0"/>
              <w:marBottom w:val="0"/>
              <w:divBdr>
                <w:top w:val="none" w:sz="0" w:space="0" w:color="auto"/>
                <w:left w:val="none" w:sz="0" w:space="0" w:color="auto"/>
                <w:bottom w:val="none" w:sz="0" w:space="0" w:color="auto"/>
                <w:right w:val="none" w:sz="0" w:space="0" w:color="auto"/>
              </w:divBdr>
              <w:divsChild>
                <w:div w:id="1724403552">
                  <w:marLeft w:val="0"/>
                  <w:marRight w:val="0"/>
                  <w:marTop w:val="0"/>
                  <w:marBottom w:val="240"/>
                  <w:divBdr>
                    <w:top w:val="none" w:sz="0" w:space="0" w:color="auto"/>
                    <w:left w:val="none" w:sz="0" w:space="0" w:color="auto"/>
                    <w:bottom w:val="none" w:sz="0" w:space="0" w:color="auto"/>
                    <w:right w:val="none" w:sz="0" w:space="0" w:color="auto"/>
                  </w:divBdr>
                  <w:divsChild>
                    <w:div w:id="1589189953">
                      <w:marLeft w:val="0"/>
                      <w:marRight w:val="0"/>
                      <w:marTop w:val="0"/>
                      <w:marBottom w:val="0"/>
                      <w:divBdr>
                        <w:top w:val="none" w:sz="0" w:space="0" w:color="auto"/>
                        <w:left w:val="none" w:sz="0" w:space="0" w:color="auto"/>
                        <w:bottom w:val="none" w:sz="0" w:space="0" w:color="auto"/>
                        <w:right w:val="none" w:sz="0" w:space="0" w:color="auto"/>
                      </w:divBdr>
                      <w:divsChild>
                        <w:div w:id="2784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58919">
      <w:bodyDiv w:val="1"/>
      <w:marLeft w:val="0"/>
      <w:marRight w:val="0"/>
      <w:marTop w:val="0"/>
      <w:marBottom w:val="0"/>
      <w:divBdr>
        <w:top w:val="none" w:sz="0" w:space="0" w:color="auto"/>
        <w:left w:val="none" w:sz="0" w:space="0" w:color="auto"/>
        <w:bottom w:val="none" w:sz="0" w:space="0" w:color="auto"/>
        <w:right w:val="none" w:sz="0" w:space="0" w:color="auto"/>
      </w:divBdr>
    </w:div>
    <w:div w:id="284703732">
      <w:bodyDiv w:val="1"/>
      <w:marLeft w:val="0"/>
      <w:marRight w:val="0"/>
      <w:marTop w:val="0"/>
      <w:marBottom w:val="0"/>
      <w:divBdr>
        <w:top w:val="none" w:sz="0" w:space="0" w:color="auto"/>
        <w:left w:val="none" w:sz="0" w:space="0" w:color="auto"/>
        <w:bottom w:val="none" w:sz="0" w:space="0" w:color="auto"/>
        <w:right w:val="none" w:sz="0" w:space="0" w:color="auto"/>
      </w:divBdr>
    </w:div>
    <w:div w:id="418185491">
      <w:bodyDiv w:val="1"/>
      <w:marLeft w:val="0"/>
      <w:marRight w:val="0"/>
      <w:marTop w:val="0"/>
      <w:marBottom w:val="0"/>
      <w:divBdr>
        <w:top w:val="none" w:sz="0" w:space="0" w:color="auto"/>
        <w:left w:val="none" w:sz="0" w:space="0" w:color="auto"/>
        <w:bottom w:val="none" w:sz="0" w:space="0" w:color="auto"/>
        <w:right w:val="none" w:sz="0" w:space="0" w:color="auto"/>
      </w:divBdr>
    </w:div>
    <w:div w:id="627781631">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689648996">
      <w:bodyDiv w:val="1"/>
      <w:marLeft w:val="0"/>
      <w:marRight w:val="0"/>
      <w:marTop w:val="0"/>
      <w:marBottom w:val="0"/>
      <w:divBdr>
        <w:top w:val="none" w:sz="0" w:space="0" w:color="auto"/>
        <w:left w:val="none" w:sz="0" w:space="0" w:color="auto"/>
        <w:bottom w:val="none" w:sz="0" w:space="0" w:color="auto"/>
        <w:right w:val="none" w:sz="0" w:space="0" w:color="auto"/>
      </w:divBdr>
      <w:divsChild>
        <w:div w:id="691686289">
          <w:marLeft w:val="0"/>
          <w:marRight w:val="0"/>
          <w:marTop w:val="0"/>
          <w:marBottom w:val="0"/>
          <w:divBdr>
            <w:top w:val="none" w:sz="0" w:space="0" w:color="auto"/>
            <w:left w:val="none" w:sz="0" w:space="0" w:color="auto"/>
            <w:bottom w:val="none" w:sz="0" w:space="0" w:color="auto"/>
            <w:right w:val="none" w:sz="0" w:space="0" w:color="auto"/>
          </w:divBdr>
          <w:divsChild>
            <w:div w:id="2091728690">
              <w:marLeft w:val="0"/>
              <w:marRight w:val="0"/>
              <w:marTop w:val="0"/>
              <w:marBottom w:val="0"/>
              <w:divBdr>
                <w:top w:val="none" w:sz="0" w:space="0" w:color="auto"/>
                <w:left w:val="none" w:sz="0" w:space="0" w:color="auto"/>
                <w:bottom w:val="none" w:sz="0" w:space="0" w:color="auto"/>
                <w:right w:val="none" w:sz="0" w:space="0" w:color="auto"/>
              </w:divBdr>
            </w:div>
            <w:div w:id="1294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93561">
      <w:bodyDiv w:val="1"/>
      <w:marLeft w:val="0"/>
      <w:marRight w:val="0"/>
      <w:marTop w:val="0"/>
      <w:marBottom w:val="0"/>
      <w:divBdr>
        <w:top w:val="none" w:sz="0" w:space="0" w:color="auto"/>
        <w:left w:val="none" w:sz="0" w:space="0" w:color="auto"/>
        <w:bottom w:val="none" w:sz="0" w:space="0" w:color="auto"/>
        <w:right w:val="none" w:sz="0" w:space="0" w:color="auto"/>
      </w:divBdr>
    </w:div>
    <w:div w:id="1042826483">
      <w:bodyDiv w:val="1"/>
      <w:marLeft w:val="0"/>
      <w:marRight w:val="0"/>
      <w:marTop w:val="0"/>
      <w:marBottom w:val="0"/>
      <w:divBdr>
        <w:top w:val="none" w:sz="0" w:space="0" w:color="auto"/>
        <w:left w:val="none" w:sz="0" w:space="0" w:color="auto"/>
        <w:bottom w:val="none" w:sz="0" w:space="0" w:color="auto"/>
        <w:right w:val="none" w:sz="0" w:space="0" w:color="auto"/>
      </w:divBdr>
      <w:divsChild>
        <w:div w:id="832255859">
          <w:marLeft w:val="0"/>
          <w:marRight w:val="240"/>
          <w:marTop w:val="0"/>
          <w:marBottom w:val="0"/>
          <w:divBdr>
            <w:top w:val="none" w:sz="0" w:space="0" w:color="auto"/>
            <w:left w:val="none" w:sz="0" w:space="0" w:color="auto"/>
            <w:bottom w:val="none" w:sz="0" w:space="0" w:color="auto"/>
            <w:right w:val="none" w:sz="0" w:space="0" w:color="auto"/>
          </w:divBdr>
          <w:divsChild>
            <w:div w:id="1739983169">
              <w:marLeft w:val="0"/>
              <w:marRight w:val="0"/>
              <w:marTop w:val="0"/>
              <w:marBottom w:val="0"/>
              <w:divBdr>
                <w:top w:val="none" w:sz="0" w:space="0" w:color="auto"/>
                <w:left w:val="none" w:sz="0" w:space="0" w:color="auto"/>
                <w:bottom w:val="none" w:sz="0" w:space="0" w:color="auto"/>
                <w:right w:val="none" w:sz="0" w:space="0" w:color="auto"/>
              </w:divBdr>
              <w:divsChild>
                <w:div w:id="2052148269">
                  <w:marLeft w:val="0"/>
                  <w:marRight w:val="0"/>
                  <w:marTop w:val="0"/>
                  <w:marBottom w:val="0"/>
                  <w:divBdr>
                    <w:top w:val="none" w:sz="0" w:space="0" w:color="auto"/>
                    <w:left w:val="none" w:sz="0" w:space="0" w:color="auto"/>
                    <w:bottom w:val="none" w:sz="0" w:space="0" w:color="auto"/>
                    <w:right w:val="none" w:sz="0" w:space="0" w:color="auto"/>
                  </w:divBdr>
                  <w:divsChild>
                    <w:div w:id="1433474109">
                      <w:marLeft w:val="0"/>
                      <w:marRight w:val="0"/>
                      <w:marTop w:val="0"/>
                      <w:marBottom w:val="0"/>
                      <w:divBdr>
                        <w:top w:val="none" w:sz="0" w:space="0" w:color="auto"/>
                        <w:left w:val="none" w:sz="0" w:space="0" w:color="auto"/>
                        <w:bottom w:val="none" w:sz="0" w:space="0" w:color="auto"/>
                        <w:right w:val="none" w:sz="0" w:space="0" w:color="auto"/>
                      </w:divBdr>
                      <w:divsChild>
                        <w:div w:id="1149051718">
                          <w:marLeft w:val="0"/>
                          <w:marRight w:val="0"/>
                          <w:marTop w:val="0"/>
                          <w:marBottom w:val="0"/>
                          <w:divBdr>
                            <w:top w:val="none" w:sz="0" w:space="0" w:color="auto"/>
                            <w:left w:val="none" w:sz="0" w:space="0" w:color="auto"/>
                            <w:bottom w:val="none" w:sz="0" w:space="0" w:color="auto"/>
                            <w:right w:val="none" w:sz="0" w:space="0" w:color="auto"/>
                          </w:divBdr>
                          <w:divsChild>
                            <w:div w:id="1748919044">
                              <w:marLeft w:val="0"/>
                              <w:marRight w:val="0"/>
                              <w:marTop w:val="0"/>
                              <w:marBottom w:val="0"/>
                              <w:divBdr>
                                <w:top w:val="single" w:sz="2" w:space="0" w:color="EFEFEF"/>
                                <w:left w:val="none" w:sz="0" w:space="0" w:color="auto"/>
                                <w:bottom w:val="none" w:sz="0" w:space="0" w:color="auto"/>
                                <w:right w:val="none" w:sz="0" w:space="0" w:color="auto"/>
                              </w:divBdr>
                              <w:divsChild>
                                <w:div w:id="1394936552">
                                  <w:marLeft w:val="0"/>
                                  <w:marRight w:val="0"/>
                                  <w:marTop w:val="0"/>
                                  <w:marBottom w:val="0"/>
                                  <w:divBdr>
                                    <w:top w:val="none" w:sz="0" w:space="0" w:color="auto"/>
                                    <w:left w:val="none" w:sz="0" w:space="0" w:color="auto"/>
                                    <w:bottom w:val="none" w:sz="0" w:space="0" w:color="auto"/>
                                    <w:right w:val="none" w:sz="0" w:space="0" w:color="auto"/>
                                  </w:divBdr>
                                  <w:divsChild>
                                    <w:div w:id="1592540987">
                                      <w:marLeft w:val="0"/>
                                      <w:marRight w:val="0"/>
                                      <w:marTop w:val="0"/>
                                      <w:marBottom w:val="0"/>
                                      <w:divBdr>
                                        <w:top w:val="none" w:sz="0" w:space="0" w:color="auto"/>
                                        <w:left w:val="none" w:sz="0" w:space="0" w:color="auto"/>
                                        <w:bottom w:val="none" w:sz="0" w:space="0" w:color="auto"/>
                                        <w:right w:val="none" w:sz="0" w:space="0" w:color="auto"/>
                                      </w:divBdr>
                                      <w:divsChild>
                                        <w:div w:id="175925171">
                                          <w:marLeft w:val="0"/>
                                          <w:marRight w:val="0"/>
                                          <w:marTop w:val="0"/>
                                          <w:marBottom w:val="0"/>
                                          <w:divBdr>
                                            <w:top w:val="none" w:sz="0" w:space="0" w:color="auto"/>
                                            <w:left w:val="none" w:sz="0" w:space="0" w:color="auto"/>
                                            <w:bottom w:val="none" w:sz="0" w:space="0" w:color="auto"/>
                                            <w:right w:val="none" w:sz="0" w:space="0" w:color="auto"/>
                                          </w:divBdr>
                                          <w:divsChild>
                                            <w:div w:id="152718793">
                                              <w:marLeft w:val="0"/>
                                              <w:marRight w:val="0"/>
                                              <w:marTop w:val="0"/>
                                              <w:marBottom w:val="0"/>
                                              <w:divBdr>
                                                <w:top w:val="none" w:sz="0" w:space="0" w:color="auto"/>
                                                <w:left w:val="none" w:sz="0" w:space="0" w:color="auto"/>
                                                <w:bottom w:val="none" w:sz="0" w:space="0" w:color="auto"/>
                                                <w:right w:val="none" w:sz="0" w:space="0" w:color="auto"/>
                                              </w:divBdr>
                                              <w:divsChild>
                                                <w:div w:id="620964937">
                                                  <w:marLeft w:val="0"/>
                                                  <w:marRight w:val="0"/>
                                                  <w:marTop w:val="0"/>
                                                  <w:marBottom w:val="0"/>
                                                  <w:divBdr>
                                                    <w:top w:val="none" w:sz="0" w:space="0" w:color="auto"/>
                                                    <w:left w:val="none" w:sz="0" w:space="0" w:color="auto"/>
                                                    <w:bottom w:val="none" w:sz="0" w:space="0" w:color="auto"/>
                                                    <w:right w:val="none" w:sz="0" w:space="0" w:color="auto"/>
                                                  </w:divBdr>
                                                  <w:divsChild>
                                                    <w:div w:id="272790550">
                                                      <w:marLeft w:val="0"/>
                                                      <w:marRight w:val="0"/>
                                                      <w:marTop w:val="0"/>
                                                      <w:marBottom w:val="0"/>
                                                      <w:divBdr>
                                                        <w:top w:val="none" w:sz="0" w:space="0" w:color="auto"/>
                                                        <w:left w:val="none" w:sz="0" w:space="0" w:color="auto"/>
                                                        <w:bottom w:val="none" w:sz="0" w:space="0" w:color="auto"/>
                                                        <w:right w:val="none" w:sz="0" w:space="0" w:color="auto"/>
                                                      </w:divBdr>
                                                      <w:divsChild>
                                                        <w:div w:id="1783186791">
                                                          <w:marLeft w:val="0"/>
                                                          <w:marRight w:val="0"/>
                                                          <w:marTop w:val="120"/>
                                                          <w:marBottom w:val="0"/>
                                                          <w:divBdr>
                                                            <w:top w:val="none" w:sz="0" w:space="0" w:color="auto"/>
                                                            <w:left w:val="none" w:sz="0" w:space="0" w:color="auto"/>
                                                            <w:bottom w:val="none" w:sz="0" w:space="0" w:color="auto"/>
                                                            <w:right w:val="none" w:sz="0" w:space="0" w:color="auto"/>
                                                          </w:divBdr>
                                                          <w:divsChild>
                                                            <w:div w:id="1588492116">
                                                              <w:marLeft w:val="0"/>
                                                              <w:marRight w:val="0"/>
                                                              <w:marTop w:val="0"/>
                                                              <w:marBottom w:val="0"/>
                                                              <w:divBdr>
                                                                <w:top w:val="none" w:sz="0" w:space="0" w:color="auto"/>
                                                                <w:left w:val="none" w:sz="0" w:space="0" w:color="auto"/>
                                                                <w:bottom w:val="none" w:sz="0" w:space="0" w:color="auto"/>
                                                                <w:right w:val="none" w:sz="0" w:space="0" w:color="auto"/>
                                                              </w:divBdr>
                                                              <w:divsChild>
                                                                <w:div w:id="1131941841">
                                                                  <w:marLeft w:val="0"/>
                                                                  <w:marRight w:val="0"/>
                                                                  <w:marTop w:val="0"/>
                                                                  <w:marBottom w:val="0"/>
                                                                  <w:divBdr>
                                                                    <w:top w:val="none" w:sz="0" w:space="0" w:color="auto"/>
                                                                    <w:left w:val="none" w:sz="0" w:space="0" w:color="auto"/>
                                                                    <w:bottom w:val="none" w:sz="0" w:space="0" w:color="auto"/>
                                                                    <w:right w:val="none" w:sz="0" w:space="0" w:color="auto"/>
                                                                  </w:divBdr>
                                                                  <w:divsChild>
                                                                    <w:div w:id="1253394499">
                                                                      <w:marLeft w:val="0"/>
                                                                      <w:marRight w:val="0"/>
                                                                      <w:marTop w:val="0"/>
                                                                      <w:marBottom w:val="0"/>
                                                                      <w:divBdr>
                                                                        <w:top w:val="none" w:sz="0" w:space="0" w:color="auto"/>
                                                                        <w:left w:val="none" w:sz="0" w:space="0" w:color="auto"/>
                                                                        <w:bottom w:val="none" w:sz="0" w:space="0" w:color="auto"/>
                                                                        <w:right w:val="none" w:sz="0" w:space="0" w:color="auto"/>
                                                                      </w:divBdr>
                                                                      <w:divsChild>
                                                                        <w:div w:id="293876087">
                                                                          <w:marLeft w:val="0"/>
                                                                          <w:marRight w:val="0"/>
                                                                          <w:marTop w:val="0"/>
                                                                          <w:marBottom w:val="0"/>
                                                                          <w:divBdr>
                                                                            <w:top w:val="none" w:sz="0" w:space="0" w:color="auto"/>
                                                                            <w:left w:val="none" w:sz="0" w:space="0" w:color="auto"/>
                                                                            <w:bottom w:val="none" w:sz="0" w:space="0" w:color="auto"/>
                                                                            <w:right w:val="none" w:sz="0" w:space="0" w:color="auto"/>
                                                                          </w:divBdr>
                                                                        </w:div>
                                                                      </w:divsChild>
                                                                    </w:div>
                                                                    <w:div w:id="13220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47079">
                                              <w:marLeft w:val="0"/>
                                              <w:marRight w:val="0"/>
                                              <w:marTop w:val="0"/>
                                              <w:marBottom w:val="0"/>
                                              <w:divBdr>
                                                <w:top w:val="none" w:sz="0" w:space="0" w:color="auto"/>
                                                <w:left w:val="none" w:sz="0" w:space="0" w:color="auto"/>
                                                <w:bottom w:val="none" w:sz="0" w:space="0" w:color="auto"/>
                                                <w:right w:val="none" w:sz="0" w:space="0" w:color="auto"/>
                                              </w:divBdr>
                                              <w:divsChild>
                                                <w:div w:id="262029427">
                                                  <w:marLeft w:val="0"/>
                                                  <w:marRight w:val="0"/>
                                                  <w:marTop w:val="0"/>
                                                  <w:marBottom w:val="0"/>
                                                  <w:divBdr>
                                                    <w:top w:val="none" w:sz="0" w:space="0" w:color="auto"/>
                                                    <w:left w:val="none" w:sz="0" w:space="0" w:color="auto"/>
                                                    <w:bottom w:val="none" w:sz="0" w:space="0" w:color="auto"/>
                                                    <w:right w:val="none" w:sz="0" w:space="0" w:color="auto"/>
                                                  </w:divBdr>
                                                  <w:divsChild>
                                                    <w:div w:id="605893035">
                                                      <w:marLeft w:val="0"/>
                                                      <w:marRight w:val="0"/>
                                                      <w:marTop w:val="0"/>
                                                      <w:marBottom w:val="0"/>
                                                      <w:divBdr>
                                                        <w:top w:val="none" w:sz="0" w:space="0" w:color="auto"/>
                                                        <w:left w:val="none" w:sz="0" w:space="0" w:color="auto"/>
                                                        <w:bottom w:val="none" w:sz="0" w:space="0" w:color="auto"/>
                                                        <w:right w:val="none" w:sz="0" w:space="0" w:color="auto"/>
                                                      </w:divBdr>
                                                      <w:divsChild>
                                                        <w:div w:id="871648215">
                                                          <w:marLeft w:val="0"/>
                                                          <w:marRight w:val="0"/>
                                                          <w:marTop w:val="0"/>
                                                          <w:marBottom w:val="0"/>
                                                          <w:divBdr>
                                                            <w:top w:val="none" w:sz="0" w:space="0" w:color="auto"/>
                                                            <w:left w:val="none" w:sz="0" w:space="0" w:color="auto"/>
                                                            <w:bottom w:val="none" w:sz="0" w:space="0" w:color="auto"/>
                                                            <w:right w:val="none" w:sz="0" w:space="0" w:color="auto"/>
                                                          </w:divBdr>
                                                          <w:divsChild>
                                                            <w:div w:id="431555191">
                                                              <w:marLeft w:val="0"/>
                                                              <w:marRight w:val="0"/>
                                                              <w:marTop w:val="0"/>
                                                              <w:marBottom w:val="0"/>
                                                              <w:divBdr>
                                                                <w:top w:val="none" w:sz="0" w:space="0" w:color="auto"/>
                                                                <w:left w:val="none" w:sz="0" w:space="0" w:color="auto"/>
                                                                <w:bottom w:val="none" w:sz="0" w:space="0" w:color="auto"/>
                                                                <w:right w:val="none" w:sz="0" w:space="0" w:color="auto"/>
                                                              </w:divBdr>
                                                              <w:divsChild>
                                                                <w:div w:id="10335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2282103">
              <w:marLeft w:val="0"/>
              <w:marRight w:val="0"/>
              <w:marTop w:val="0"/>
              <w:marBottom w:val="0"/>
              <w:divBdr>
                <w:top w:val="none" w:sz="0" w:space="0" w:color="auto"/>
                <w:left w:val="none" w:sz="0" w:space="0" w:color="auto"/>
                <w:bottom w:val="none" w:sz="0" w:space="0" w:color="auto"/>
                <w:right w:val="none" w:sz="0" w:space="0" w:color="auto"/>
              </w:divBdr>
              <w:divsChild>
                <w:div w:id="1860463211">
                  <w:marLeft w:val="0"/>
                  <w:marRight w:val="0"/>
                  <w:marTop w:val="0"/>
                  <w:marBottom w:val="240"/>
                  <w:divBdr>
                    <w:top w:val="none" w:sz="0" w:space="0" w:color="auto"/>
                    <w:left w:val="none" w:sz="0" w:space="0" w:color="auto"/>
                    <w:bottom w:val="none" w:sz="0" w:space="0" w:color="auto"/>
                    <w:right w:val="none" w:sz="0" w:space="0" w:color="auto"/>
                  </w:divBdr>
                  <w:divsChild>
                    <w:div w:id="1763380384">
                      <w:marLeft w:val="0"/>
                      <w:marRight w:val="0"/>
                      <w:marTop w:val="0"/>
                      <w:marBottom w:val="0"/>
                      <w:divBdr>
                        <w:top w:val="none" w:sz="0" w:space="0" w:color="auto"/>
                        <w:left w:val="none" w:sz="0" w:space="0" w:color="auto"/>
                        <w:bottom w:val="none" w:sz="0" w:space="0" w:color="auto"/>
                        <w:right w:val="none" w:sz="0" w:space="0" w:color="auto"/>
                      </w:divBdr>
                      <w:divsChild>
                        <w:div w:id="13691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445080">
      <w:bodyDiv w:val="1"/>
      <w:marLeft w:val="0"/>
      <w:marRight w:val="0"/>
      <w:marTop w:val="0"/>
      <w:marBottom w:val="0"/>
      <w:divBdr>
        <w:top w:val="none" w:sz="0" w:space="0" w:color="auto"/>
        <w:left w:val="none" w:sz="0" w:space="0" w:color="auto"/>
        <w:bottom w:val="none" w:sz="0" w:space="0" w:color="auto"/>
        <w:right w:val="none" w:sz="0" w:space="0" w:color="auto"/>
      </w:divBdr>
      <w:divsChild>
        <w:div w:id="1524709706">
          <w:marLeft w:val="0"/>
          <w:marRight w:val="0"/>
          <w:marTop w:val="0"/>
          <w:marBottom w:val="0"/>
          <w:divBdr>
            <w:top w:val="none" w:sz="0" w:space="0" w:color="auto"/>
            <w:left w:val="none" w:sz="0" w:space="0" w:color="auto"/>
            <w:bottom w:val="none" w:sz="0" w:space="0" w:color="auto"/>
            <w:right w:val="none" w:sz="0" w:space="0" w:color="auto"/>
          </w:divBdr>
          <w:divsChild>
            <w:div w:id="1440950082">
              <w:marLeft w:val="0"/>
              <w:marRight w:val="0"/>
              <w:marTop w:val="0"/>
              <w:marBottom w:val="0"/>
              <w:divBdr>
                <w:top w:val="none" w:sz="0" w:space="0" w:color="auto"/>
                <w:left w:val="none" w:sz="0" w:space="0" w:color="auto"/>
                <w:bottom w:val="none" w:sz="0" w:space="0" w:color="auto"/>
                <w:right w:val="none" w:sz="0" w:space="0" w:color="auto"/>
              </w:divBdr>
            </w:div>
            <w:div w:id="7676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79F4-049A-4278-9FEA-A0504D33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3</cp:revision>
  <cp:lastPrinted>2021-10-06T08:58:00Z</cp:lastPrinted>
  <dcterms:created xsi:type="dcterms:W3CDTF">2021-10-06T08:56:00Z</dcterms:created>
  <dcterms:modified xsi:type="dcterms:W3CDTF">2021-10-06T09:03:00Z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