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795922" w:rsidRPr="00E9081C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E9081C">
        <w:rPr>
          <w:rFonts w:ascii="Arial" w:eastAsia="Times New Roman" w:hAnsi="Arial" w:cs="Arial"/>
          <w:b/>
          <w:u w:val="single"/>
          <w:lang w:eastAsia="de-DE"/>
        </w:rPr>
        <w:t xml:space="preserve">DKG </w:t>
      </w:r>
      <w:r w:rsidR="00B96BBC" w:rsidRPr="00E9081C">
        <w:rPr>
          <w:rFonts w:ascii="Arial" w:eastAsia="Times New Roman" w:hAnsi="Arial" w:cs="Arial"/>
          <w:b/>
          <w:u w:val="single"/>
          <w:lang w:eastAsia="de-DE"/>
        </w:rPr>
        <w:t>zur PPP-RL</w:t>
      </w:r>
      <w:r w:rsidR="00C43C39" w:rsidRPr="00E9081C">
        <w:rPr>
          <w:rFonts w:ascii="Arial" w:eastAsia="Times New Roman" w:hAnsi="Arial" w:cs="Arial"/>
          <w:b/>
          <w:u w:val="single"/>
          <w:lang w:eastAsia="de-DE"/>
        </w:rPr>
        <w:t xml:space="preserve"> </w:t>
      </w:r>
      <w:r w:rsidR="006201F4" w:rsidRPr="00E9081C">
        <w:rPr>
          <w:rFonts w:ascii="Arial" w:eastAsia="Times New Roman" w:hAnsi="Arial" w:cs="Arial"/>
          <w:b/>
          <w:u w:val="single"/>
          <w:lang w:eastAsia="de-DE"/>
        </w:rPr>
        <w:t>im G</w:t>
      </w:r>
      <w:r w:rsidR="00C36F5F" w:rsidRPr="00E9081C">
        <w:rPr>
          <w:rFonts w:ascii="Arial" w:eastAsia="Times New Roman" w:hAnsi="Arial" w:cs="Arial"/>
          <w:b/>
          <w:u w:val="single"/>
          <w:lang w:eastAsia="de-DE"/>
        </w:rPr>
        <w:t>-</w:t>
      </w:r>
      <w:r w:rsidR="006201F4" w:rsidRPr="00E9081C">
        <w:rPr>
          <w:rFonts w:ascii="Arial" w:eastAsia="Times New Roman" w:hAnsi="Arial" w:cs="Arial"/>
          <w:b/>
          <w:u w:val="single"/>
          <w:lang w:eastAsia="de-DE"/>
        </w:rPr>
        <w:t>BA</w:t>
      </w:r>
    </w:p>
    <w:p w:rsidR="00C43C39" w:rsidRPr="001962FD" w:rsidRDefault="00C43C39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B96BBC" w:rsidRDefault="00B96BBC" w:rsidP="00B96BBC">
      <w:pPr>
        <w:spacing w:after="0"/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B96BBC">
        <w:rPr>
          <w:rFonts w:ascii="Arial" w:eastAsia="Times New Roman" w:hAnsi="Arial" w:cs="Arial"/>
          <w:b/>
          <w:sz w:val="32"/>
          <w:szCs w:val="32"/>
          <w:lang w:eastAsia="de-DE"/>
        </w:rPr>
        <w:t>PPP-RL</w:t>
      </w:r>
      <w:r w:rsidR="00A54773">
        <w:rPr>
          <w:rFonts w:ascii="Arial" w:eastAsia="Times New Roman" w:hAnsi="Arial" w:cs="Arial"/>
          <w:b/>
          <w:sz w:val="32"/>
          <w:szCs w:val="32"/>
          <w:lang w:eastAsia="de-DE"/>
        </w:rPr>
        <w:t>:</w:t>
      </w:r>
      <w:r w:rsidRPr="00B96BBC"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 </w:t>
      </w:r>
      <w:r w:rsidR="00FC1A4F"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DKG fordert </w:t>
      </w:r>
      <w:r w:rsidR="00ED7A7E">
        <w:rPr>
          <w:rFonts w:ascii="Arial" w:eastAsia="Times New Roman" w:hAnsi="Arial" w:cs="Arial"/>
          <w:b/>
          <w:sz w:val="32"/>
          <w:szCs w:val="32"/>
          <w:lang w:eastAsia="de-DE"/>
        </w:rPr>
        <w:t>Sanktion</w:t>
      </w:r>
      <w:r w:rsidR="00495843">
        <w:rPr>
          <w:rFonts w:ascii="Arial" w:eastAsia="Times New Roman" w:hAnsi="Arial" w:cs="Arial"/>
          <w:b/>
          <w:sz w:val="32"/>
          <w:szCs w:val="32"/>
          <w:lang w:eastAsia="de-DE"/>
        </w:rPr>
        <w:t>saussetzung</w:t>
      </w:r>
      <w:r w:rsidR="00ED7A7E"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 </w:t>
      </w:r>
      <w:r w:rsidR="006201F4"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und </w:t>
      </w:r>
      <w:r w:rsidR="00FC1A4F">
        <w:rPr>
          <w:rFonts w:ascii="Arial" w:eastAsia="Times New Roman" w:hAnsi="Arial" w:cs="Arial"/>
          <w:b/>
          <w:sz w:val="32"/>
          <w:szCs w:val="32"/>
          <w:lang w:eastAsia="de-DE"/>
        </w:rPr>
        <w:br/>
      </w:r>
      <w:r w:rsidR="006201F4"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umfassende Überarbeitung der Richtlinie </w:t>
      </w:r>
    </w:p>
    <w:p w:rsidR="00E9081C" w:rsidRDefault="00E9081C" w:rsidP="00B96BBC">
      <w:pPr>
        <w:spacing w:after="0"/>
        <w:rPr>
          <w:rFonts w:ascii="Arial" w:eastAsia="Times New Roman" w:hAnsi="Arial" w:cs="Arial"/>
          <w:b/>
          <w:sz w:val="32"/>
          <w:szCs w:val="32"/>
          <w:lang w:eastAsia="de-DE"/>
        </w:rPr>
      </w:pPr>
    </w:p>
    <w:p w:rsidR="00E9081C" w:rsidRPr="00633E3A" w:rsidRDefault="00E9081C" w:rsidP="00B96BBC">
      <w:pPr>
        <w:spacing w:after="0"/>
        <w:rPr>
          <w:rFonts w:ascii="Arial" w:eastAsia="Times New Roman" w:hAnsi="Arial" w:cs="Times New Roman"/>
          <w:lang w:eastAsia="de-DE"/>
        </w:rPr>
      </w:pPr>
    </w:p>
    <w:p w:rsidR="00DE6A85" w:rsidRPr="00DE6A85" w:rsidRDefault="00D30167" w:rsidP="0068258B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3D1541">
        <w:rPr>
          <w:rFonts w:ascii="Arial" w:eastAsia="Times New Roman" w:hAnsi="Arial" w:cs="Arial"/>
          <w:lang w:eastAsia="de-DE"/>
        </w:rPr>
        <w:t>14</w:t>
      </w:r>
      <w:r w:rsidR="000D414A">
        <w:rPr>
          <w:rFonts w:ascii="Arial" w:eastAsia="Times New Roman" w:hAnsi="Arial" w:cs="Arial"/>
          <w:lang w:eastAsia="de-DE"/>
        </w:rPr>
        <w:t>.</w:t>
      </w:r>
      <w:r w:rsidR="00D11C60">
        <w:rPr>
          <w:rFonts w:ascii="Arial" w:eastAsia="Times New Roman" w:hAnsi="Arial" w:cs="Arial"/>
          <w:lang w:eastAsia="de-DE"/>
        </w:rPr>
        <w:t xml:space="preserve"> </w:t>
      </w:r>
      <w:r w:rsidR="00F46F07">
        <w:rPr>
          <w:rFonts w:ascii="Arial" w:eastAsia="Times New Roman" w:hAnsi="Arial" w:cs="Arial"/>
          <w:lang w:eastAsia="de-DE"/>
        </w:rPr>
        <w:t>September</w:t>
      </w:r>
      <w:r w:rsidR="00D637BE">
        <w:rPr>
          <w:rFonts w:ascii="Arial" w:eastAsia="Times New Roman" w:hAnsi="Arial" w:cs="Arial"/>
          <w:lang w:eastAsia="de-DE"/>
        </w:rPr>
        <w:t xml:space="preserve"> </w:t>
      </w:r>
      <w:r w:rsidR="000D414A">
        <w:rPr>
          <w:rFonts w:ascii="Arial" w:eastAsia="Times New Roman" w:hAnsi="Arial" w:cs="Arial"/>
          <w:lang w:eastAsia="de-DE"/>
        </w:rPr>
        <w:t xml:space="preserve">2021 </w:t>
      </w:r>
      <w:r w:rsidR="0052054C" w:rsidRPr="00933131">
        <w:rPr>
          <w:rFonts w:ascii="Arial" w:eastAsia="Times New Roman" w:hAnsi="Arial" w:cs="Arial"/>
          <w:lang w:eastAsia="de-DE"/>
        </w:rPr>
        <w:t>–</w:t>
      </w:r>
      <w:r w:rsidR="00F46F07">
        <w:rPr>
          <w:rFonts w:ascii="Arial" w:eastAsia="Times New Roman" w:hAnsi="Arial" w:cs="Arial"/>
          <w:lang w:eastAsia="de-DE"/>
        </w:rPr>
        <w:t xml:space="preserve"> </w:t>
      </w:r>
      <w:r w:rsidR="00FC1A4F">
        <w:rPr>
          <w:rFonts w:ascii="Arial" w:eastAsia="Times New Roman" w:hAnsi="Arial" w:cs="Arial"/>
          <w:lang w:eastAsia="de-DE"/>
        </w:rPr>
        <w:t>18</w:t>
      </w:r>
      <w:r w:rsidR="00FC1A4F" w:rsidRPr="00DE6A85">
        <w:rPr>
          <w:rFonts w:ascii="Arial" w:eastAsia="Times New Roman" w:hAnsi="Arial" w:cs="Arial"/>
          <w:bCs/>
          <w:lang w:eastAsia="de-DE"/>
        </w:rPr>
        <w:t xml:space="preserve"> </w:t>
      </w:r>
      <w:r w:rsidR="0068258B" w:rsidRPr="00DE6A85">
        <w:rPr>
          <w:rFonts w:ascii="Arial" w:eastAsia="Times New Roman" w:hAnsi="Arial" w:cs="Arial"/>
          <w:bCs/>
          <w:lang w:eastAsia="de-DE"/>
        </w:rPr>
        <w:t>Monate Corona</w:t>
      </w:r>
      <w:r w:rsidR="00A54773">
        <w:rPr>
          <w:rFonts w:ascii="Arial" w:eastAsia="Times New Roman" w:hAnsi="Arial" w:cs="Arial"/>
          <w:bCs/>
          <w:lang w:eastAsia="de-DE"/>
        </w:rPr>
        <w:t>-</w:t>
      </w:r>
      <w:r w:rsidR="0068258B" w:rsidRPr="00DE6A85">
        <w:rPr>
          <w:rFonts w:ascii="Arial" w:eastAsia="Times New Roman" w:hAnsi="Arial" w:cs="Arial"/>
          <w:bCs/>
          <w:lang w:eastAsia="de-DE"/>
        </w:rPr>
        <w:t xml:space="preserve">Pandemie haben neben den Krankheitsfällen durch COVID-19 </w:t>
      </w:r>
      <w:r w:rsidR="00DE6A85" w:rsidRPr="00DE6A85">
        <w:rPr>
          <w:rFonts w:ascii="Arial" w:eastAsia="Times New Roman" w:hAnsi="Arial" w:cs="Arial"/>
          <w:bCs/>
          <w:lang w:eastAsia="de-DE"/>
        </w:rPr>
        <w:t>vor allem</w:t>
      </w:r>
      <w:r w:rsidR="0068258B" w:rsidRPr="00DE6A85">
        <w:rPr>
          <w:rFonts w:ascii="Arial" w:eastAsia="Times New Roman" w:hAnsi="Arial" w:cs="Arial"/>
          <w:bCs/>
          <w:lang w:eastAsia="de-DE"/>
        </w:rPr>
        <w:t xml:space="preserve"> viele psychosoziale und psychische Belastung</w:t>
      </w:r>
      <w:r w:rsidR="00A54773">
        <w:rPr>
          <w:rFonts w:ascii="Arial" w:eastAsia="Times New Roman" w:hAnsi="Arial" w:cs="Arial"/>
          <w:bCs/>
          <w:lang w:eastAsia="de-DE"/>
        </w:rPr>
        <w:t>en</w:t>
      </w:r>
      <w:r w:rsidR="0068258B" w:rsidRPr="00DE6A85">
        <w:rPr>
          <w:rFonts w:ascii="Arial" w:eastAsia="Times New Roman" w:hAnsi="Arial" w:cs="Arial"/>
          <w:bCs/>
          <w:lang w:eastAsia="de-DE"/>
        </w:rPr>
        <w:t xml:space="preserve"> für </w:t>
      </w:r>
      <w:r w:rsidR="00FC1A4F">
        <w:rPr>
          <w:rFonts w:ascii="Arial" w:eastAsia="Times New Roman" w:hAnsi="Arial" w:cs="Arial"/>
          <w:bCs/>
          <w:lang w:eastAsia="de-DE"/>
        </w:rPr>
        <w:t xml:space="preserve">die </w:t>
      </w:r>
      <w:r w:rsidR="0068258B" w:rsidRPr="00DE6A85">
        <w:rPr>
          <w:rFonts w:ascii="Arial" w:eastAsia="Times New Roman" w:hAnsi="Arial" w:cs="Arial"/>
          <w:bCs/>
          <w:lang w:eastAsia="de-DE"/>
        </w:rPr>
        <w:t>Bürgerinnen und Bürger gebracht. Die psychiatrische</w:t>
      </w:r>
      <w:r w:rsidR="00DE6A85" w:rsidRPr="00DE6A85">
        <w:rPr>
          <w:rFonts w:ascii="Arial" w:eastAsia="Times New Roman" w:hAnsi="Arial" w:cs="Arial"/>
          <w:bCs/>
          <w:lang w:eastAsia="de-DE"/>
        </w:rPr>
        <w:t xml:space="preserve"> und</w:t>
      </w:r>
      <w:r w:rsidR="0068258B" w:rsidRPr="00DE6A85">
        <w:rPr>
          <w:rFonts w:ascii="Arial" w:eastAsia="Times New Roman" w:hAnsi="Arial" w:cs="Arial"/>
          <w:bCs/>
          <w:lang w:eastAsia="de-DE"/>
        </w:rPr>
        <w:t xml:space="preserve"> </w:t>
      </w:r>
      <w:r w:rsidR="00495843" w:rsidRPr="00DE6A85">
        <w:rPr>
          <w:rFonts w:ascii="Arial" w:eastAsia="Times New Roman" w:hAnsi="Arial" w:cs="Arial"/>
          <w:bCs/>
          <w:lang w:eastAsia="de-DE"/>
        </w:rPr>
        <w:t>psycho</w:t>
      </w:r>
      <w:r w:rsidR="00495843">
        <w:rPr>
          <w:rFonts w:ascii="Arial" w:eastAsia="Times New Roman" w:hAnsi="Arial" w:cs="Arial"/>
          <w:bCs/>
          <w:lang w:eastAsia="de-DE"/>
        </w:rPr>
        <w:t>somati</w:t>
      </w:r>
      <w:r w:rsidR="00495843" w:rsidRPr="00DE6A85">
        <w:rPr>
          <w:rFonts w:ascii="Arial" w:eastAsia="Times New Roman" w:hAnsi="Arial" w:cs="Arial"/>
          <w:bCs/>
          <w:lang w:eastAsia="de-DE"/>
        </w:rPr>
        <w:t xml:space="preserve">sche </w:t>
      </w:r>
      <w:r w:rsidR="0068258B" w:rsidRPr="00DE6A85">
        <w:rPr>
          <w:rFonts w:ascii="Arial" w:eastAsia="Times New Roman" w:hAnsi="Arial" w:cs="Arial"/>
          <w:bCs/>
          <w:lang w:eastAsia="de-DE"/>
        </w:rPr>
        <w:t xml:space="preserve">Versorgung steht damit für die kommenden Monate und Jahre vor besonderen Herausforderungen. Die </w:t>
      </w:r>
      <w:r w:rsidR="00B96BBC">
        <w:rPr>
          <w:rFonts w:ascii="Arial" w:eastAsia="Times New Roman" w:hAnsi="Arial" w:cs="Arial"/>
          <w:bCs/>
          <w:lang w:eastAsia="de-DE"/>
        </w:rPr>
        <w:t>D</w:t>
      </w:r>
      <w:r w:rsidR="0068258B" w:rsidRPr="00DE6A85">
        <w:rPr>
          <w:rFonts w:ascii="Arial" w:eastAsia="Times New Roman" w:hAnsi="Arial" w:cs="Arial"/>
          <w:bCs/>
          <w:lang w:eastAsia="de-DE"/>
        </w:rPr>
        <w:t xml:space="preserve">eutsche Krankenhausgesellschaft </w:t>
      </w:r>
      <w:r w:rsidR="00B96BBC">
        <w:rPr>
          <w:rFonts w:ascii="Arial" w:eastAsia="Times New Roman" w:hAnsi="Arial" w:cs="Arial"/>
          <w:bCs/>
          <w:lang w:eastAsia="de-DE"/>
        </w:rPr>
        <w:t xml:space="preserve">(DKG) </w:t>
      </w:r>
      <w:r w:rsidR="0068258B" w:rsidRPr="00DE6A85">
        <w:rPr>
          <w:rFonts w:ascii="Arial" w:eastAsia="Times New Roman" w:hAnsi="Arial" w:cs="Arial"/>
          <w:bCs/>
          <w:lang w:eastAsia="de-DE"/>
        </w:rPr>
        <w:t>hat deshalb ein</w:t>
      </w:r>
      <w:r w:rsidR="00DE6A85" w:rsidRPr="00DE6A85">
        <w:rPr>
          <w:rFonts w:ascii="Arial" w:eastAsia="Times New Roman" w:hAnsi="Arial" w:cs="Arial"/>
          <w:bCs/>
          <w:lang w:eastAsia="de-DE"/>
        </w:rPr>
        <w:t>e</w:t>
      </w:r>
      <w:r w:rsidR="0068258B" w:rsidRPr="00DE6A85">
        <w:rPr>
          <w:rFonts w:ascii="Arial" w:eastAsia="Times New Roman" w:hAnsi="Arial" w:cs="Arial"/>
          <w:bCs/>
          <w:lang w:eastAsia="de-DE"/>
        </w:rPr>
        <w:t xml:space="preserve"> </w:t>
      </w:r>
      <w:r w:rsidR="007B4B22">
        <w:rPr>
          <w:rFonts w:ascii="Arial" w:eastAsia="Times New Roman" w:hAnsi="Arial" w:cs="Arial"/>
          <w:bCs/>
          <w:lang w:eastAsia="de-DE"/>
        </w:rPr>
        <w:t xml:space="preserve">aktuell anstehende Änderung der </w:t>
      </w:r>
      <w:r w:rsidR="007B4B22" w:rsidRPr="00DE6A85">
        <w:rPr>
          <w:rFonts w:ascii="Arial" w:hAnsi="Arial" w:cs="Arial"/>
        </w:rPr>
        <w:t xml:space="preserve">Personalausstattung Psychiatrie und Psychosomatik-Richtlinie (PPP-RL) </w:t>
      </w:r>
      <w:r w:rsidR="00ED7A7E">
        <w:rPr>
          <w:rFonts w:ascii="Arial" w:eastAsia="Times New Roman" w:hAnsi="Arial" w:cs="Arial"/>
          <w:bCs/>
          <w:lang w:eastAsia="de-DE"/>
        </w:rPr>
        <w:t>im G</w:t>
      </w:r>
      <w:r w:rsidR="00ED7A7E" w:rsidRPr="00DE6A85">
        <w:rPr>
          <w:rFonts w:ascii="Arial" w:eastAsia="Times New Roman" w:hAnsi="Arial" w:cs="Arial"/>
          <w:bCs/>
          <w:lang w:eastAsia="de-DE"/>
        </w:rPr>
        <w:t xml:space="preserve">emeinsamen Bundesausschuss </w:t>
      </w:r>
      <w:r w:rsidR="00ED7A7E">
        <w:rPr>
          <w:rFonts w:ascii="Arial" w:eastAsia="Times New Roman" w:hAnsi="Arial" w:cs="Arial"/>
          <w:bCs/>
          <w:lang w:eastAsia="de-DE"/>
        </w:rPr>
        <w:t xml:space="preserve">(G-BA) </w:t>
      </w:r>
      <w:r w:rsidR="00795210">
        <w:rPr>
          <w:rFonts w:ascii="Arial" w:eastAsia="Times New Roman" w:hAnsi="Arial" w:cs="Arial"/>
          <w:bCs/>
          <w:lang w:eastAsia="de-DE"/>
        </w:rPr>
        <w:t xml:space="preserve">zum </w:t>
      </w:r>
      <w:r w:rsidR="00B96BBC">
        <w:rPr>
          <w:rFonts w:ascii="Arial" w:eastAsia="Times New Roman" w:hAnsi="Arial" w:cs="Arial"/>
          <w:bCs/>
          <w:lang w:eastAsia="de-DE"/>
        </w:rPr>
        <w:t xml:space="preserve">Anlass genommen, </w:t>
      </w:r>
      <w:r w:rsidR="00C27830">
        <w:rPr>
          <w:rFonts w:ascii="Arial" w:eastAsia="Times New Roman" w:hAnsi="Arial" w:cs="Arial"/>
          <w:bCs/>
          <w:lang w:eastAsia="de-DE"/>
        </w:rPr>
        <w:t xml:space="preserve">die Umsetzung eines </w:t>
      </w:r>
      <w:r w:rsidR="007B4B22" w:rsidRPr="00DE6A85">
        <w:rPr>
          <w:rFonts w:ascii="Arial" w:eastAsia="Times New Roman" w:hAnsi="Arial" w:cs="Arial"/>
          <w:bCs/>
          <w:lang w:eastAsia="de-DE"/>
        </w:rPr>
        <w:t>Beschluss</w:t>
      </w:r>
      <w:r w:rsidR="007B4B22">
        <w:rPr>
          <w:rFonts w:ascii="Arial" w:eastAsia="Times New Roman" w:hAnsi="Arial" w:cs="Arial"/>
          <w:bCs/>
          <w:lang w:eastAsia="de-DE"/>
        </w:rPr>
        <w:t>es</w:t>
      </w:r>
      <w:r w:rsidR="007B4B22" w:rsidRPr="00DE6A85">
        <w:rPr>
          <w:rFonts w:ascii="Arial" w:eastAsia="Times New Roman" w:hAnsi="Arial" w:cs="Arial"/>
          <w:bCs/>
          <w:lang w:eastAsia="de-DE"/>
        </w:rPr>
        <w:t xml:space="preserve"> der Gesundheitsminister</w:t>
      </w:r>
      <w:r w:rsidR="007B4B22">
        <w:rPr>
          <w:rFonts w:ascii="Arial" w:eastAsia="Times New Roman" w:hAnsi="Arial" w:cs="Arial"/>
          <w:bCs/>
          <w:lang w:eastAsia="de-DE"/>
        </w:rPr>
        <w:t>k</w:t>
      </w:r>
      <w:r w:rsidR="007B4B22" w:rsidRPr="00DE6A85">
        <w:rPr>
          <w:rFonts w:ascii="Arial" w:eastAsia="Times New Roman" w:hAnsi="Arial" w:cs="Arial"/>
          <w:bCs/>
          <w:lang w:eastAsia="de-DE"/>
        </w:rPr>
        <w:t>onferenz</w:t>
      </w:r>
      <w:r w:rsidR="007B4B22">
        <w:rPr>
          <w:rFonts w:ascii="Arial" w:eastAsia="Times New Roman" w:hAnsi="Arial" w:cs="Arial"/>
          <w:bCs/>
          <w:lang w:eastAsia="de-DE"/>
        </w:rPr>
        <w:t xml:space="preserve"> (GMK)</w:t>
      </w:r>
      <w:r w:rsidR="007B4B22" w:rsidRPr="00DE6A85">
        <w:rPr>
          <w:rFonts w:ascii="Arial" w:eastAsia="Times New Roman" w:hAnsi="Arial" w:cs="Arial"/>
          <w:bCs/>
          <w:lang w:eastAsia="de-DE"/>
        </w:rPr>
        <w:t xml:space="preserve"> </w:t>
      </w:r>
      <w:r w:rsidR="0068258B" w:rsidRPr="00DE6A85">
        <w:rPr>
          <w:rFonts w:ascii="Arial" w:eastAsia="Times New Roman" w:hAnsi="Arial" w:cs="Arial"/>
          <w:bCs/>
          <w:lang w:eastAsia="de-DE"/>
        </w:rPr>
        <w:t xml:space="preserve">zur </w:t>
      </w:r>
      <w:r w:rsidR="007B4B22">
        <w:rPr>
          <w:rFonts w:ascii="Arial" w:eastAsia="Times New Roman" w:hAnsi="Arial" w:cs="Arial"/>
          <w:bCs/>
          <w:lang w:eastAsia="de-DE"/>
        </w:rPr>
        <w:t xml:space="preserve">Aussetzung der finanziellen Sanktionen </w:t>
      </w:r>
      <w:r w:rsidR="00EA4485">
        <w:rPr>
          <w:rFonts w:ascii="Arial" w:eastAsia="Times New Roman" w:hAnsi="Arial" w:cs="Arial"/>
          <w:bCs/>
          <w:lang w:eastAsia="de-DE"/>
        </w:rPr>
        <w:t xml:space="preserve">bis zu einer </w:t>
      </w:r>
      <w:r w:rsidR="00ED7A7E">
        <w:rPr>
          <w:rFonts w:ascii="Arial" w:eastAsia="Times New Roman" w:hAnsi="Arial" w:cs="Arial"/>
          <w:bCs/>
          <w:lang w:eastAsia="de-DE"/>
        </w:rPr>
        <w:t xml:space="preserve">grundsätzlichen </w:t>
      </w:r>
      <w:r w:rsidR="00EA4485">
        <w:rPr>
          <w:rFonts w:ascii="Arial" w:eastAsia="Times New Roman" w:hAnsi="Arial" w:cs="Arial"/>
          <w:bCs/>
          <w:lang w:eastAsia="de-DE"/>
        </w:rPr>
        <w:t xml:space="preserve">Überarbeitung der </w:t>
      </w:r>
      <w:r w:rsidR="007B4B22">
        <w:rPr>
          <w:rFonts w:ascii="Arial" w:eastAsia="Times New Roman" w:hAnsi="Arial" w:cs="Arial"/>
          <w:bCs/>
          <w:lang w:eastAsia="de-DE"/>
        </w:rPr>
        <w:t>PPP-RL</w:t>
      </w:r>
      <w:r w:rsidR="00B96BBC" w:rsidRPr="00DE6A85">
        <w:rPr>
          <w:rFonts w:ascii="Arial" w:hAnsi="Arial" w:cs="Arial"/>
        </w:rPr>
        <w:t xml:space="preserve"> </w:t>
      </w:r>
      <w:r w:rsidR="00C27830">
        <w:rPr>
          <w:rFonts w:ascii="Arial" w:eastAsia="Times New Roman" w:hAnsi="Arial" w:cs="Arial"/>
          <w:bCs/>
          <w:lang w:eastAsia="de-DE"/>
        </w:rPr>
        <w:t xml:space="preserve">zu </w:t>
      </w:r>
      <w:r w:rsidR="00795210">
        <w:rPr>
          <w:rFonts w:ascii="Arial" w:eastAsia="Times New Roman" w:hAnsi="Arial" w:cs="Arial"/>
          <w:bCs/>
          <w:lang w:eastAsia="de-DE"/>
        </w:rPr>
        <w:t>beantragen</w:t>
      </w:r>
      <w:r w:rsidR="0068258B" w:rsidRPr="00DE6A85">
        <w:rPr>
          <w:rFonts w:ascii="Arial" w:eastAsia="Times New Roman" w:hAnsi="Arial" w:cs="Arial"/>
          <w:bCs/>
          <w:lang w:eastAsia="de-DE"/>
        </w:rPr>
        <w:t xml:space="preserve">. </w:t>
      </w:r>
      <w:r w:rsidR="00DE6A85" w:rsidRPr="00DE6A85">
        <w:rPr>
          <w:rFonts w:ascii="Arial" w:eastAsia="Times New Roman" w:hAnsi="Arial" w:cs="Arial"/>
          <w:bCs/>
          <w:lang w:eastAsia="de-DE"/>
        </w:rPr>
        <w:t>„</w:t>
      </w:r>
      <w:r w:rsidR="0068258B" w:rsidRPr="00DE6A85">
        <w:rPr>
          <w:rFonts w:ascii="Arial" w:eastAsia="Times New Roman" w:hAnsi="Arial" w:cs="Arial"/>
          <w:bCs/>
          <w:lang w:eastAsia="de-DE"/>
        </w:rPr>
        <w:t xml:space="preserve">Der besondere Stellenwert für </w:t>
      </w:r>
      <w:r w:rsidR="00B96BBC" w:rsidRPr="00DE6A85">
        <w:rPr>
          <w:rFonts w:ascii="Arial" w:eastAsia="Times New Roman" w:hAnsi="Arial" w:cs="Arial"/>
          <w:bCs/>
          <w:lang w:eastAsia="de-DE"/>
        </w:rPr>
        <w:t>Psychiatrie</w:t>
      </w:r>
      <w:r w:rsidR="0068258B" w:rsidRPr="00DE6A85">
        <w:rPr>
          <w:rFonts w:ascii="Arial" w:eastAsia="Times New Roman" w:hAnsi="Arial" w:cs="Arial"/>
          <w:bCs/>
          <w:lang w:eastAsia="de-DE"/>
        </w:rPr>
        <w:t xml:space="preserve"> </w:t>
      </w:r>
      <w:r w:rsidR="00B96BBC">
        <w:rPr>
          <w:rFonts w:ascii="Arial" w:eastAsia="Times New Roman" w:hAnsi="Arial" w:cs="Arial"/>
          <w:bCs/>
          <w:lang w:eastAsia="de-DE"/>
        </w:rPr>
        <w:t xml:space="preserve">und </w:t>
      </w:r>
      <w:r w:rsidR="0068258B" w:rsidRPr="00DE6A85">
        <w:rPr>
          <w:rFonts w:ascii="Arial" w:eastAsia="Times New Roman" w:hAnsi="Arial" w:cs="Arial"/>
          <w:bCs/>
          <w:lang w:eastAsia="de-DE"/>
        </w:rPr>
        <w:t xml:space="preserve">Psychosomatik muss sich in dieser Richtlinie wiederfinden. Aus unserer Sicht ist es zwingend erforderlich, </w:t>
      </w:r>
      <w:r w:rsidR="00ED7A7E">
        <w:rPr>
          <w:rFonts w:ascii="Arial" w:eastAsia="Times New Roman" w:hAnsi="Arial" w:cs="Arial"/>
          <w:bCs/>
          <w:lang w:eastAsia="de-DE"/>
        </w:rPr>
        <w:t xml:space="preserve">die finanziellen Sanktionen auszusetzen und </w:t>
      </w:r>
      <w:r w:rsidR="0068258B" w:rsidRPr="00DE6A85">
        <w:rPr>
          <w:rFonts w:ascii="Arial" w:eastAsia="Times New Roman" w:hAnsi="Arial" w:cs="Arial"/>
          <w:bCs/>
          <w:lang w:eastAsia="de-DE"/>
        </w:rPr>
        <w:t xml:space="preserve">die </w:t>
      </w:r>
      <w:r w:rsidR="00A54773">
        <w:rPr>
          <w:rFonts w:ascii="Arial" w:eastAsia="Times New Roman" w:hAnsi="Arial" w:cs="Arial"/>
          <w:bCs/>
          <w:lang w:eastAsia="de-DE"/>
        </w:rPr>
        <w:t>W</w:t>
      </w:r>
      <w:r w:rsidR="0068258B" w:rsidRPr="00DE6A85">
        <w:rPr>
          <w:rFonts w:ascii="Arial" w:eastAsia="Times New Roman" w:hAnsi="Arial" w:cs="Arial"/>
          <w:bCs/>
          <w:lang w:eastAsia="de-DE"/>
        </w:rPr>
        <w:t>eiter</w:t>
      </w:r>
      <w:r w:rsidR="00A54773">
        <w:rPr>
          <w:rFonts w:ascii="Arial" w:eastAsia="Times New Roman" w:hAnsi="Arial" w:cs="Arial"/>
          <w:bCs/>
          <w:lang w:eastAsia="de-DE"/>
        </w:rPr>
        <w:t>e</w:t>
      </w:r>
      <w:r w:rsidR="0068258B" w:rsidRPr="00DE6A85">
        <w:rPr>
          <w:rFonts w:ascii="Arial" w:eastAsia="Times New Roman" w:hAnsi="Arial" w:cs="Arial"/>
          <w:bCs/>
          <w:lang w:eastAsia="de-DE"/>
        </w:rPr>
        <w:t>ntwicklung der Richtlinie so zu gestalten</w:t>
      </w:r>
      <w:r w:rsidR="00A54773">
        <w:rPr>
          <w:rFonts w:ascii="Arial" w:eastAsia="Times New Roman" w:hAnsi="Arial" w:cs="Arial"/>
          <w:bCs/>
          <w:lang w:eastAsia="de-DE"/>
        </w:rPr>
        <w:t>,</w:t>
      </w:r>
      <w:r w:rsidR="0068258B" w:rsidRPr="00DE6A85">
        <w:rPr>
          <w:rFonts w:ascii="Arial" w:eastAsia="Times New Roman" w:hAnsi="Arial" w:cs="Arial"/>
          <w:bCs/>
          <w:lang w:eastAsia="de-DE"/>
        </w:rPr>
        <w:t xml:space="preserve"> dass Anreize für </w:t>
      </w:r>
      <w:r w:rsidR="00A54773">
        <w:rPr>
          <w:rFonts w:ascii="Arial" w:eastAsia="Times New Roman" w:hAnsi="Arial" w:cs="Arial"/>
          <w:bCs/>
          <w:lang w:eastAsia="de-DE"/>
        </w:rPr>
        <w:t xml:space="preserve">eine </w:t>
      </w:r>
      <w:r w:rsidR="00C27830">
        <w:rPr>
          <w:rFonts w:ascii="Arial" w:eastAsia="Times New Roman" w:hAnsi="Arial" w:cs="Arial"/>
          <w:bCs/>
          <w:lang w:eastAsia="de-DE"/>
        </w:rPr>
        <w:t>patienten</w:t>
      </w:r>
      <w:r w:rsidR="00795210">
        <w:rPr>
          <w:rFonts w:ascii="Arial" w:eastAsia="Times New Roman" w:hAnsi="Arial" w:cs="Arial"/>
          <w:bCs/>
          <w:lang w:eastAsia="de-DE"/>
        </w:rPr>
        <w:t>zentrierte</w:t>
      </w:r>
      <w:r w:rsidR="00C27830">
        <w:rPr>
          <w:rFonts w:ascii="Arial" w:eastAsia="Times New Roman" w:hAnsi="Arial" w:cs="Arial"/>
          <w:bCs/>
          <w:lang w:eastAsia="de-DE"/>
        </w:rPr>
        <w:t xml:space="preserve">, </w:t>
      </w:r>
      <w:r w:rsidR="00A54773">
        <w:rPr>
          <w:rFonts w:ascii="Arial" w:eastAsia="Times New Roman" w:hAnsi="Arial" w:cs="Arial"/>
          <w:bCs/>
          <w:lang w:eastAsia="de-DE"/>
        </w:rPr>
        <w:t>l</w:t>
      </w:r>
      <w:r w:rsidR="0068258B" w:rsidRPr="00DE6A85">
        <w:rPr>
          <w:rFonts w:ascii="Arial" w:eastAsia="Times New Roman" w:hAnsi="Arial" w:cs="Arial"/>
          <w:bCs/>
          <w:lang w:eastAsia="de-DE"/>
        </w:rPr>
        <w:t>eitlinien</w:t>
      </w:r>
      <w:r w:rsidR="00C27830">
        <w:rPr>
          <w:rFonts w:ascii="Arial" w:eastAsia="Times New Roman" w:hAnsi="Arial" w:cs="Arial"/>
          <w:bCs/>
          <w:lang w:eastAsia="de-DE"/>
        </w:rPr>
        <w:t>- und bedarfs</w:t>
      </w:r>
      <w:r w:rsidR="0068258B" w:rsidRPr="00DE6A85">
        <w:rPr>
          <w:rFonts w:ascii="Arial" w:eastAsia="Times New Roman" w:hAnsi="Arial" w:cs="Arial"/>
          <w:bCs/>
          <w:lang w:eastAsia="de-DE"/>
        </w:rPr>
        <w:t>gerechte</w:t>
      </w:r>
      <w:r w:rsidR="00A54773">
        <w:rPr>
          <w:rFonts w:ascii="Arial" w:eastAsia="Times New Roman" w:hAnsi="Arial" w:cs="Arial"/>
          <w:bCs/>
          <w:lang w:eastAsia="de-DE"/>
        </w:rPr>
        <w:t xml:space="preserve">, </w:t>
      </w:r>
      <w:r w:rsidR="00B96BBC">
        <w:rPr>
          <w:rFonts w:ascii="Arial" w:eastAsia="Times New Roman" w:hAnsi="Arial" w:cs="Arial"/>
          <w:bCs/>
          <w:lang w:eastAsia="de-DE"/>
        </w:rPr>
        <w:t xml:space="preserve">flexible und </w:t>
      </w:r>
      <w:r w:rsidR="00C27830">
        <w:rPr>
          <w:rFonts w:ascii="Arial" w:eastAsia="Times New Roman" w:hAnsi="Arial" w:cs="Arial"/>
          <w:bCs/>
          <w:lang w:eastAsia="de-DE"/>
        </w:rPr>
        <w:t xml:space="preserve">wohnortnahe </w:t>
      </w:r>
      <w:r w:rsidR="0068258B" w:rsidRPr="00DE6A85">
        <w:rPr>
          <w:rFonts w:ascii="Arial" w:eastAsia="Times New Roman" w:hAnsi="Arial" w:cs="Arial"/>
          <w:bCs/>
          <w:lang w:eastAsia="de-DE"/>
        </w:rPr>
        <w:t xml:space="preserve">Versorgung </w:t>
      </w:r>
      <w:r w:rsidR="00795210">
        <w:rPr>
          <w:rFonts w:ascii="Arial" w:eastAsia="Times New Roman" w:hAnsi="Arial" w:cs="Arial"/>
          <w:bCs/>
          <w:lang w:eastAsia="de-DE"/>
        </w:rPr>
        <w:t>geschaffen</w:t>
      </w:r>
      <w:r w:rsidR="00C27830" w:rsidRPr="00DE6A85">
        <w:rPr>
          <w:rFonts w:ascii="Arial" w:eastAsia="Times New Roman" w:hAnsi="Arial" w:cs="Arial"/>
          <w:bCs/>
          <w:lang w:eastAsia="de-DE"/>
        </w:rPr>
        <w:t xml:space="preserve"> </w:t>
      </w:r>
      <w:r w:rsidR="0068258B" w:rsidRPr="00DE6A85">
        <w:rPr>
          <w:rFonts w:ascii="Arial" w:eastAsia="Times New Roman" w:hAnsi="Arial" w:cs="Arial"/>
          <w:bCs/>
          <w:lang w:eastAsia="de-DE"/>
        </w:rPr>
        <w:t>werden</w:t>
      </w:r>
      <w:r w:rsidR="00DE6A85" w:rsidRPr="00DE6A85">
        <w:rPr>
          <w:rFonts w:ascii="Arial" w:eastAsia="Times New Roman" w:hAnsi="Arial" w:cs="Arial"/>
          <w:bCs/>
          <w:lang w:eastAsia="de-DE"/>
        </w:rPr>
        <w:t xml:space="preserve">“, so Dr. Gerald Gaß, </w:t>
      </w:r>
      <w:r w:rsidR="00B96BBC" w:rsidRPr="00DE6A85">
        <w:rPr>
          <w:rFonts w:ascii="Arial" w:eastAsia="Times New Roman" w:hAnsi="Arial" w:cs="Arial"/>
          <w:bCs/>
          <w:lang w:eastAsia="de-DE"/>
        </w:rPr>
        <w:t>Vor</w:t>
      </w:r>
      <w:r w:rsidR="00B96BBC">
        <w:rPr>
          <w:rFonts w:ascii="Arial" w:eastAsia="Times New Roman" w:hAnsi="Arial" w:cs="Arial"/>
          <w:bCs/>
          <w:lang w:eastAsia="de-DE"/>
        </w:rPr>
        <w:t>s</w:t>
      </w:r>
      <w:r w:rsidR="00B96BBC" w:rsidRPr="00DE6A85">
        <w:rPr>
          <w:rFonts w:ascii="Arial" w:eastAsia="Times New Roman" w:hAnsi="Arial" w:cs="Arial"/>
          <w:bCs/>
          <w:lang w:eastAsia="de-DE"/>
        </w:rPr>
        <w:t>t</w:t>
      </w:r>
      <w:r w:rsidR="00B96BBC">
        <w:rPr>
          <w:rFonts w:ascii="Arial" w:eastAsia="Times New Roman" w:hAnsi="Arial" w:cs="Arial"/>
          <w:bCs/>
          <w:lang w:eastAsia="de-DE"/>
        </w:rPr>
        <w:t>a</w:t>
      </w:r>
      <w:r w:rsidR="00B96BBC" w:rsidRPr="00DE6A85">
        <w:rPr>
          <w:rFonts w:ascii="Arial" w:eastAsia="Times New Roman" w:hAnsi="Arial" w:cs="Arial"/>
          <w:bCs/>
          <w:lang w:eastAsia="de-DE"/>
        </w:rPr>
        <w:t>ndsvo</w:t>
      </w:r>
      <w:r w:rsidR="00B96BBC">
        <w:rPr>
          <w:rFonts w:ascii="Arial" w:eastAsia="Times New Roman" w:hAnsi="Arial" w:cs="Arial"/>
          <w:bCs/>
          <w:lang w:eastAsia="de-DE"/>
        </w:rPr>
        <w:t>rsitzender</w:t>
      </w:r>
      <w:r w:rsidR="00DE6A85">
        <w:rPr>
          <w:rFonts w:ascii="Arial" w:eastAsia="Times New Roman" w:hAnsi="Arial" w:cs="Arial"/>
          <w:bCs/>
          <w:lang w:eastAsia="de-DE"/>
        </w:rPr>
        <w:t xml:space="preserve"> </w:t>
      </w:r>
      <w:r w:rsidR="00DE6A85" w:rsidRPr="00DE6A85">
        <w:rPr>
          <w:rFonts w:ascii="Arial" w:eastAsia="Times New Roman" w:hAnsi="Arial" w:cs="Arial"/>
          <w:bCs/>
          <w:lang w:eastAsia="de-DE"/>
        </w:rPr>
        <w:t>der DKG.</w:t>
      </w:r>
    </w:p>
    <w:p w:rsidR="00DE6A85" w:rsidRPr="00DE6A85" w:rsidRDefault="00DE6A85" w:rsidP="0068258B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DE6A85">
        <w:rPr>
          <w:rFonts w:ascii="Arial" w:hAnsi="Arial" w:cs="Arial"/>
        </w:rPr>
        <w:t xml:space="preserve">Die GMK fordert den G-BA auf, „im Rahmen des aktuell anstehenden Weiterentwicklungsprozesses die PPP-RL unter direktem Einbezug der Fachexpertise der Länder anzupassen, so dass sie Anreize setzt für die Entwicklung einer leitliniengerechten, patientenzentrierten und flexiblen Versorgung und für eine gemeindenahe Versorgung.“ Die GMK </w:t>
      </w:r>
      <w:r w:rsidR="00194075">
        <w:rPr>
          <w:rFonts w:ascii="Arial" w:hAnsi="Arial" w:cs="Arial"/>
        </w:rPr>
        <w:t>begrüßt</w:t>
      </w:r>
      <w:r w:rsidRPr="00DE6A85">
        <w:rPr>
          <w:rFonts w:ascii="Arial" w:hAnsi="Arial" w:cs="Arial"/>
        </w:rPr>
        <w:t xml:space="preserve"> de</w:t>
      </w:r>
      <w:r w:rsidR="00C27830">
        <w:rPr>
          <w:rFonts w:ascii="Arial" w:hAnsi="Arial" w:cs="Arial"/>
        </w:rPr>
        <w:t>n</w:t>
      </w:r>
      <w:r w:rsidRPr="00DE6A85">
        <w:rPr>
          <w:rFonts w:ascii="Arial" w:hAnsi="Arial" w:cs="Arial"/>
        </w:rPr>
        <w:t xml:space="preserve"> Ansatz de</w:t>
      </w:r>
      <w:r w:rsidR="00C27830">
        <w:rPr>
          <w:rFonts w:ascii="Arial" w:hAnsi="Arial" w:cs="Arial"/>
        </w:rPr>
        <w:t>r</w:t>
      </w:r>
      <w:r w:rsidRPr="00DE6A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PPP-RL</w:t>
      </w:r>
      <w:r w:rsidR="00C278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E6A85">
        <w:rPr>
          <w:rFonts w:ascii="Arial" w:hAnsi="Arial" w:cs="Arial"/>
        </w:rPr>
        <w:t>die Qualität der stationären psychiatrischen und psychosomatischen Versorgung durch einen bundesweiten Mindeststandard in der Personalausstattung zu sichern und zu verbessern. Gl</w:t>
      </w:r>
      <w:r w:rsidR="00ED7A7E">
        <w:rPr>
          <w:rFonts w:ascii="Arial" w:hAnsi="Arial" w:cs="Arial"/>
        </w:rPr>
        <w:t>e</w:t>
      </w:r>
      <w:r w:rsidRPr="00DE6A85">
        <w:rPr>
          <w:rFonts w:ascii="Arial" w:hAnsi="Arial" w:cs="Arial"/>
        </w:rPr>
        <w:t xml:space="preserve">ichzeitig </w:t>
      </w:r>
      <w:r w:rsidR="00B96BBC">
        <w:rPr>
          <w:rFonts w:ascii="Arial" w:hAnsi="Arial" w:cs="Arial"/>
        </w:rPr>
        <w:t xml:space="preserve">hat sie </w:t>
      </w:r>
      <w:r w:rsidRPr="00DE6A85">
        <w:rPr>
          <w:rFonts w:ascii="Arial" w:hAnsi="Arial" w:cs="Arial"/>
        </w:rPr>
        <w:t xml:space="preserve">aber </w:t>
      </w:r>
      <w:r w:rsidR="00AF4F66">
        <w:rPr>
          <w:rFonts w:ascii="Arial" w:hAnsi="Arial" w:cs="Arial"/>
        </w:rPr>
        <w:t xml:space="preserve">auch </w:t>
      </w:r>
      <w:r w:rsidRPr="00DE6A85">
        <w:rPr>
          <w:rFonts w:ascii="Arial" w:hAnsi="Arial" w:cs="Arial"/>
        </w:rPr>
        <w:t>deutliche Kritik geübt</w:t>
      </w:r>
      <w:r w:rsidR="00B96BBC">
        <w:rPr>
          <w:rFonts w:ascii="Arial" w:hAnsi="Arial" w:cs="Arial"/>
        </w:rPr>
        <w:t>.</w:t>
      </w:r>
      <w:r w:rsidRPr="00DE6A85">
        <w:rPr>
          <w:rFonts w:ascii="Arial" w:hAnsi="Arial" w:cs="Arial"/>
        </w:rPr>
        <w:t xml:space="preserve"> </w:t>
      </w:r>
      <w:r w:rsidR="00B96BBC">
        <w:rPr>
          <w:rFonts w:ascii="Arial" w:hAnsi="Arial" w:cs="Arial"/>
        </w:rPr>
        <w:t>Starre</w:t>
      </w:r>
      <w:r w:rsidRPr="00DE6A85">
        <w:rPr>
          <w:rFonts w:ascii="Arial" w:hAnsi="Arial" w:cs="Arial"/>
        </w:rPr>
        <w:t xml:space="preserve"> und kleinteilige Vorgaben könnten</w:t>
      </w:r>
      <w:r>
        <w:rPr>
          <w:rFonts w:ascii="Arial" w:hAnsi="Arial" w:cs="Arial"/>
        </w:rPr>
        <w:t xml:space="preserve"> </w:t>
      </w:r>
      <w:r w:rsidR="00065275">
        <w:rPr>
          <w:rFonts w:ascii="Arial" w:hAnsi="Arial" w:cs="Arial"/>
        </w:rPr>
        <w:t>die W</w:t>
      </w:r>
      <w:r w:rsidRPr="00DE6A85">
        <w:rPr>
          <w:rFonts w:ascii="Arial" w:hAnsi="Arial" w:cs="Arial"/>
        </w:rPr>
        <w:t>eiterentwickl</w:t>
      </w:r>
      <w:r w:rsidR="00065275">
        <w:rPr>
          <w:rFonts w:ascii="Arial" w:hAnsi="Arial" w:cs="Arial"/>
        </w:rPr>
        <w:t>ung</w:t>
      </w:r>
      <w:r w:rsidRPr="00DE6A85">
        <w:rPr>
          <w:rFonts w:ascii="Arial" w:hAnsi="Arial" w:cs="Arial"/>
        </w:rPr>
        <w:t xml:space="preserve"> </w:t>
      </w:r>
      <w:r w:rsidR="00065275">
        <w:rPr>
          <w:rFonts w:ascii="Arial" w:hAnsi="Arial" w:cs="Arial"/>
        </w:rPr>
        <w:t xml:space="preserve">der </w:t>
      </w:r>
      <w:r w:rsidRPr="00DE6A85">
        <w:rPr>
          <w:rFonts w:ascii="Arial" w:hAnsi="Arial" w:cs="Arial"/>
        </w:rPr>
        <w:t xml:space="preserve">Versorgung psychisch </w:t>
      </w:r>
      <w:r w:rsidR="00ED7A7E">
        <w:rPr>
          <w:rFonts w:ascii="Arial" w:hAnsi="Arial" w:cs="Arial"/>
        </w:rPr>
        <w:lastRenderedPageBreak/>
        <w:t>er</w:t>
      </w:r>
      <w:r w:rsidRPr="00DE6A85">
        <w:rPr>
          <w:rFonts w:ascii="Arial" w:hAnsi="Arial" w:cs="Arial"/>
        </w:rPr>
        <w:t>krank</w:t>
      </w:r>
      <w:r w:rsidR="00ED7A7E">
        <w:rPr>
          <w:rFonts w:ascii="Arial" w:hAnsi="Arial" w:cs="Arial"/>
        </w:rPr>
        <w:t>t</w:t>
      </w:r>
      <w:r w:rsidRPr="00DE6A85">
        <w:rPr>
          <w:rFonts w:ascii="Arial" w:hAnsi="Arial" w:cs="Arial"/>
        </w:rPr>
        <w:t xml:space="preserve">er Menschen in </w:t>
      </w:r>
      <w:r w:rsidR="00194075">
        <w:rPr>
          <w:rFonts w:ascii="Arial" w:hAnsi="Arial" w:cs="Arial"/>
        </w:rPr>
        <w:t>Krankenhäusern</w:t>
      </w:r>
      <w:r w:rsidRPr="00DE6A85">
        <w:rPr>
          <w:rFonts w:ascii="Arial" w:hAnsi="Arial" w:cs="Arial"/>
        </w:rPr>
        <w:t xml:space="preserve"> erschweren. </w:t>
      </w:r>
      <w:r w:rsidR="00194075">
        <w:rPr>
          <w:rFonts w:ascii="Arial" w:hAnsi="Arial" w:cs="Arial"/>
        </w:rPr>
        <w:t>Darüber hinaus sei</w:t>
      </w:r>
      <w:r w:rsidR="00194075" w:rsidRPr="00DE6A85">
        <w:rPr>
          <w:rFonts w:ascii="Arial" w:hAnsi="Arial" w:cs="Arial"/>
        </w:rPr>
        <w:t xml:space="preserve"> </w:t>
      </w:r>
      <w:r w:rsidR="00194075">
        <w:rPr>
          <w:rFonts w:ascii="Arial" w:hAnsi="Arial" w:cs="Arial"/>
        </w:rPr>
        <w:t>das psychiatri</w:t>
      </w:r>
      <w:r w:rsidR="002E2E49">
        <w:rPr>
          <w:rFonts w:ascii="Arial" w:hAnsi="Arial" w:cs="Arial"/>
        </w:rPr>
        <w:t>epolitische Ziel</w:t>
      </w:r>
      <w:bookmarkStart w:id="0" w:name="_GoBack"/>
      <w:bookmarkEnd w:id="0"/>
      <w:r w:rsidRPr="00DE6A85">
        <w:rPr>
          <w:rFonts w:ascii="Arial" w:hAnsi="Arial" w:cs="Arial"/>
        </w:rPr>
        <w:t xml:space="preserve"> </w:t>
      </w:r>
      <w:r w:rsidR="00194075">
        <w:rPr>
          <w:rFonts w:ascii="Arial" w:hAnsi="Arial" w:cs="Arial"/>
        </w:rPr>
        <w:t xml:space="preserve">einer </w:t>
      </w:r>
      <w:r>
        <w:rPr>
          <w:rFonts w:ascii="Arial" w:hAnsi="Arial" w:cs="Arial"/>
        </w:rPr>
        <w:t>gemeinden</w:t>
      </w:r>
      <w:r w:rsidRPr="00DE6A85">
        <w:rPr>
          <w:rFonts w:ascii="Arial" w:hAnsi="Arial" w:cs="Arial"/>
        </w:rPr>
        <w:t>ahe</w:t>
      </w:r>
      <w:r w:rsidR="00194075">
        <w:rPr>
          <w:rFonts w:ascii="Arial" w:hAnsi="Arial" w:cs="Arial"/>
        </w:rPr>
        <w:t>n</w:t>
      </w:r>
      <w:r w:rsidRPr="00DE6A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stationäre</w:t>
      </w:r>
      <w:r w:rsidR="00065275">
        <w:rPr>
          <w:rFonts w:ascii="Arial" w:hAnsi="Arial" w:cs="Arial"/>
        </w:rPr>
        <w:t>n</w:t>
      </w:r>
      <w:r w:rsidRPr="00DE6A85">
        <w:rPr>
          <w:rFonts w:ascii="Arial" w:hAnsi="Arial" w:cs="Arial"/>
        </w:rPr>
        <w:t xml:space="preserve"> Versorgung in Frage ges</w:t>
      </w:r>
      <w:r>
        <w:rPr>
          <w:rFonts w:ascii="Arial" w:hAnsi="Arial" w:cs="Arial"/>
        </w:rPr>
        <w:t>te</w:t>
      </w:r>
      <w:r w:rsidRPr="00DE6A85">
        <w:rPr>
          <w:rFonts w:ascii="Arial" w:hAnsi="Arial" w:cs="Arial"/>
        </w:rPr>
        <w:t xml:space="preserve">llt. </w:t>
      </w:r>
      <w:r w:rsidR="0068258B" w:rsidRPr="00DE6A85">
        <w:rPr>
          <w:rFonts w:ascii="Arial" w:eastAsia="Times New Roman" w:hAnsi="Arial" w:cs="Arial"/>
          <w:bCs/>
          <w:lang w:eastAsia="de-DE"/>
        </w:rPr>
        <w:t xml:space="preserve">Gerade in der jetzigen Situation muss </w:t>
      </w:r>
      <w:r w:rsidR="00194075">
        <w:rPr>
          <w:rFonts w:ascii="Arial" w:eastAsia="Times New Roman" w:hAnsi="Arial" w:cs="Arial"/>
          <w:bCs/>
          <w:lang w:eastAsia="de-DE"/>
        </w:rPr>
        <w:t>deshalb</w:t>
      </w:r>
      <w:r w:rsidR="0068258B" w:rsidRPr="00DE6A85">
        <w:rPr>
          <w:rFonts w:ascii="Arial" w:eastAsia="Times New Roman" w:hAnsi="Arial" w:cs="Arial"/>
          <w:bCs/>
          <w:lang w:eastAsia="de-DE"/>
        </w:rPr>
        <w:t xml:space="preserve"> sichergestellt werden</w:t>
      </w:r>
      <w:r w:rsidR="00A54773">
        <w:rPr>
          <w:rFonts w:ascii="Arial" w:eastAsia="Times New Roman" w:hAnsi="Arial" w:cs="Arial"/>
          <w:bCs/>
          <w:lang w:eastAsia="de-DE"/>
        </w:rPr>
        <w:t>,</w:t>
      </w:r>
      <w:r w:rsidR="0068258B" w:rsidRPr="00DE6A85">
        <w:rPr>
          <w:rFonts w:ascii="Arial" w:eastAsia="Times New Roman" w:hAnsi="Arial" w:cs="Arial"/>
          <w:bCs/>
          <w:lang w:eastAsia="de-DE"/>
        </w:rPr>
        <w:t xml:space="preserve"> dass die versorgen</w:t>
      </w:r>
      <w:r>
        <w:rPr>
          <w:rFonts w:ascii="Arial" w:eastAsia="Times New Roman" w:hAnsi="Arial" w:cs="Arial"/>
          <w:bCs/>
          <w:lang w:eastAsia="de-DE"/>
        </w:rPr>
        <w:t>den</w:t>
      </w:r>
      <w:r w:rsidR="0068258B" w:rsidRPr="00DE6A85">
        <w:rPr>
          <w:rFonts w:ascii="Arial" w:eastAsia="Times New Roman" w:hAnsi="Arial" w:cs="Arial"/>
          <w:bCs/>
          <w:lang w:eastAsia="de-DE"/>
        </w:rPr>
        <w:t xml:space="preserve"> Kliniken nicht </w:t>
      </w:r>
      <w:r>
        <w:rPr>
          <w:rFonts w:ascii="Arial" w:eastAsia="Times New Roman" w:hAnsi="Arial" w:cs="Arial"/>
          <w:bCs/>
          <w:lang w:eastAsia="de-DE"/>
        </w:rPr>
        <w:t xml:space="preserve">durch </w:t>
      </w:r>
      <w:r w:rsidR="0068258B" w:rsidRPr="00DE6A85">
        <w:rPr>
          <w:rFonts w:ascii="Arial" w:eastAsia="Times New Roman" w:hAnsi="Arial" w:cs="Arial"/>
          <w:bCs/>
          <w:lang w:eastAsia="de-DE"/>
        </w:rPr>
        <w:t>überzogene Sanktionsmechanismen</w:t>
      </w:r>
      <w:r>
        <w:rPr>
          <w:rFonts w:ascii="Arial" w:eastAsia="Times New Roman" w:hAnsi="Arial" w:cs="Arial"/>
          <w:bCs/>
          <w:lang w:eastAsia="de-DE"/>
        </w:rPr>
        <w:t xml:space="preserve"> gefährdet werden</w:t>
      </w:r>
      <w:r w:rsidR="0068258B" w:rsidRPr="00DE6A85">
        <w:rPr>
          <w:rFonts w:ascii="Arial" w:eastAsia="Times New Roman" w:hAnsi="Arial" w:cs="Arial"/>
          <w:bCs/>
          <w:lang w:eastAsia="de-DE"/>
        </w:rPr>
        <w:t>.</w:t>
      </w:r>
      <w:r w:rsidRPr="00DE6A85">
        <w:rPr>
          <w:rFonts w:ascii="Arial" w:eastAsia="Times New Roman" w:hAnsi="Arial" w:cs="Arial"/>
          <w:bCs/>
          <w:lang w:eastAsia="de-DE"/>
        </w:rPr>
        <w:t xml:space="preserve"> „Wir sind </w:t>
      </w:r>
      <w:r w:rsidR="00E64420">
        <w:rPr>
          <w:rFonts w:ascii="Arial" w:eastAsia="Times New Roman" w:hAnsi="Arial" w:cs="Arial"/>
          <w:bCs/>
          <w:lang w:eastAsia="de-DE"/>
        </w:rPr>
        <w:t xml:space="preserve">uns </w:t>
      </w:r>
      <w:r w:rsidRPr="00DE6A85">
        <w:rPr>
          <w:rFonts w:ascii="Arial" w:eastAsia="Times New Roman" w:hAnsi="Arial" w:cs="Arial"/>
          <w:bCs/>
          <w:lang w:eastAsia="de-DE"/>
        </w:rPr>
        <w:t xml:space="preserve">hier mit der GMK einig, dass die </w:t>
      </w:r>
      <w:r w:rsidR="00194075">
        <w:rPr>
          <w:rFonts w:ascii="Arial" w:eastAsia="Times New Roman" w:hAnsi="Arial" w:cs="Arial"/>
          <w:bCs/>
          <w:lang w:eastAsia="de-DE"/>
        </w:rPr>
        <w:t xml:space="preserve">finanziellen </w:t>
      </w:r>
      <w:r w:rsidRPr="00DE6A85">
        <w:rPr>
          <w:rFonts w:ascii="Arial" w:eastAsia="Times New Roman" w:hAnsi="Arial" w:cs="Arial"/>
          <w:bCs/>
          <w:lang w:eastAsia="de-DE"/>
        </w:rPr>
        <w:t>Sa</w:t>
      </w:r>
      <w:r>
        <w:rPr>
          <w:rFonts w:ascii="Arial" w:eastAsia="Times New Roman" w:hAnsi="Arial" w:cs="Arial"/>
          <w:bCs/>
          <w:lang w:eastAsia="de-DE"/>
        </w:rPr>
        <w:t>n</w:t>
      </w:r>
      <w:r w:rsidRPr="00DE6A85">
        <w:rPr>
          <w:rFonts w:ascii="Arial" w:eastAsia="Times New Roman" w:hAnsi="Arial" w:cs="Arial"/>
          <w:bCs/>
          <w:lang w:eastAsia="de-DE"/>
        </w:rPr>
        <w:t>ktion</w:t>
      </w:r>
      <w:r>
        <w:rPr>
          <w:rFonts w:ascii="Arial" w:eastAsia="Times New Roman" w:hAnsi="Arial" w:cs="Arial"/>
          <w:bCs/>
          <w:lang w:eastAsia="de-DE"/>
        </w:rPr>
        <w:t>en</w:t>
      </w:r>
      <w:r w:rsidRPr="00DE6A85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bis</w:t>
      </w:r>
      <w:r w:rsidRPr="00DE6A85">
        <w:rPr>
          <w:rFonts w:ascii="Arial" w:eastAsia="Times New Roman" w:hAnsi="Arial" w:cs="Arial"/>
          <w:bCs/>
          <w:lang w:eastAsia="de-DE"/>
        </w:rPr>
        <w:t xml:space="preserve"> 2025 ausge</w:t>
      </w:r>
      <w:r>
        <w:rPr>
          <w:rFonts w:ascii="Arial" w:eastAsia="Times New Roman" w:hAnsi="Arial" w:cs="Arial"/>
          <w:bCs/>
          <w:lang w:eastAsia="de-DE"/>
        </w:rPr>
        <w:t>se</w:t>
      </w:r>
      <w:r w:rsidRPr="00DE6A85">
        <w:rPr>
          <w:rFonts w:ascii="Arial" w:eastAsia="Times New Roman" w:hAnsi="Arial" w:cs="Arial"/>
          <w:bCs/>
          <w:lang w:eastAsia="de-DE"/>
        </w:rPr>
        <w:t xml:space="preserve">tzt werden müssen. </w:t>
      </w:r>
      <w:r w:rsidR="0068258B" w:rsidRPr="00DE6A85">
        <w:rPr>
          <w:rFonts w:ascii="Arial" w:eastAsia="Times New Roman" w:hAnsi="Arial" w:cs="Arial"/>
          <w:bCs/>
          <w:lang w:eastAsia="de-DE"/>
        </w:rPr>
        <w:t xml:space="preserve">Mit </w:t>
      </w:r>
      <w:r w:rsidR="00955D19">
        <w:rPr>
          <w:rFonts w:ascii="Arial" w:eastAsia="Times New Roman" w:hAnsi="Arial" w:cs="Arial"/>
          <w:bCs/>
          <w:lang w:eastAsia="de-DE"/>
        </w:rPr>
        <w:t>unserem</w:t>
      </w:r>
      <w:r w:rsidR="00955D19" w:rsidRPr="00DE6A85">
        <w:rPr>
          <w:rFonts w:ascii="Arial" w:eastAsia="Times New Roman" w:hAnsi="Arial" w:cs="Arial"/>
          <w:bCs/>
          <w:lang w:eastAsia="de-DE"/>
        </w:rPr>
        <w:t xml:space="preserve"> </w:t>
      </w:r>
      <w:r w:rsidR="0068258B" w:rsidRPr="00DE6A85">
        <w:rPr>
          <w:rFonts w:ascii="Arial" w:eastAsia="Times New Roman" w:hAnsi="Arial" w:cs="Arial"/>
          <w:bCs/>
          <w:lang w:eastAsia="de-DE"/>
        </w:rPr>
        <w:t>Antrag versuchen wir</w:t>
      </w:r>
      <w:r w:rsidR="00ED7A7E">
        <w:rPr>
          <w:rFonts w:ascii="Arial" w:eastAsia="Times New Roman" w:hAnsi="Arial" w:cs="Arial"/>
          <w:bCs/>
          <w:lang w:eastAsia="de-DE"/>
        </w:rPr>
        <w:t>,</w:t>
      </w:r>
      <w:r w:rsidR="0068258B" w:rsidRPr="00DE6A85">
        <w:rPr>
          <w:rFonts w:ascii="Arial" w:eastAsia="Times New Roman" w:hAnsi="Arial" w:cs="Arial"/>
          <w:bCs/>
          <w:lang w:eastAsia="de-DE"/>
        </w:rPr>
        <w:t xml:space="preserve"> das einstimmige Votum der </w:t>
      </w:r>
      <w:r w:rsidRPr="00DE6A85">
        <w:rPr>
          <w:rFonts w:ascii="Arial" w:eastAsia="Times New Roman" w:hAnsi="Arial" w:cs="Arial"/>
          <w:bCs/>
          <w:lang w:eastAsia="de-DE"/>
        </w:rPr>
        <w:t>Länder</w:t>
      </w:r>
      <w:r w:rsidR="00A54773">
        <w:rPr>
          <w:rFonts w:ascii="Arial" w:eastAsia="Times New Roman" w:hAnsi="Arial" w:cs="Arial"/>
          <w:bCs/>
          <w:lang w:eastAsia="de-DE"/>
        </w:rPr>
        <w:t>m</w:t>
      </w:r>
      <w:r w:rsidR="0068258B" w:rsidRPr="00DE6A85">
        <w:rPr>
          <w:rFonts w:ascii="Arial" w:eastAsia="Times New Roman" w:hAnsi="Arial" w:cs="Arial"/>
          <w:bCs/>
          <w:lang w:eastAsia="de-DE"/>
        </w:rPr>
        <w:t>inister in die Richtlinie mit einfließen zu lassen</w:t>
      </w:r>
      <w:r w:rsidR="00B96BBC">
        <w:rPr>
          <w:rFonts w:ascii="Arial" w:eastAsia="Times New Roman" w:hAnsi="Arial" w:cs="Arial"/>
          <w:bCs/>
          <w:lang w:eastAsia="de-DE"/>
        </w:rPr>
        <w:t xml:space="preserve">“, so Gaß. </w:t>
      </w:r>
    </w:p>
    <w:p w:rsidR="00784127" w:rsidRPr="00D11C60" w:rsidRDefault="0068258B" w:rsidP="00784127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DE6A85">
        <w:rPr>
          <w:rFonts w:ascii="Arial" w:eastAsia="Times New Roman" w:hAnsi="Arial" w:cs="Arial"/>
          <w:bCs/>
          <w:lang w:eastAsia="de-DE"/>
        </w:rPr>
        <w:t xml:space="preserve">Unbesehen </w:t>
      </w:r>
      <w:r w:rsidR="00DE6A85">
        <w:rPr>
          <w:rFonts w:ascii="Arial" w:eastAsia="Times New Roman" w:hAnsi="Arial" w:cs="Arial"/>
          <w:bCs/>
          <w:lang w:eastAsia="de-DE"/>
        </w:rPr>
        <w:t xml:space="preserve">von diesem </w:t>
      </w:r>
      <w:r w:rsidR="00C27830">
        <w:rPr>
          <w:rFonts w:ascii="Arial" w:eastAsia="Times New Roman" w:hAnsi="Arial" w:cs="Arial"/>
          <w:bCs/>
          <w:lang w:eastAsia="de-DE"/>
        </w:rPr>
        <w:t xml:space="preserve">Antrag der DKG </w:t>
      </w:r>
      <w:r w:rsidR="00DE6A85">
        <w:rPr>
          <w:rFonts w:ascii="Arial" w:eastAsia="Times New Roman" w:hAnsi="Arial" w:cs="Arial"/>
          <w:bCs/>
          <w:lang w:eastAsia="de-DE"/>
        </w:rPr>
        <w:t>bleibt</w:t>
      </w:r>
      <w:r w:rsidRPr="00DE6A85">
        <w:rPr>
          <w:rFonts w:ascii="Arial" w:eastAsia="Times New Roman" w:hAnsi="Arial" w:cs="Arial"/>
          <w:bCs/>
          <w:lang w:eastAsia="de-DE"/>
        </w:rPr>
        <w:t xml:space="preserve"> </w:t>
      </w:r>
      <w:r w:rsidR="00DE6A85">
        <w:rPr>
          <w:rFonts w:ascii="Arial" w:eastAsia="Times New Roman" w:hAnsi="Arial" w:cs="Arial"/>
          <w:bCs/>
          <w:lang w:eastAsia="de-DE"/>
        </w:rPr>
        <w:t xml:space="preserve">die </w:t>
      </w:r>
      <w:r w:rsidRPr="00DE6A85">
        <w:rPr>
          <w:rFonts w:ascii="Arial" w:eastAsia="Times New Roman" w:hAnsi="Arial" w:cs="Arial"/>
          <w:bCs/>
          <w:lang w:eastAsia="de-DE"/>
        </w:rPr>
        <w:t xml:space="preserve">grundsätzliche Kritik </w:t>
      </w:r>
      <w:r w:rsidR="00DE6A85">
        <w:rPr>
          <w:rFonts w:ascii="Arial" w:eastAsia="Times New Roman" w:hAnsi="Arial" w:cs="Arial"/>
          <w:bCs/>
          <w:lang w:eastAsia="de-DE"/>
        </w:rPr>
        <w:t>der Krankenhäuser an der Richtlinie bestehen. „</w:t>
      </w:r>
      <w:r w:rsidR="00B96BBC">
        <w:rPr>
          <w:rFonts w:ascii="Arial" w:eastAsia="Times New Roman" w:hAnsi="Arial" w:cs="Arial"/>
          <w:bCs/>
          <w:lang w:eastAsia="de-DE"/>
        </w:rPr>
        <w:t>E</w:t>
      </w:r>
      <w:r w:rsidR="00DE6A85">
        <w:rPr>
          <w:rFonts w:ascii="Arial" w:eastAsia="Times New Roman" w:hAnsi="Arial" w:cs="Arial"/>
          <w:bCs/>
          <w:lang w:eastAsia="de-DE"/>
        </w:rPr>
        <w:t>s ist weiterhin unser dringende</w:t>
      </w:r>
      <w:r w:rsidR="00B96BBC">
        <w:rPr>
          <w:rFonts w:ascii="Arial" w:eastAsia="Times New Roman" w:hAnsi="Arial" w:cs="Arial"/>
          <w:bCs/>
          <w:lang w:eastAsia="de-DE"/>
        </w:rPr>
        <w:t>s</w:t>
      </w:r>
      <w:r w:rsidR="00DE6A85">
        <w:rPr>
          <w:rFonts w:ascii="Arial" w:eastAsia="Times New Roman" w:hAnsi="Arial" w:cs="Arial"/>
          <w:bCs/>
          <w:lang w:eastAsia="de-DE"/>
        </w:rPr>
        <w:t xml:space="preserve"> Anliegen</w:t>
      </w:r>
      <w:r w:rsidR="00EF59C7">
        <w:rPr>
          <w:rFonts w:ascii="Arial" w:eastAsia="Times New Roman" w:hAnsi="Arial" w:cs="Arial"/>
          <w:bCs/>
          <w:lang w:eastAsia="de-DE"/>
        </w:rPr>
        <w:t>,</w:t>
      </w:r>
      <w:r w:rsidR="00DE6A85">
        <w:rPr>
          <w:rFonts w:ascii="Arial" w:eastAsia="Times New Roman" w:hAnsi="Arial" w:cs="Arial"/>
          <w:bCs/>
          <w:lang w:eastAsia="de-DE"/>
        </w:rPr>
        <w:t xml:space="preserve"> </w:t>
      </w:r>
      <w:r w:rsidRPr="00DE6A85">
        <w:rPr>
          <w:rFonts w:ascii="Arial" w:eastAsia="Times New Roman" w:hAnsi="Arial" w:cs="Arial"/>
          <w:bCs/>
          <w:lang w:eastAsia="de-DE"/>
        </w:rPr>
        <w:t xml:space="preserve">die Richtlinie umfassend zu überarbeiten. </w:t>
      </w:r>
      <w:r w:rsidR="00B96BBC">
        <w:rPr>
          <w:rFonts w:ascii="Arial" w:eastAsia="Times New Roman" w:hAnsi="Arial" w:cs="Arial"/>
          <w:bCs/>
          <w:lang w:eastAsia="de-DE"/>
        </w:rPr>
        <w:t xml:space="preserve">Ziel muss es sein, dass die Personalausstattung </w:t>
      </w:r>
      <w:r w:rsidR="00194075">
        <w:rPr>
          <w:rFonts w:ascii="Arial" w:eastAsia="Times New Roman" w:hAnsi="Arial" w:cs="Arial"/>
          <w:bCs/>
          <w:lang w:eastAsia="de-DE"/>
        </w:rPr>
        <w:t xml:space="preserve">die </w:t>
      </w:r>
      <w:r w:rsidR="00B96BBC">
        <w:rPr>
          <w:rFonts w:ascii="Arial" w:eastAsia="Times New Roman" w:hAnsi="Arial" w:cs="Arial"/>
          <w:bCs/>
          <w:lang w:eastAsia="de-DE"/>
        </w:rPr>
        <w:t xml:space="preserve">Qualität sichert, dem Personal gute Rahmenbedingungen bietet, aber gleichzeitig </w:t>
      </w:r>
      <w:r w:rsidR="00194075">
        <w:rPr>
          <w:rFonts w:ascii="Arial" w:eastAsia="Times New Roman" w:hAnsi="Arial" w:cs="Arial"/>
          <w:bCs/>
          <w:lang w:eastAsia="de-DE"/>
        </w:rPr>
        <w:t xml:space="preserve">die </w:t>
      </w:r>
      <w:r w:rsidR="00EF59C7" w:rsidRPr="00DE6A85">
        <w:rPr>
          <w:rFonts w:ascii="Arial" w:eastAsia="Times New Roman" w:hAnsi="Arial" w:cs="Arial"/>
          <w:bCs/>
          <w:lang w:eastAsia="de-DE"/>
        </w:rPr>
        <w:t>Bürokratie</w:t>
      </w:r>
      <w:r w:rsidR="00EF59C7">
        <w:rPr>
          <w:rFonts w:ascii="Arial" w:eastAsia="Times New Roman" w:hAnsi="Arial" w:cs="Arial"/>
          <w:bCs/>
          <w:lang w:eastAsia="de-DE"/>
        </w:rPr>
        <w:t xml:space="preserve"> </w:t>
      </w:r>
      <w:r w:rsidR="00E64420">
        <w:rPr>
          <w:rFonts w:ascii="Arial" w:eastAsia="Times New Roman" w:hAnsi="Arial" w:cs="Arial"/>
          <w:bCs/>
          <w:lang w:eastAsia="de-DE"/>
        </w:rPr>
        <w:t xml:space="preserve">der </w:t>
      </w:r>
      <w:r w:rsidR="00B96BBC">
        <w:rPr>
          <w:rFonts w:ascii="Arial" w:eastAsia="Times New Roman" w:hAnsi="Arial" w:cs="Arial"/>
          <w:bCs/>
          <w:lang w:eastAsia="de-DE"/>
        </w:rPr>
        <w:t xml:space="preserve">Richtlinie </w:t>
      </w:r>
      <w:r w:rsidR="00DE6A85">
        <w:rPr>
          <w:rFonts w:ascii="Arial" w:eastAsia="Times New Roman" w:hAnsi="Arial" w:cs="Arial"/>
          <w:bCs/>
          <w:lang w:eastAsia="de-DE"/>
        </w:rPr>
        <w:t>g</w:t>
      </w:r>
      <w:r w:rsidRPr="00DE6A85">
        <w:rPr>
          <w:rFonts w:ascii="Arial" w:eastAsia="Times New Roman" w:hAnsi="Arial" w:cs="Arial"/>
          <w:bCs/>
          <w:lang w:eastAsia="de-DE"/>
        </w:rPr>
        <w:t xml:space="preserve">ute und innovative Versorgungskonzepte </w:t>
      </w:r>
      <w:r w:rsidR="00E64420">
        <w:rPr>
          <w:rFonts w:ascii="Arial" w:eastAsia="Times New Roman" w:hAnsi="Arial" w:cs="Arial"/>
          <w:bCs/>
          <w:lang w:eastAsia="de-DE"/>
        </w:rPr>
        <w:t xml:space="preserve">nicht </w:t>
      </w:r>
      <w:r w:rsidRPr="00DE6A85">
        <w:rPr>
          <w:rFonts w:ascii="Arial" w:eastAsia="Times New Roman" w:hAnsi="Arial" w:cs="Arial"/>
          <w:bCs/>
          <w:lang w:eastAsia="de-DE"/>
        </w:rPr>
        <w:t>behinder</w:t>
      </w:r>
      <w:r w:rsidR="00194075">
        <w:rPr>
          <w:rFonts w:ascii="Arial" w:eastAsia="Times New Roman" w:hAnsi="Arial" w:cs="Arial"/>
          <w:bCs/>
          <w:lang w:eastAsia="de-DE"/>
        </w:rPr>
        <w:t>t</w:t>
      </w:r>
      <w:r w:rsidRPr="00DE6A85">
        <w:rPr>
          <w:rFonts w:ascii="Arial" w:eastAsia="Times New Roman" w:hAnsi="Arial" w:cs="Arial"/>
          <w:bCs/>
          <w:lang w:eastAsia="de-DE"/>
        </w:rPr>
        <w:t>. Es ist Zeit, dass d</w:t>
      </w:r>
      <w:r w:rsidR="00F46F07">
        <w:rPr>
          <w:rFonts w:ascii="Arial" w:eastAsia="Times New Roman" w:hAnsi="Arial" w:cs="Arial"/>
          <w:bCs/>
          <w:lang w:eastAsia="de-DE"/>
        </w:rPr>
        <w:t>er</w:t>
      </w:r>
      <w:r w:rsidRPr="00DE6A85">
        <w:rPr>
          <w:rFonts w:ascii="Arial" w:eastAsia="Times New Roman" w:hAnsi="Arial" w:cs="Arial"/>
          <w:bCs/>
          <w:lang w:eastAsia="de-DE"/>
        </w:rPr>
        <w:t xml:space="preserve"> G</w:t>
      </w:r>
      <w:r w:rsidR="00495843">
        <w:rPr>
          <w:rFonts w:ascii="Arial" w:eastAsia="Times New Roman" w:hAnsi="Arial" w:cs="Arial"/>
          <w:bCs/>
          <w:lang w:eastAsia="de-DE"/>
        </w:rPr>
        <w:t>-</w:t>
      </w:r>
      <w:r w:rsidRPr="00DE6A85">
        <w:rPr>
          <w:rFonts w:ascii="Arial" w:eastAsia="Times New Roman" w:hAnsi="Arial" w:cs="Arial"/>
          <w:bCs/>
          <w:lang w:eastAsia="de-DE"/>
        </w:rPr>
        <w:t>BA beschließt</w:t>
      </w:r>
      <w:r w:rsidR="00F46F07">
        <w:rPr>
          <w:rFonts w:ascii="Arial" w:eastAsia="Times New Roman" w:hAnsi="Arial" w:cs="Arial"/>
          <w:bCs/>
          <w:lang w:eastAsia="de-DE"/>
        </w:rPr>
        <w:t>,</w:t>
      </w:r>
      <w:r w:rsidRPr="00DE6A85">
        <w:rPr>
          <w:rFonts w:ascii="Arial" w:eastAsia="Times New Roman" w:hAnsi="Arial" w:cs="Arial"/>
          <w:bCs/>
          <w:lang w:eastAsia="de-DE"/>
        </w:rPr>
        <w:t xml:space="preserve"> die </w:t>
      </w:r>
      <w:r w:rsidR="00DE6A85">
        <w:rPr>
          <w:rFonts w:ascii="Arial" w:eastAsia="Times New Roman" w:hAnsi="Arial" w:cs="Arial"/>
          <w:bCs/>
          <w:lang w:eastAsia="de-DE"/>
        </w:rPr>
        <w:t xml:space="preserve">Richtlinie </w:t>
      </w:r>
      <w:r w:rsidR="0023083F">
        <w:rPr>
          <w:rFonts w:ascii="Arial" w:eastAsia="Times New Roman" w:hAnsi="Arial" w:cs="Arial"/>
          <w:bCs/>
          <w:lang w:eastAsia="de-DE"/>
        </w:rPr>
        <w:t>grundlegend</w:t>
      </w:r>
      <w:r w:rsidR="0023083F" w:rsidRPr="00DE6A85">
        <w:rPr>
          <w:rFonts w:ascii="Arial" w:eastAsia="Times New Roman" w:hAnsi="Arial" w:cs="Arial"/>
          <w:bCs/>
          <w:lang w:eastAsia="de-DE"/>
        </w:rPr>
        <w:t xml:space="preserve"> </w:t>
      </w:r>
      <w:r w:rsidRPr="00DE6A85">
        <w:rPr>
          <w:rFonts w:ascii="Arial" w:eastAsia="Times New Roman" w:hAnsi="Arial" w:cs="Arial"/>
          <w:bCs/>
          <w:lang w:eastAsia="de-DE"/>
        </w:rPr>
        <w:t>zu überarbeiten</w:t>
      </w:r>
      <w:r w:rsidR="0023083F">
        <w:rPr>
          <w:rFonts w:ascii="Arial" w:eastAsia="Times New Roman" w:hAnsi="Arial" w:cs="Arial"/>
          <w:bCs/>
          <w:lang w:eastAsia="de-DE"/>
        </w:rPr>
        <w:t xml:space="preserve"> </w:t>
      </w:r>
      <w:r w:rsidR="00495843">
        <w:rPr>
          <w:rFonts w:ascii="Arial" w:eastAsia="Times New Roman" w:hAnsi="Arial" w:cs="Arial"/>
          <w:bCs/>
          <w:lang w:eastAsia="de-DE"/>
        </w:rPr>
        <w:t xml:space="preserve">und </w:t>
      </w:r>
      <w:r w:rsidR="0023083F">
        <w:rPr>
          <w:rFonts w:ascii="Arial" w:eastAsia="Times New Roman" w:hAnsi="Arial" w:cs="Arial"/>
          <w:bCs/>
          <w:lang w:eastAsia="de-DE"/>
        </w:rPr>
        <w:t xml:space="preserve">bis dahin </w:t>
      </w:r>
      <w:r w:rsidR="00495843">
        <w:rPr>
          <w:rFonts w:ascii="Arial" w:eastAsia="Times New Roman" w:hAnsi="Arial" w:cs="Arial"/>
          <w:bCs/>
          <w:lang w:eastAsia="de-DE"/>
        </w:rPr>
        <w:t>die finanziellen Sanktionen aus</w:t>
      </w:r>
      <w:r w:rsidR="0023083F">
        <w:rPr>
          <w:rFonts w:ascii="Arial" w:eastAsia="Times New Roman" w:hAnsi="Arial" w:cs="Arial"/>
          <w:bCs/>
          <w:lang w:eastAsia="de-DE"/>
        </w:rPr>
        <w:t>zu</w:t>
      </w:r>
      <w:r w:rsidR="00E64420">
        <w:rPr>
          <w:rFonts w:ascii="Arial" w:eastAsia="Times New Roman" w:hAnsi="Arial" w:cs="Arial"/>
          <w:bCs/>
          <w:lang w:eastAsia="de-DE"/>
        </w:rPr>
        <w:t>setz</w:t>
      </w:r>
      <w:r w:rsidR="0023083F">
        <w:rPr>
          <w:rFonts w:ascii="Arial" w:eastAsia="Times New Roman" w:hAnsi="Arial" w:cs="Arial"/>
          <w:bCs/>
          <w:lang w:eastAsia="de-DE"/>
        </w:rPr>
        <w:t>en</w:t>
      </w:r>
      <w:r w:rsidR="00EF59C7">
        <w:rPr>
          <w:rFonts w:ascii="Arial" w:eastAsia="Times New Roman" w:hAnsi="Arial" w:cs="Arial"/>
          <w:bCs/>
          <w:lang w:eastAsia="de-DE"/>
        </w:rPr>
        <w:t>“</w:t>
      </w:r>
      <w:r w:rsidR="00B96BBC">
        <w:rPr>
          <w:rFonts w:ascii="Arial" w:eastAsia="Times New Roman" w:hAnsi="Arial" w:cs="Arial"/>
          <w:bCs/>
          <w:lang w:eastAsia="de-DE"/>
        </w:rPr>
        <w:t xml:space="preserve">, so Gaß. </w:t>
      </w:r>
    </w:p>
    <w:p w:rsidR="0021251B" w:rsidRPr="00BC4D7E" w:rsidRDefault="0058674F" w:rsidP="00BC4D7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8556B9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21251B" w:rsidRPr="00BC4D7E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1F2" w:rsidRDefault="00F931F2" w:rsidP="008125E6">
      <w:pPr>
        <w:spacing w:after="0"/>
      </w:pPr>
      <w:r>
        <w:separator/>
      </w:r>
    </w:p>
  </w:endnote>
  <w:endnote w:type="continuationSeparator" w:id="0">
    <w:p w:rsidR="00F931F2" w:rsidRDefault="00F931F2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14800DC" wp14:editId="5255E158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14800D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1F2" w:rsidRDefault="00F931F2" w:rsidP="008125E6">
      <w:pPr>
        <w:spacing w:after="0"/>
      </w:pPr>
      <w:r>
        <w:separator/>
      </w:r>
    </w:p>
  </w:footnote>
  <w:footnote w:type="continuationSeparator" w:id="0">
    <w:p w:rsidR="00F931F2" w:rsidRDefault="00F931F2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2E2E49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093FB8C5" wp14:editId="6CA000B5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3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ß, Gerald">
    <w15:presenceInfo w15:providerId="AD" w15:userId="S-1-5-21-1004336348-1659004503-725345543-4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6760"/>
    <w:rsid w:val="00020DA3"/>
    <w:rsid w:val="000210FE"/>
    <w:rsid w:val="00024819"/>
    <w:rsid w:val="00026B38"/>
    <w:rsid w:val="00027EC8"/>
    <w:rsid w:val="00031885"/>
    <w:rsid w:val="00057E0E"/>
    <w:rsid w:val="00060D57"/>
    <w:rsid w:val="0006373E"/>
    <w:rsid w:val="000647D0"/>
    <w:rsid w:val="00065275"/>
    <w:rsid w:val="00065C6B"/>
    <w:rsid w:val="0007527C"/>
    <w:rsid w:val="000805E8"/>
    <w:rsid w:val="0008373B"/>
    <w:rsid w:val="00084B39"/>
    <w:rsid w:val="00092CED"/>
    <w:rsid w:val="00096D20"/>
    <w:rsid w:val="00097BA6"/>
    <w:rsid w:val="000A31C9"/>
    <w:rsid w:val="000A5895"/>
    <w:rsid w:val="000B4736"/>
    <w:rsid w:val="000C54EE"/>
    <w:rsid w:val="000D414A"/>
    <w:rsid w:val="000D4C11"/>
    <w:rsid w:val="000E0061"/>
    <w:rsid w:val="000F61BB"/>
    <w:rsid w:val="00111CA4"/>
    <w:rsid w:val="00115E7D"/>
    <w:rsid w:val="00121889"/>
    <w:rsid w:val="001221FD"/>
    <w:rsid w:val="001232D1"/>
    <w:rsid w:val="001253E9"/>
    <w:rsid w:val="001333C7"/>
    <w:rsid w:val="001734CD"/>
    <w:rsid w:val="00183CBD"/>
    <w:rsid w:val="00191D73"/>
    <w:rsid w:val="00194075"/>
    <w:rsid w:val="001962FD"/>
    <w:rsid w:val="001B4221"/>
    <w:rsid w:val="001C0544"/>
    <w:rsid w:val="001C3900"/>
    <w:rsid w:val="001C561E"/>
    <w:rsid w:val="001C7245"/>
    <w:rsid w:val="00200F26"/>
    <w:rsid w:val="00205E46"/>
    <w:rsid w:val="0020645C"/>
    <w:rsid w:val="0021251B"/>
    <w:rsid w:val="00213504"/>
    <w:rsid w:val="002156A6"/>
    <w:rsid w:val="002165EB"/>
    <w:rsid w:val="0023083F"/>
    <w:rsid w:val="0024299B"/>
    <w:rsid w:val="00245172"/>
    <w:rsid w:val="00252890"/>
    <w:rsid w:val="002665AA"/>
    <w:rsid w:val="00266A3A"/>
    <w:rsid w:val="0028441C"/>
    <w:rsid w:val="002851E8"/>
    <w:rsid w:val="002875EB"/>
    <w:rsid w:val="002A44EC"/>
    <w:rsid w:val="002B245E"/>
    <w:rsid w:val="002B4C49"/>
    <w:rsid w:val="002B7D7C"/>
    <w:rsid w:val="002C1659"/>
    <w:rsid w:val="002D440B"/>
    <w:rsid w:val="002D647E"/>
    <w:rsid w:val="002E16DD"/>
    <w:rsid w:val="002E2892"/>
    <w:rsid w:val="002E2E49"/>
    <w:rsid w:val="002F1B73"/>
    <w:rsid w:val="003040A1"/>
    <w:rsid w:val="003134C0"/>
    <w:rsid w:val="00314EF3"/>
    <w:rsid w:val="003171A3"/>
    <w:rsid w:val="00323BD9"/>
    <w:rsid w:val="00326374"/>
    <w:rsid w:val="00335088"/>
    <w:rsid w:val="003476D6"/>
    <w:rsid w:val="00350E79"/>
    <w:rsid w:val="00354602"/>
    <w:rsid w:val="00362EF7"/>
    <w:rsid w:val="00363F93"/>
    <w:rsid w:val="00370D6D"/>
    <w:rsid w:val="003764DD"/>
    <w:rsid w:val="00380D6D"/>
    <w:rsid w:val="00383891"/>
    <w:rsid w:val="00385E64"/>
    <w:rsid w:val="00396599"/>
    <w:rsid w:val="003A449D"/>
    <w:rsid w:val="003B4AC3"/>
    <w:rsid w:val="003C4423"/>
    <w:rsid w:val="003D1541"/>
    <w:rsid w:val="003D3A58"/>
    <w:rsid w:val="00407552"/>
    <w:rsid w:val="00413F2A"/>
    <w:rsid w:val="0042113A"/>
    <w:rsid w:val="0042214D"/>
    <w:rsid w:val="00422917"/>
    <w:rsid w:val="004242E0"/>
    <w:rsid w:val="00440091"/>
    <w:rsid w:val="00452B50"/>
    <w:rsid w:val="00462B9F"/>
    <w:rsid w:val="0046608A"/>
    <w:rsid w:val="00482684"/>
    <w:rsid w:val="0048743E"/>
    <w:rsid w:val="00490CDD"/>
    <w:rsid w:val="00490D9A"/>
    <w:rsid w:val="004915FE"/>
    <w:rsid w:val="00492348"/>
    <w:rsid w:val="00495843"/>
    <w:rsid w:val="004B392D"/>
    <w:rsid w:val="004B5A0A"/>
    <w:rsid w:val="004C2535"/>
    <w:rsid w:val="004D1BCF"/>
    <w:rsid w:val="004D53BF"/>
    <w:rsid w:val="004E3103"/>
    <w:rsid w:val="004E40FA"/>
    <w:rsid w:val="004E47E0"/>
    <w:rsid w:val="004F0985"/>
    <w:rsid w:val="004F46DC"/>
    <w:rsid w:val="00503A76"/>
    <w:rsid w:val="00513552"/>
    <w:rsid w:val="0052054C"/>
    <w:rsid w:val="00532B8C"/>
    <w:rsid w:val="0053749D"/>
    <w:rsid w:val="00540AF0"/>
    <w:rsid w:val="00540DD3"/>
    <w:rsid w:val="005555EF"/>
    <w:rsid w:val="0056210E"/>
    <w:rsid w:val="00570C6B"/>
    <w:rsid w:val="00575D4F"/>
    <w:rsid w:val="0057623F"/>
    <w:rsid w:val="0058674F"/>
    <w:rsid w:val="00586EFC"/>
    <w:rsid w:val="0059702E"/>
    <w:rsid w:val="005A6566"/>
    <w:rsid w:val="005B067E"/>
    <w:rsid w:val="005C2BD9"/>
    <w:rsid w:val="005D1C55"/>
    <w:rsid w:val="005F6092"/>
    <w:rsid w:val="005F6514"/>
    <w:rsid w:val="00607330"/>
    <w:rsid w:val="00612E3D"/>
    <w:rsid w:val="00612E6E"/>
    <w:rsid w:val="006201F4"/>
    <w:rsid w:val="006314B2"/>
    <w:rsid w:val="00633E3A"/>
    <w:rsid w:val="006365EF"/>
    <w:rsid w:val="006404BD"/>
    <w:rsid w:val="006429EE"/>
    <w:rsid w:val="0065306F"/>
    <w:rsid w:val="00653DC6"/>
    <w:rsid w:val="00654638"/>
    <w:rsid w:val="00660B2F"/>
    <w:rsid w:val="0068021B"/>
    <w:rsid w:val="0068258B"/>
    <w:rsid w:val="00685316"/>
    <w:rsid w:val="006861E1"/>
    <w:rsid w:val="00686399"/>
    <w:rsid w:val="00692061"/>
    <w:rsid w:val="0069255D"/>
    <w:rsid w:val="006937B4"/>
    <w:rsid w:val="006A65C0"/>
    <w:rsid w:val="006A7679"/>
    <w:rsid w:val="006B4413"/>
    <w:rsid w:val="006C6396"/>
    <w:rsid w:val="006C690E"/>
    <w:rsid w:val="006C72CE"/>
    <w:rsid w:val="006D5D72"/>
    <w:rsid w:val="006F5058"/>
    <w:rsid w:val="006F6E2A"/>
    <w:rsid w:val="00700218"/>
    <w:rsid w:val="0070619D"/>
    <w:rsid w:val="00711CF0"/>
    <w:rsid w:val="00714643"/>
    <w:rsid w:val="00715F3A"/>
    <w:rsid w:val="00717437"/>
    <w:rsid w:val="00734946"/>
    <w:rsid w:val="007459D3"/>
    <w:rsid w:val="00766A63"/>
    <w:rsid w:val="007755F0"/>
    <w:rsid w:val="00784127"/>
    <w:rsid w:val="0078717D"/>
    <w:rsid w:val="00795210"/>
    <w:rsid w:val="00795922"/>
    <w:rsid w:val="007A2251"/>
    <w:rsid w:val="007A3156"/>
    <w:rsid w:val="007B263F"/>
    <w:rsid w:val="007B4B22"/>
    <w:rsid w:val="007B6307"/>
    <w:rsid w:val="007B69AB"/>
    <w:rsid w:val="007B6E19"/>
    <w:rsid w:val="007C44FC"/>
    <w:rsid w:val="007C6207"/>
    <w:rsid w:val="00803EDF"/>
    <w:rsid w:val="008125E6"/>
    <w:rsid w:val="008228CD"/>
    <w:rsid w:val="00825C60"/>
    <w:rsid w:val="00830324"/>
    <w:rsid w:val="00835799"/>
    <w:rsid w:val="00836DEF"/>
    <w:rsid w:val="00850E59"/>
    <w:rsid w:val="008556B9"/>
    <w:rsid w:val="008635CC"/>
    <w:rsid w:val="00894E03"/>
    <w:rsid w:val="00896DC7"/>
    <w:rsid w:val="008A2C88"/>
    <w:rsid w:val="008B2132"/>
    <w:rsid w:val="008B37EB"/>
    <w:rsid w:val="008B7F36"/>
    <w:rsid w:val="008C552E"/>
    <w:rsid w:val="008D015E"/>
    <w:rsid w:val="008D5843"/>
    <w:rsid w:val="008E50AB"/>
    <w:rsid w:val="008E5967"/>
    <w:rsid w:val="008E67C0"/>
    <w:rsid w:val="008F65AE"/>
    <w:rsid w:val="00911DE2"/>
    <w:rsid w:val="00933131"/>
    <w:rsid w:val="00933E28"/>
    <w:rsid w:val="009420F1"/>
    <w:rsid w:val="00951D80"/>
    <w:rsid w:val="0095543A"/>
    <w:rsid w:val="00955D19"/>
    <w:rsid w:val="00957747"/>
    <w:rsid w:val="00972647"/>
    <w:rsid w:val="009803AC"/>
    <w:rsid w:val="00980D81"/>
    <w:rsid w:val="00995C59"/>
    <w:rsid w:val="00997648"/>
    <w:rsid w:val="009A320B"/>
    <w:rsid w:val="009A4F97"/>
    <w:rsid w:val="009C153C"/>
    <w:rsid w:val="009C5DBB"/>
    <w:rsid w:val="009D26E3"/>
    <w:rsid w:val="009D7076"/>
    <w:rsid w:val="009D788B"/>
    <w:rsid w:val="009E0FE7"/>
    <w:rsid w:val="00A15341"/>
    <w:rsid w:val="00A370F6"/>
    <w:rsid w:val="00A41756"/>
    <w:rsid w:val="00A4225F"/>
    <w:rsid w:val="00A42C48"/>
    <w:rsid w:val="00A44C52"/>
    <w:rsid w:val="00A54773"/>
    <w:rsid w:val="00A96EFD"/>
    <w:rsid w:val="00A96F21"/>
    <w:rsid w:val="00AC5BCE"/>
    <w:rsid w:val="00AD74C4"/>
    <w:rsid w:val="00AE24DB"/>
    <w:rsid w:val="00AE3C45"/>
    <w:rsid w:val="00AE3FE9"/>
    <w:rsid w:val="00AF29C1"/>
    <w:rsid w:val="00AF4F66"/>
    <w:rsid w:val="00AF5211"/>
    <w:rsid w:val="00AF7FF9"/>
    <w:rsid w:val="00B06B18"/>
    <w:rsid w:val="00B10F40"/>
    <w:rsid w:val="00B1353D"/>
    <w:rsid w:val="00B206B0"/>
    <w:rsid w:val="00B27AB0"/>
    <w:rsid w:val="00B34514"/>
    <w:rsid w:val="00B3684C"/>
    <w:rsid w:val="00B402F1"/>
    <w:rsid w:val="00B52927"/>
    <w:rsid w:val="00B65874"/>
    <w:rsid w:val="00B71B28"/>
    <w:rsid w:val="00B7543C"/>
    <w:rsid w:val="00B87286"/>
    <w:rsid w:val="00B96BBC"/>
    <w:rsid w:val="00BB0243"/>
    <w:rsid w:val="00BC0D04"/>
    <w:rsid w:val="00BC4D7E"/>
    <w:rsid w:val="00BC6C7E"/>
    <w:rsid w:val="00BE3CCC"/>
    <w:rsid w:val="00BF222D"/>
    <w:rsid w:val="00BF2810"/>
    <w:rsid w:val="00C076E6"/>
    <w:rsid w:val="00C16F15"/>
    <w:rsid w:val="00C27830"/>
    <w:rsid w:val="00C36F5F"/>
    <w:rsid w:val="00C43C39"/>
    <w:rsid w:val="00C53A35"/>
    <w:rsid w:val="00C56F71"/>
    <w:rsid w:val="00C575A7"/>
    <w:rsid w:val="00C73743"/>
    <w:rsid w:val="00C76DBE"/>
    <w:rsid w:val="00C930CF"/>
    <w:rsid w:val="00C9558C"/>
    <w:rsid w:val="00C96C96"/>
    <w:rsid w:val="00CA62C7"/>
    <w:rsid w:val="00CB748C"/>
    <w:rsid w:val="00CC21C5"/>
    <w:rsid w:val="00CC4749"/>
    <w:rsid w:val="00CC665C"/>
    <w:rsid w:val="00CD6E55"/>
    <w:rsid w:val="00CE1A56"/>
    <w:rsid w:val="00CE7AC3"/>
    <w:rsid w:val="00D01AC9"/>
    <w:rsid w:val="00D0219C"/>
    <w:rsid w:val="00D02C2A"/>
    <w:rsid w:val="00D11C60"/>
    <w:rsid w:val="00D23C98"/>
    <w:rsid w:val="00D30167"/>
    <w:rsid w:val="00D31D54"/>
    <w:rsid w:val="00D359AB"/>
    <w:rsid w:val="00D401F2"/>
    <w:rsid w:val="00D40D82"/>
    <w:rsid w:val="00D45457"/>
    <w:rsid w:val="00D5309F"/>
    <w:rsid w:val="00D57EDE"/>
    <w:rsid w:val="00D6251F"/>
    <w:rsid w:val="00D637BE"/>
    <w:rsid w:val="00D63A75"/>
    <w:rsid w:val="00D7527B"/>
    <w:rsid w:val="00D80859"/>
    <w:rsid w:val="00D84AF8"/>
    <w:rsid w:val="00D852B3"/>
    <w:rsid w:val="00D931BF"/>
    <w:rsid w:val="00D958A3"/>
    <w:rsid w:val="00DA13E6"/>
    <w:rsid w:val="00DA6CB4"/>
    <w:rsid w:val="00DB5181"/>
    <w:rsid w:val="00DD0FDE"/>
    <w:rsid w:val="00DD160F"/>
    <w:rsid w:val="00DD49DE"/>
    <w:rsid w:val="00DD648D"/>
    <w:rsid w:val="00DD65F0"/>
    <w:rsid w:val="00DE6A85"/>
    <w:rsid w:val="00DE6E56"/>
    <w:rsid w:val="00DF186A"/>
    <w:rsid w:val="00DF1F08"/>
    <w:rsid w:val="00DF3796"/>
    <w:rsid w:val="00E1115F"/>
    <w:rsid w:val="00E31F3B"/>
    <w:rsid w:val="00E34B85"/>
    <w:rsid w:val="00E40E2B"/>
    <w:rsid w:val="00E43AB7"/>
    <w:rsid w:val="00E62131"/>
    <w:rsid w:val="00E64096"/>
    <w:rsid w:val="00E64420"/>
    <w:rsid w:val="00E7067B"/>
    <w:rsid w:val="00E71D54"/>
    <w:rsid w:val="00E865D6"/>
    <w:rsid w:val="00E87038"/>
    <w:rsid w:val="00E9081C"/>
    <w:rsid w:val="00E93404"/>
    <w:rsid w:val="00EA4485"/>
    <w:rsid w:val="00EB1379"/>
    <w:rsid w:val="00EB444B"/>
    <w:rsid w:val="00EC6F72"/>
    <w:rsid w:val="00ED2F8D"/>
    <w:rsid w:val="00ED3823"/>
    <w:rsid w:val="00ED3BC3"/>
    <w:rsid w:val="00ED7A7E"/>
    <w:rsid w:val="00EF59C7"/>
    <w:rsid w:val="00F00D47"/>
    <w:rsid w:val="00F10B67"/>
    <w:rsid w:val="00F258F9"/>
    <w:rsid w:val="00F26034"/>
    <w:rsid w:val="00F274A5"/>
    <w:rsid w:val="00F4622D"/>
    <w:rsid w:val="00F46F07"/>
    <w:rsid w:val="00F47CA5"/>
    <w:rsid w:val="00F77C15"/>
    <w:rsid w:val="00F8139F"/>
    <w:rsid w:val="00F8304C"/>
    <w:rsid w:val="00F931F2"/>
    <w:rsid w:val="00FA20E1"/>
    <w:rsid w:val="00FA346C"/>
    <w:rsid w:val="00FB25D6"/>
    <w:rsid w:val="00FB2C54"/>
    <w:rsid w:val="00FC1A4F"/>
    <w:rsid w:val="00FE1251"/>
    <w:rsid w:val="00FE34BA"/>
    <w:rsid w:val="00FE577F"/>
    <w:rsid w:val="00FF2C93"/>
    <w:rsid w:val="00FF4F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70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70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702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70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70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70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70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702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70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70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071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44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65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31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60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86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00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25075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2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147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960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316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3630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839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89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67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8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36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215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40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35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585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5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18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96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79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18679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49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941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394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876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2008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04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02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89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48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55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580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2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32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3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3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2E62B6-5F02-4C55-AA8A-DFB6AF80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10</cp:revision>
  <cp:lastPrinted>2021-09-14T07:42:00Z</cp:lastPrinted>
  <dcterms:created xsi:type="dcterms:W3CDTF">2021-09-13T07:16:00Z</dcterms:created>
  <dcterms:modified xsi:type="dcterms:W3CDTF">2021-09-14T08:05:00Z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