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4B" w:rsidRPr="0065306F" w:rsidRDefault="0092164B" w:rsidP="0092164B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92164B" w:rsidRPr="008844D6" w:rsidRDefault="0092164B">
      <w:pPr>
        <w:rPr>
          <w:rFonts w:ascii="Arial" w:hAnsi="Arial" w:cs="Arial"/>
          <w:sz w:val="22"/>
          <w:szCs w:val="22"/>
        </w:rPr>
      </w:pPr>
    </w:p>
    <w:p w:rsidR="001962FD" w:rsidRPr="0050660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0660D">
        <w:rPr>
          <w:rFonts w:ascii="Arial" w:eastAsia="Times New Roman" w:hAnsi="Arial" w:cs="Arial"/>
          <w:b/>
          <w:szCs w:val="20"/>
          <w:u w:val="single"/>
          <w:lang w:eastAsia="de-DE"/>
        </w:rPr>
        <w:t xml:space="preserve">DKG </w:t>
      </w:r>
      <w:r w:rsidR="000420DA">
        <w:rPr>
          <w:rFonts w:ascii="Arial" w:hAnsi="Arial" w:cs="Arial"/>
          <w:b/>
          <w:u w:val="single"/>
        </w:rPr>
        <w:t>zur</w:t>
      </w:r>
      <w:r w:rsidR="0050660D" w:rsidRPr="0050660D">
        <w:rPr>
          <w:rFonts w:ascii="Arial" w:hAnsi="Arial" w:cs="Arial"/>
          <w:b/>
          <w:u w:val="single"/>
        </w:rPr>
        <w:t xml:space="preserve"> </w:t>
      </w:r>
      <w:r w:rsidR="000420DA">
        <w:rPr>
          <w:rFonts w:ascii="Arial" w:hAnsi="Arial" w:cs="Arial"/>
          <w:b/>
          <w:u w:val="single"/>
        </w:rPr>
        <w:t>vorgelegten Studie des RWI</w:t>
      </w:r>
    </w:p>
    <w:p w:rsidR="00795922" w:rsidRPr="008844D6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:rsidR="0066782E" w:rsidRDefault="00F42DC0" w:rsidP="0066782E">
      <w:pPr>
        <w:spacing w:after="0" w:line="340" w:lineRule="atLeast"/>
        <w:ind w:right="2268"/>
        <w:jc w:val="both"/>
        <w:rPr>
          <w:rFonts w:ascii="Arial" w:eastAsia="Times New Roman" w:hAnsi="Arial" w:cs="Arial"/>
          <w:sz w:val="32"/>
          <w:szCs w:val="32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t>Insolven</w:t>
      </w:r>
      <w:r w:rsidR="0051401E">
        <w:rPr>
          <w:rFonts w:ascii="Arial" w:eastAsia="Times New Roman" w:hAnsi="Arial" w:cs="Arial"/>
          <w:sz w:val="32"/>
          <w:szCs w:val="32"/>
          <w:lang w:eastAsia="de-DE"/>
        </w:rPr>
        <w:t>zwell</w:t>
      </w:r>
      <w:r>
        <w:rPr>
          <w:rFonts w:ascii="Arial" w:eastAsia="Times New Roman" w:hAnsi="Arial" w:cs="Arial"/>
          <w:sz w:val="32"/>
          <w:szCs w:val="32"/>
          <w:lang w:eastAsia="de-DE"/>
        </w:rPr>
        <w:t>e</w:t>
      </w:r>
      <w:r w:rsidR="0051401E">
        <w:rPr>
          <w:rFonts w:ascii="Arial" w:eastAsia="Times New Roman" w:hAnsi="Arial" w:cs="Arial"/>
          <w:sz w:val="32"/>
          <w:szCs w:val="32"/>
          <w:lang w:eastAsia="de-DE"/>
        </w:rPr>
        <w:t xml:space="preserve"> droht – mit </w:t>
      </w:r>
      <w:r w:rsidR="006D63DB">
        <w:rPr>
          <w:rFonts w:ascii="Arial" w:eastAsia="Times New Roman" w:hAnsi="Arial" w:cs="Arial"/>
          <w:sz w:val="32"/>
          <w:szCs w:val="32"/>
          <w:lang w:eastAsia="de-DE"/>
        </w:rPr>
        <w:t xml:space="preserve">negativen </w:t>
      </w:r>
      <w:r>
        <w:rPr>
          <w:rFonts w:ascii="Arial" w:eastAsia="Times New Roman" w:hAnsi="Arial" w:cs="Arial"/>
          <w:sz w:val="32"/>
          <w:szCs w:val="32"/>
          <w:lang w:eastAsia="de-DE"/>
        </w:rPr>
        <w:t>Folgen</w:t>
      </w:r>
      <w:r w:rsidR="0051401E">
        <w:rPr>
          <w:rFonts w:ascii="Arial" w:eastAsia="Times New Roman" w:hAnsi="Arial" w:cs="Arial"/>
          <w:sz w:val="32"/>
          <w:szCs w:val="32"/>
          <w:lang w:eastAsia="de-DE"/>
        </w:rPr>
        <w:t xml:space="preserve"> für die </w:t>
      </w:r>
      <w:r w:rsidR="006D63DB">
        <w:rPr>
          <w:rFonts w:ascii="Arial" w:eastAsia="Times New Roman" w:hAnsi="Arial" w:cs="Arial"/>
          <w:sz w:val="32"/>
          <w:szCs w:val="32"/>
          <w:lang w:eastAsia="de-DE"/>
        </w:rPr>
        <w:t>Bevölkerung</w:t>
      </w:r>
    </w:p>
    <w:p w:rsidR="008E6761" w:rsidRPr="00B8103F" w:rsidRDefault="008E6761" w:rsidP="0066782E">
      <w:pPr>
        <w:spacing w:after="0" w:line="340" w:lineRule="atLeast"/>
        <w:ind w:right="2268"/>
        <w:jc w:val="both"/>
        <w:rPr>
          <w:rFonts w:ascii="Arial" w:eastAsia="Times New Roman" w:hAnsi="Arial" w:cs="Arial"/>
          <w:sz w:val="32"/>
          <w:szCs w:val="32"/>
          <w:lang w:eastAsia="de-DE"/>
        </w:rPr>
      </w:pPr>
    </w:p>
    <w:p w:rsidR="001E4F0A" w:rsidRPr="000420DA" w:rsidRDefault="00D30167" w:rsidP="001E4F0A">
      <w:pPr>
        <w:spacing w:line="340" w:lineRule="atLeast"/>
        <w:ind w:right="2268"/>
        <w:jc w:val="both"/>
        <w:rPr>
          <w:rFonts w:ascii="Arial" w:hAnsi="Arial" w:cs="Arial"/>
          <w:bCs/>
        </w:rPr>
      </w:pPr>
      <w:r w:rsidRPr="000420DA">
        <w:rPr>
          <w:rFonts w:ascii="Arial" w:eastAsia="Times New Roman" w:hAnsi="Arial" w:cs="Arial"/>
          <w:lang w:eastAsia="de-DE"/>
        </w:rPr>
        <w:t xml:space="preserve">Berlin, </w:t>
      </w:r>
      <w:r w:rsidR="000C54EE" w:rsidRPr="000420DA">
        <w:rPr>
          <w:rFonts w:ascii="Arial" w:eastAsia="Times New Roman" w:hAnsi="Arial" w:cs="Arial"/>
          <w:lang w:eastAsia="de-DE"/>
        </w:rPr>
        <w:fldChar w:fldCharType="begin"/>
      </w:r>
      <w:r w:rsidR="000C54EE" w:rsidRPr="000420DA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 w:rsidRPr="000420DA">
        <w:rPr>
          <w:rFonts w:ascii="Arial" w:eastAsia="Times New Roman" w:hAnsi="Arial" w:cs="Arial"/>
          <w:lang w:eastAsia="de-DE"/>
        </w:rPr>
        <w:fldChar w:fldCharType="separate"/>
      </w:r>
      <w:r w:rsidR="0092164B">
        <w:rPr>
          <w:rFonts w:ascii="Arial" w:eastAsia="Times New Roman" w:hAnsi="Arial" w:cs="Arial"/>
          <w:noProof/>
          <w:lang w:eastAsia="de-DE"/>
        </w:rPr>
        <w:t>6. Oktober 2020</w:t>
      </w:r>
      <w:r w:rsidR="000C54EE" w:rsidRPr="000420DA">
        <w:rPr>
          <w:rFonts w:ascii="Arial" w:eastAsia="Times New Roman" w:hAnsi="Arial" w:cs="Arial"/>
          <w:lang w:eastAsia="de-DE"/>
        </w:rPr>
        <w:fldChar w:fldCharType="end"/>
      </w:r>
      <w:r w:rsidR="000C54EE" w:rsidRPr="000420DA">
        <w:rPr>
          <w:rFonts w:ascii="Arial" w:eastAsia="Times New Roman" w:hAnsi="Arial" w:cs="Arial"/>
          <w:lang w:eastAsia="de-DE"/>
        </w:rPr>
        <w:t xml:space="preserve"> </w:t>
      </w:r>
      <w:r w:rsidR="0052054C" w:rsidRPr="000420DA">
        <w:rPr>
          <w:rFonts w:ascii="Arial" w:eastAsia="Times New Roman" w:hAnsi="Arial" w:cs="Arial"/>
          <w:lang w:eastAsia="de-DE"/>
        </w:rPr>
        <w:t>–</w:t>
      </w:r>
      <w:r w:rsidR="00593892" w:rsidRPr="000420DA">
        <w:rPr>
          <w:rFonts w:ascii="Arial" w:eastAsia="Times New Roman" w:hAnsi="Arial" w:cs="Arial"/>
          <w:lang w:eastAsia="de-DE"/>
        </w:rPr>
        <w:t xml:space="preserve"> </w:t>
      </w:r>
      <w:r w:rsidR="0051401E" w:rsidRPr="000420DA">
        <w:rPr>
          <w:rFonts w:ascii="Arial" w:eastAsia="Times New Roman" w:hAnsi="Arial" w:cs="Arial"/>
          <w:lang w:eastAsia="de-DE"/>
        </w:rPr>
        <w:t xml:space="preserve">Die </w:t>
      </w:r>
      <w:r w:rsidR="00D03195">
        <w:rPr>
          <w:rFonts w:ascii="Arial" w:eastAsia="Times New Roman" w:hAnsi="Arial" w:cs="Arial"/>
          <w:lang w:eastAsia="de-DE"/>
        </w:rPr>
        <w:t>am Dienstag</w:t>
      </w:r>
      <w:r w:rsidR="00D03195" w:rsidRPr="000420DA">
        <w:rPr>
          <w:rFonts w:ascii="Arial" w:hAnsi="Arial" w:cs="Arial"/>
          <w:bCs/>
        </w:rPr>
        <w:t xml:space="preserve"> </w:t>
      </w:r>
      <w:r w:rsidR="003F1D5E" w:rsidRPr="000420DA">
        <w:rPr>
          <w:rFonts w:ascii="Arial" w:hAnsi="Arial" w:cs="Arial"/>
          <w:bCs/>
        </w:rPr>
        <w:t>vorgelegte Studie des RW</w:t>
      </w:r>
      <w:r w:rsidR="0051401E" w:rsidRPr="000420DA">
        <w:rPr>
          <w:rFonts w:ascii="Arial" w:hAnsi="Arial" w:cs="Arial"/>
          <w:bCs/>
        </w:rPr>
        <w:t>I</w:t>
      </w:r>
      <w:r w:rsidR="003F1D5E" w:rsidRPr="000420DA">
        <w:rPr>
          <w:rFonts w:ascii="Arial" w:hAnsi="Arial" w:cs="Arial"/>
          <w:bCs/>
        </w:rPr>
        <w:t xml:space="preserve"> macht deutlich, dass die Krankenhäuser in Deutschland über das Jahr hinaus </w:t>
      </w:r>
      <w:r w:rsidR="006D63DB">
        <w:rPr>
          <w:rFonts w:ascii="Arial" w:hAnsi="Arial" w:cs="Arial"/>
          <w:bCs/>
        </w:rPr>
        <w:t>eine bessere Finanzierung</w:t>
      </w:r>
      <w:r w:rsidR="003F1D5E" w:rsidRPr="000420DA">
        <w:rPr>
          <w:rFonts w:ascii="Arial" w:hAnsi="Arial" w:cs="Arial"/>
          <w:bCs/>
        </w:rPr>
        <w:t xml:space="preserve"> benötigen. Die schon vor der Corona</w:t>
      </w:r>
      <w:r w:rsidR="00D03195">
        <w:rPr>
          <w:rFonts w:ascii="Arial" w:hAnsi="Arial" w:cs="Arial"/>
          <w:bCs/>
        </w:rPr>
        <w:t>-</w:t>
      </w:r>
      <w:r w:rsidR="003F1D5E" w:rsidRPr="000420DA">
        <w:rPr>
          <w:rFonts w:ascii="Arial" w:hAnsi="Arial" w:cs="Arial"/>
          <w:bCs/>
        </w:rPr>
        <w:t>Pandemie extrem angespannte wirtschaftliche Lage viele</w:t>
      </w:r>
      <w:r w:rsidR="00D03195">
        <w:rPr>
          <w:rFonts w:ascii="Arial" w:hAnsi="Arial" w:cs="Arial"/>
          <w:bCs/>
        </w:rPr>
        <w:t>r</w:t>
      </w:r>
      <w:r w:rsidR="003F1D5E" w:rsidRPr="000420DA">
        <w:rPr>
          <w:rFonts w:ascii="Arial" w:hAnsi="Arial" w:cs="Arial"/>
          <w:bCs/>
        </w:rPr>
        <w:t xml:space="preserve"> Häuser wird sich spätestens 2022 </w:t>
      </w:r>
      <w:r w:rsidR="00D03195">
        <w:rPr>
          <w:rFonts w:ascii="Arial" w:hAnsi="Arial" w:cs="Arial"/>
          <w:bCs/>
        </w:rPr>
        <w:t>–</w:t>
      </w:r>
      <w:r w:rsidR="0051401E" w:rsidRPr="000420DA">
        <w:rPr>
          <w:rFonts w:ascii="Arial" w:hAnsi="Arial" w:cs="Arial"/>
          <w:bCs/>
        </w:rPr>
        <w:t xml:space="preserve"> </w:t>
      </w:r>
      <w:r w:rsidR="003F1D5E" w:rsidRPr="000420DA">
        <w:rPr>
          <w:rFonts w:ascii="Arial" w:hAnsi="Arial" w:cs="Arial"/>
          <w:bCs/>
        </w:rPr>
        <w:t>so die Wissenschaftler</w:t>
      </w:r>
      <w:r w:rsidR="0051401E" w:rsidRPr="000420DA">
        <w:rPr>
          <w:rFonts w:ascii="Arial" w:hAnsi="Arial" w:cs="Arial"/>
          <w:bCs/>
        </w:rPr>
        <w:t xml:space="preserve"> </w:t>
      </w:r>
      <w:r w:rsidR="00D03195">
        <w:rPr>
          <w:rFonts w:ascii="Arial" w:hAnsi="Arial" w:cs="Arial"/>
          <w:bCs/>
        </w:rPr>
        <w:t xml:space="preserve">– </w:t>
      </w:r>
      <w:r w:rsidR="003F1D5E" w:rsidRPr="000420DA">
        <w:rPr>
          <w:rFonts w:ascii="Arial" w:hAnsi="Arial" w:cs="Arial"/>
          <w:bCs/>
        </w:rPr>
        <w:t>zu einer Insolvenzwelle ausde</w:t>
      </w:r>
      <w:r w:rsidR="0051401E" w:rsidRPr="000420DA">
        <w:rPr>
          <w:rFonts w:ascii="Arial" w:hAnsi="Arial" w:cs="Arial"/>
          <w:bCs/>
        </w:rPr>
        <w:t>h</w:t>
      </w:r>
      <w:r w:rsidR="003F1D5E" w:rsidRPr="000420DA">
        <w:rPr>
          <w:rFonts w:ascii="Arial" w:hAnsi="Arial" w:cs="Arial"/>
          <w:bCs/>
        </w:rPr>
        <w:t xml:space="preserve">nen. </w:t>
      </w:r>
      <w:r w:rsidR="0051401E" w:rsidRPr="000420DA">
        <w:rPr>
          <w:rFonts w:ascii="Arial" w:hAnsi="Arial" w:cs="Arial"/>
          <w:bCs/>
        </w:rPr>
        <w:t>„</w:t>
      </w:r>
      <w:r w:rsidR="003F1D5E" w:rsidRPr="000420DA">
        <w:rPr>
          <w:rFonts w:ascii="Arial" w:hAnsi="Arial" w:cs="Arial"/>
          <w:bCs/>
        </w:rPr>
        <w:t xml:space="preserve">Die Untersuchung </w:t>
      </w:r>
      <w:r w:rsidR="00D03195">
        <w:rPr>
          <w:rFonts w:ascii="Arial" w:hAnsi="Arial" w:cs="Arial"/>
          <w:bCs/>
        </w:rPr>
        <w:t>unterstreicht</w:t>
      </w:r>
      <w:r w:rsidR="003F1D5E" w:rsidRPr="000420DA">
        <w:rPr>
          <w:rFonts w:ascii="Arial" w:hAnsi="Arial" w:cs="Arial"/>
          <w:bCs/>
        </w:rPr>
        <w:t>, dass die von de</w:t>
      </w:r>
      <w:r w:rsidR="006D63DB">
        <w:rPr>
          <w:rFonts w:ascii="Arial" w:hAnsi="Arial" w:cs="Arial"/>
          <w:bCs/>
        </w:rPr>
        <w:t>r Deutschen Krankenhausgesellschaft</w:t>
      </w:r>
      <w:r w:rsidR="003F1D5E" w:rsidRPr="000420DA">
        <w:rPr>
          <w:rFonts w:ascii="Arial" w:hAnsi="Arial" w:cs="Arial"/>
          <w:bCs/>
        </w:rPr>
        <w:t xml:space="preserve"> geforderte strukturelle Debatte über die Planung und Finanzierung von Kliniken umgehend </w:t>
      </w:r>
      <w:r w:rsidR="006D63DB">
        <w:rPr>
          <w:rFonts w:ascii="Arial" w:hAnsi="Arial" w:cs="Arial"/>
          <w:bCs/>
        </w:rPr>
        <w:t>geführt</w:t>
      </w:r>
      <w:r w:rsidR="003F1D5E" w:rsidRPr="000420DA">
        <w:rPr>
          <w:rFonts w:ascii="Arial" w:hAnsi="Arial" w:cs="Arial"/>
          <w:bCs/>
        </w:rPr>
        <w:t xml:space="preserve"> werden muss.</w:t>
      </w:r>
      <w:r w:rsidR="0051401E" w:rsidRPr="000420DA">
        <w:rPr>
          <w:rFonts w:ascii="Arial" w:hAnsi="Arial" w:cs="Arial"/>
          <w:bCs/>
        </w:rPr>
        <w:t xml:space="preserve"> </w:t>
      </w:r>
      <w:r w:rsidR="003F1D5E" w:rsidRPr="000420DA">
        <w:rPr>
          <w:rFonts w:ascii="Arial" w:hAnsi="Arial" w:cs="Arial"/>
          <w:bCs/>
        </w:rPr>
        <w:t xml:space="preserve">Wir </w:t>
      </w:r>
      <w:r w:rsidR="00D03195">
        <w:rPr>
          <w:rFonts w:ascii="Arial" w:hAnsi="Arial" w:cs="Arial"/>
          <w:bCs/>
        </w:rPr>
        <w:t>müssen</w:t>
      </w:r>
      <w:r w:rsidR="003F1D5E" w:rsidRPr="000420DA">
        <w:rPr>
          <w:rFonts w:ascii="Arial" w:hAnsi="Arial" w:cs="Arial"/>
          <w:bCs/>
        </w:rPr>
        <w:t xml:space="preserve"> darüber</w:t>
      </w:r>
      <w:r w:rsidR="00D03195">
        <w:rPr>
          <w:rFonts w:ascii="Arial" w:hAnsi="Arial" w:cs="Arial"/>
          <w:bCs/>
        </w:rPr>
        <w:t xml:space="preserve"> diskutieren,</w:t>
      </w:r>
      <w:r w:rsidR="003F1D5E" w:rsidRPr="000420DA">
        <w:rPr>
          <w:rFonts w:ascii="Arial" w:hAnsi="Arial" w:cs="Arial"/>
          <w:bCs/>
        </w:rPr>
        <w:t xml:space="preserve"> wie </w:t>
      </w:r>
      <w:r w:rsidR="00D03195">
        <w:rPr>
          <w:rFonts w:ascii="Arial" w:hAnsi="Arial" w:cs="Arial"/>
          <w:bCs/>
        </w:rPr>
        <w:t>wir</w:t>
      </w:r>
      <w:r w:rsidR="00D03195" w:rsidRPr="000420DA">
        <w:rPr>
          <w:rFonts w:ascii="Arial" w:hAnsi="Arial" w:cs="Arial"/>
          <w:bCs/>
        </w:rPr>
        <w:t xml:space="preserve"> </w:t>
      </w:r>
      <w:r w:rsidR="003F1D5E" w:rsidRPr="000420DA">
        <w:rPr>
          <w:rFonts w:ascii="Arial" w:hAnsi="Arial" w:cs="Arial"/>
          <w:bCs/>
        </w:rPr>
        <w:t xml:space="preserve">Daseinsvorsorge langfristig gesichert </w:t>
      </w:r>
      <w:r w:rsidR="00D03195">
        <w:rPr>
          <w:rFonts w:ascii="Arial" w:hAnsi="Arial" w:cs="Arial"/>
          <w:bCs/>
        </w:rPr>
        <w:t>finanzieren können</w:t>
      </w:r>
      <w:r w:rsidR="003F1D5E" w:rsidRPr="000420DA">
        <w:rPr>
          <w:rFonts w:ascii="Arial" w:hAnsi="Arial" w:cs="Arial"/>
          <w:bCs/>
        </w:rPr>
        <w:t>. Wie viel Vorhaltefinanzierung benötigen wir</w:t>
      </w:r>
      <w:r w:rsidR="0051401E" w:rsidRPr="000420DA">
        <w:rPr>
          <w:rFonts w:ascii="Arial" w:hAnsi="Arial" w:cs="Arial"/>
          <w:bCs/>
        </w:rPr>
        <w:t>?</w:t>
      </w:r>
      <w:r w:rsidR="003F1D5E" w:rsidRPr="000420DA">
        <w:rPr>
          <w:rFonts w:ascii="Arial" w:hAnsi="Arial" w:cs="Arial"/>
          <w:bCs/>
        </w:rPr>
        <w:t xml:space="preserve"> Zentral ist aber auch, dass wir endlich von </w:t>
      </w:r>
      <w:r w:rsidR="00D03195">
        <w:rPr>
          <w:rFonts w:ascii="Arial" w:hAnsi="Arial" w:cs="Arial"/>
          <w:bCs/>
        </w:rPr>
        <w:t>der</w:t>
      </w:r>
      <w:r w:rsidR="00D03195" w:rsidRPr="000420DA">
        <w:rPr>
          <w:rFonts w:ascii="Arial" w:hAnsi="Arial" w:cs="Arial"/>
          <w:bCs/>
        </w:rPr>
        <w:t xml:space="preserve"> </w:t>
      </w:r>
      <w:r w:rsidR="003F1D5E" w:rsidRPr="000420DA">
        <w:rPr>
          <w:rFonts w:ascii="Arial" w:hAnsi="Arial" w:cs="Arial"/>
          <w:bCs/>
        </w:rPr>
        <w:t xml:space="preserve">kalten Strukturbereinigung wegkommen. Die </w:t>
      </w:r>
      <w:r w:rsidR="00D03195">
        <w:rPr>
          <w:rFonts w:ascii="Arial" w:hAnsi="Arial" w:cs="Arial"/>
          <w:bCs/>
        </w:rPr>
        <w:t xml:space="preserve">drohende </w:t>
      </w:r>
      <w:r w:rsidR="003F1D5E" w:rsidRPr="000420DA">
        <w:rPr>
          <w:rFonts w:ascii="Arial" w:hAnsi="Arial" w:cs="Arial"/>
          <w:bCs/>
        </w:rPr>
        <w:t>Insolvenz</w:t>
      </w:r>
      <w:r w:rsidR="0051401E" w:rsidRPr="000420DA">
        <w:rPr>
          <w:rFonts w:ascii="Arial" w:hAnsi="Arial" w:cs="Arial"/>
          <w:bCs/>
        </w:rPr>
        <w:t>welle</w:t>
      </w:r>
      <w:r w:rsidR="003F1D5E" w:rsidRPr="000420DA">
        <w:rPr>
          <w:rFonts w:ascii="Arial" w:hAnsi="Arial" w:cs="Arial"/>
          <w:bCs/>
        </w:rPr>
        <w:t xml:space="preserve"> </w:t>
      </w:r>
      <w:r w:rsidR="00BE1824">
        <w:rPr>
          <w:rFonts w:ascii="Arial" w:hAnsi="Arial" w:cs="Arial"/>
          <w:bCs/>
        </w:rPr>
        <w:t>gefährdet</w:t>
      </w:r>
      <w:r w:rsidR="00BE1824" w:rsidRPr="000420DA">
        <w:rPr>
          <w:rFonts w:ascii="Arial" w:hAnsi="Arial" w:cs="Arial"/>
          <w:bCs/>
        </w:rPr>
        <w:t xml:space="preserve"> </w:t>
      </w:r>
      <w:r w:rsidR="00D03195">
        <w:rPr>
          <w:rFonts w:ascii="Arial" w:hAnsi="Arial" w:cs="Arial"/>
          <w:bCs/>
        </w:rPr>
        <w:t>b</w:t>
      </w:r>
      <w:r w:rsidR="0051401E" w:rsidRPr="000420DA">
        <w:rPr>
          <w:rFonts w:ascii="Arial" w:hAnsi="Arial" w:cs="Arial"/>
          <w:bCs/>
        </w:rPr>
        <w:t>edarfs</w:t>
      </w:r>
      <w:r w:rsidR="003F1D5E" w:rsidRPr="000420DA">
        <w:rPr>
          <w:rFonts w:ascii="Arial" w:hAnsi="Arial" w:cs="Arial"/>
          <w:bCs/>
        </w:rPr>
        <w:t>notwendige Kliniken</w:t>
      </w:r>
      <w:r w:rsidR="00BE1824">
        <w:rPr>
          <w:rFonts w:ascii="Arial" w:hAnsi="Arial" w:cs="Arial"/>
          <w:bCs/>
        </w:rPr>
        <w:t xml:space="preserve"> </w:t>
      </w:r>
      <w:r w:rsidR="0051401E" w:rsidRPr="000420DA">
        <w:rPr>
          <w:rFonts w:ascii="Arial" w:hAnsi="Arial" w:cs="Arial"/>
          <w:bCs/>
        </w:rPr>
        <w:t xml:space="preserve">– mit </w:t>
      </w:r>
      <w:r w:rsidR="00F42DC0" w:rsidRPr="000420DA">
        <w:rPr>
          <w:rFonts w:ascii="Arial" w:hAnsi="Arial" w:cs="Arial"/>
          <w:bCs/>
        </w:rPr>
        <w:t>Folgen</w:t>
      </w:r>
      <w:r w:rsidR="0051401E" w:rsidRPr="000420DA">
        <w:rPr>
          <w:rFonts w:ascii="Arial" w:hAnsi="Arial" w:cs="Arial"/>
          <w:bCs/>
        </w:rPr>
        <w:t xml:space="preserve"> für die </w:t>
      </w:r>
      <w:r w:rsidR="006D63DB">
        <w:rPr>
          <w:rFonts w:ascii="Arial" w:hAnsi="Arial" w:cs="Arial"/>
          <w:bCs/>
        </w:rPr>
        <w:t>Bevölkerung vor Ort. Nicht jedes Bett und jeder Klinikstandort wird zwingend auch in der Zukunft benötigt. Aber die Entscheidung</w:t>
      </w:r>
      <w:r w:rsidR="004C3E8B">
        <w:rPr>
          <w:rFonts w:ascii="Arial" w:hAnsi="Arial" w:cs="Arial"/>
          <w:bCs/>
        </w:rPr>
        <w:t>,</w:t>
      </w:r>
      <w:r w:rsidR="006D63DB">
        <w:rPr>
          <w:rFonts w:ascii="Arial" w:hAnsi="Arial" w:cs="Arial"/>
          <w:bCs/>
        </w:rPr>
        <w:t xml:space="preserve"> wie es mit unserer Kliniklandschaft weitergeht</w:t>
      </w:r>
      <w:r w:rsidR="004C3E8B">
        <w:rPr>
          <w:rFonts w:ascii="Arial" w:hAnsi="Arial" w:cs="Arial"/>
          <w:bCs/>
        </w:rPr>
        <w:t>,</w:t>
      </w:r>
      <w:r w:rsidR="00BE6457">
        <w:rPr>
          <w:rFonts w:ascii="Arial" w:hAnsi="Arial" w:cs="Arial"/>
          <w:bCs/>
        </w:rPr>
        <w:t xml:space="preserve"> darf nicht durch Insolvenzen entschieden werden</w:t>
      </w:r>
      <w:r w:rsidR="004C3E8B">
        <w:rPr>
          <w:rFonts w:ascii="Arial" w:hAnsi="Arial" w:cs="Arial"/>
          <w:bCs/>
        </w:rPr>
        <w:t>,</w:t>
      </w:r>
      <w:r w:rsidR="00BE6457">
        <w:rPr>
          <w:rFonts w:ascii="Arial" w:hAnsi="Arial" w:cs="Arial"/>
          <w:bCs/>
        </w:rPr>
        <w:t xml:space="preserve"> sondern durch die Entscheidung der politisch Verantwortlichen in den Ländern</w:t>
      </w:r>
      <w:r w:rsidR="0051401E" w:rsidRPr="000420DA">
        <w:rPr>
          <w:rFonts w:ascii="Arial" w:hAnsi="Arial" w:cs="Arial"/>
          <w:bCs/>
        </w:rPr>
        <w:t>“</w:t>
      </w:r>
      <w:r w:rsidR="00D03195">
        <w:rPr>
          <w:rFonts w:ascii="Arial" w:hAnsi="Arial" w:cs="Arial"/>
          <w:bCs/>
        </w:rPr>
        <w:t>,</w:t>
      </w:r>
      <w:r w:rsidR="0051401E" w:rsidRPr="000420DA">
        <w:rPr>
          <w:rFonts w:ascii="Arial" w:hAnsi="Arial" w:cs="Arial"/>
          <w:bCs/>
        </w:rPr>
        <w:t xml:space="preserve"> </w:t>
      </w:r>
      <w:r w:rsidR="008E6761" w:rsidRPr="000420DA">
        <w:rPr>
          <w:rFonts w:ascii="Arial" w:hAnsi="Arial" w:cs="Arial"/>
          <w:bCs/>
        </w:rPr>
        <w:t>erklärt</w:t>
      </w:r>
      <w:r w:rsidR="001E4F0A" w:rsidRPr="000420DA">
        <w:rPr>
          <w:rFonts w:ascii="Arial" w:hAnsi="Arial" w:cs="Arial"/>
          <w:bCs/>
        </w:rPr>
        <w:t xml:space="preserve"> Dr. Gerald Gaß, Präsident der </w:t>
      </w:r>
      <w:r w:rsidR="008E6761" w:rsidRPr="000420DA">
        <w:rPr>
          <w:rFonts w:ascii="Arial" w:hAnsi="Arial" w:cs="Arial"/>
          <w:bCs/>
        </w:rPr>
        <w:t>Deutschen Krankenhausgesellschaft (</w:t>
      </w:r>
      <w:r w:rsidR="001E4F0A" w:rsidRPr="000420DA">
        <w:rPr>
          <w:rFonts w:ascii="Arial" w:hAnsi="Arial" w:cs="Arial"/>
          <w:bCs/>
        </w:rPr>
        <w:t>DKG</w:t>
      </w:r>
      <w:r w:rsidR="008E6761" w:rsidRPr="000420DA">
        <w:rPr>
          <w:rFonts w:ascii="Arial" w:hAnsi="Arial" w:cs="Arial"/>
          <w:bCs/>
        </w:rPr>
        <w:t>)</w:t>
      </w:r>
      <w:r w:rsidR="001E4F0A" w:rsidRPr="000420DA">
        <w:rPr>
          <w:rFonts w:ascii="Arial" w:hAnsi="Arial" w:cs="Arial"/>
          <w:bCs/>
        </w:rPr>
        <w:t>.</w:t>
      </w:r>
    </w:p>
    <w:p w:rsidR="00F42DC0" w:rsidRPr="000420DA" w:rsidRDefault="00F42DC0" w:rsidP="000420DA">
      <w:pPr>
        <w:spacing w:line="340" w:lineRule="atLeast"/>
        <w:ind w:right="2268"/>
        <w:jc w:val="both"/>
        <w:rPr>
          <w:rFonts w:ascii="Arial" w:hAnsi="Arial" w:cs="Arial"/>
          <w:bCs/>
        </w:rPr>
      </w:pPr>
      <w:r w:rsidRPr="000420DA">
        <w:rPr>
          <w:rFonts w:ascii="Arial" w:hAnsi="Arial" w:cs="Arial"/>
        </w:rPr>
        <w:t>Die Corona-Pandemie zeigt</w:t>
      </w:r>
      <w:r w:rsidR="00BE1824">
        <w:rPr>
          <w:rFonts w:ascii="Arial" w:hAnsi="Arial" w:cs="Arial"/>
        </w:rPr>
        <w:t>, wie</w:t>
      </w:r>
      <w:r w:rsidRPr="000420DA">
        <w:rPr>
          <w:rFonts w:ascii="Arial" w:hAnsi="Arial" w:cs="Arial"/>
        </w:rPr>
        <w:t xml:space="preserve"> </w:t>
      </w:r>
      <w:r w:rsidR="00BE1824">
        <w:rPr>
          <w:rFonts w:ascii="Arial" w:hAnsi="Arial" w:cs="Arial"/>
        </w:rPr>
        <w:t>wichtig</w:t>
      </w:r>
      <w:r w:rsidRPr="000420DA">
        <w:rPr>
          <w:rFonts w:ascii="Arial" w:hAnsi="Arial" w:cs="Arial"/>
        </w:rPr>
        <w:t xml:space="preserve"> eine leistungsfähige und flächendeckende Krankenhausstruktur ist. </w:t>
      </w:r>
      <w:r w:rsidRPr="000420DA">
        <w:rPr>
          <w:rFonts w:ascii="Arial" w:hAnsi="Arial" w:cs="Arial"/>
          <w:bCs/>
        </w:rPr>
        <w:t xml:space="preserve">Die Krise hat verdeutlicht, dass gute Gesundheitsversorgung existenziell ist, auch um die anderen Bereiche des wirtschaftlichen Lebens </w:t>
      </w:r>
      <w:r w:rsidR="000420DA" w:rsidRPr="000420DA">
        <w:rPr>
          <w:rFonts w:ascii="Arial" w:hAnsi="Arial" w:cs="Arial"/>
          <w:bCs/>
        </w:rPr>
        <w:t>aufrechterhalten</w:t>
      </w:r>
      <w:r w:rsidRPr="000420DA">
        <w:rPr>
          <w:rFonts w:ascii="Arial" w:hAnsi="Arial" w:cs="Arial"/>
          <w:bCs/>
        </w:rPr>
        <w:t xml:space="preserve"> zu können. Nicht zuletzt waren es </w:t>
      </w:r>
      <w:r w:rsidR="000420DA" w:rsidRPr="000420DA">
        <w:rPr>
          <w:rFonts w:ascii="Arial" w:hAnsi="Arial" w:cs="Arial"/>
          <w:bCs/>
        </w:rPr>
        <w:t>Kliniken</w:t>
      </w:r>
      <w:r w:rsidRPr="000420DA">
        <w:rPr>
          <w:rFonts w:ascii="Arial" w:hAnsi="Arial" w:cs="Arial"/>
          <w:bCs/>
        </w:rPr>
        <w:t xml:space="preserve"> und die Leistungen der </w:t>
      </w:r>
      <w:r w:rsidR="000420DA" w:rsidRPr="000420DA">
        <w:rPr>
          <w:rFonts w:ascii="Arial" w:hAnsi="Arial" w:cs="Arial"/>
          <w:bCs/>
        </w:rPr>
        <w:t>Mitarbeiterinnen</w:t>
      </w:r>
      <w:r w:rsidRPr="000420DA">
        <w:rPr>
          <w:rFonts w:ascii="Arial" w:hAnsi="Arial" w:cs="Arial"/>
          <w:bCs/>
        </w:rPr>
        <w:t xml:space="preserve"> und Mitarbeiter in den Krankenhäusern, die dazu geführt haben, dass der </w:t>
      </w:r>
      <w:proofErr w:type="spellStart"/>
      <w:r w:rsidRPr="000420DA">
        <w:rPr>
          <w:rFonts w:ascii="Arial" w:hAnsi="Arial" w:cs="Arial"/>
          <w:bCs/>
        </w:rPr>
        <w:t>Lockdown</w:t>
      </w:r>
      <w:proofErr w:type="spellEnd"/>
      <w:r w:rsidRPr="000420DA">
        <w:rPr>
          <w:rFonts w:ascii="Arial" w:hAnsi="Arial" w:cs="Arial"/>
          <w:bCs/>
        </w:rPr>
        <w:t xml:space="preserve"> kurz gehalten werden konnte und die Pandemie bis </w:t>
      </w:r>
      <w:r w:rsidR="000420DA" w:rsidRPr="000420DA">
        <w:rPr>
          <w:rFonts w:ascii="Arial" w:hAnsi="Arial" w:cs="Arial"/>
          <w:bCs/>
        </w:rPr>
        <w:t>dato</w:t>
      </w:r>
      <w:r w:rsidRPr="000420DA">
        <w:rPr>
          <w:rFonts w:ascii="Arial" w:hAnsi="Arial" w:cs="Arial"/>
          <w:bCs/>
        </w:rPr>
        <w:t xml:space="preserve"> </w:t>
      </w:r>
      <w:r w:rsidR="000420DA" w:rsidRPr="000420DA">
        <w:rPr>
          <w:rFonts w:ascii="Arial" w:hAnsi="Arial" w:cs="Arial"/>
          <w:bCs/>
        </w:rPr>
        <w:t>mild</w:t>
      </w:r>
      <w:r w:rsidRPr="000420DA">
        <w:rPr>
          <w:rFonts w:ascii="Arial" w:hAnsi="Arial" w:cs="Arial"/>
          <w:bCs/>
        </w:rPr>
        <w:t xml:space="preserve"> </w:t>
      </w:r>
      <w:r w:rsidR="00D03195">
        <w:rPr>
          <w:rFonts w:ascii="Arial" w:hAnsi="Arial" w:cs="Arial"/>
          <w:bCs/>
        </w:rPr>
        <w:t>v</w:t>
      </w:r>
      <w:r w:rsidR="000420DA" w:rsidRPr="000420DA">
        <w:rPr>
          <w:rFonts w:ascii="Arial" w:hAnsi="Arial" w:cs="Arial"/>
          <w:bCs/>
        </w:rPr>
        <w:t>erlauf</w:t>
      </w:r>
      <w:r w:rsidR="00D03195">
        <w:rPr>
          <w:rFonts w:ascii="Arial" w:hAnsi="Arial" w:cs="Arial"/>
          <w:bCs/>
        </w:rPr>
        <w:t>en</w:t>
      </w:r>
      <w:r w:rsidRPr="000420DA">
        <w:rPr>
          <w:rFonts w:ascii="Arial" w:hAnsi="Arial" w:cs="Arial"/>
          <w:bCs/>
        </w:rPr>
        <w:t xml:space="preserve"> </w:t>
      </w:r>
      <w:r w:rsidR="00D03195">
        <w:rPr>
          <w:rFonts w:ascii="Arial" w:hAnsi="Arial" w:cs="Arial"/>
          <w:bCs/>
        </w:rPr>
        <w:t>ist</w:t>
      </w:r>
      <w:r w:rsidRPr="000420DA">
        <w:rPr>
          <w:rFonts w:ascii="Arial" w:hAnsi="Arial" w:cs="Arial"/>
          <w:bCs/>
        </w:rPr>
        <w:t xml:space="preserve">. </w:t>
      </w:r>
      <w:r w:rsidR="000420DA">
        <w:rPr>
          <w:rFonts w:ascii="Arial" w:hAnsi="Arial" w:cs="Arial"/>
          <w:bCs/>
        </w:rPr>
        <w:t>„</w:t>
      </w:r>
      <w:r w:rsidRPr="000420DA">
        <w:rPr>
          <w:rFonts w:ascii="Arial" w:hAnsi="Arial" w:cs="Arial"/>
          <w:bCs/>
        </w:rPr>
        <w:t>Um aber die Krankenhäuser dauerhaft wirtschaftlich zu sichern</w:t>
      </w:r>
      <w:r w:rsidR="00D03195">
        <w:rPr>
          <w:rFonts w:ascii="Arial" w:hAnsi="Arial" w:cs="Arial"/>
          <w:bCs/>
        </w:rPr>
        <w:t>,</w:t>
      </w:r>
      <w:r w:rsidRPr="000420DA">
        <w:rPr>
          <w:rFonts w:ascii="Arial" w:hAnsi="Arial" w:cs="Arial"/>
          <w:bCs/>
        </w:rPr>
        <w:t xml:space="preserve"> muss die </w:t>
      </w:r>
      <w:r w:rsidR="000420DA" w:rsidRPr="000420DA">
        <w:rPr>
          <w:rFonts w:ascii="Arial" w:hAnsi="Arial" w:cs="Arial"/>
          <w:bCs/>
        </w:rPr>
        <w:t>anhaltende chronische Unterf</w:t>
      </w:r>
      <w:r w:rsidRPr="000420DA">
        <w:rPr>
          <w:rFonts w:ascii="Arial" w:hAnsi="Arial" w:cs="Arial"/>
          <w:bCs/>
        </w:rPr>
        <w:t xml:space="preserve">inanzierung, zum einen </w:t>
      </w:r>
      <w:r w:rsidR="00BE1824">
        <w:rPr>
          <w:rFonts w:ascii="Arial" w:hAnsi="Arial" w:cs="Arial"/>
          <w:bCs/>
        </w:rPr>
        <w:t>bei</w:t>
      </w:r>
      <w:r w:rsidRPr="000420DA">
        <w:rPr>
          <w:rFonts w:ascii="Arial" w:hAnsi="Arial" w:cs="Arial"/>
          <w:bCs/>
        </w:rPr>
        <w:t xml:space="preserve"> de</w:t>
      </w:r>
      <w:r w:rsidR="00BE1824">
        <w:rPr>
          <w:rFonts w:ascii="Arial" w:hAnsi="Arial" w:cs="Arial"/>
          <w:bCs/>
        </w:rPr>
        <w:t>n</w:t>
      </w:r>
      <w:r w:rsidRPr="000420DA">
        <w:rPr>
          <w:rFonts w:ascii="Arial" w:hAnsi="Arial" w:cs="Arial"/>
          <w:bCs/>
        </w:rPr>
        <w:t xml:space="preserve"> Vorhaltekosten</w:t>
      </w:r>
      <w:r w:rsidR="00D03195">
        <w:rPr>
          <w:rFonts w:ascii="Arial" w:hAnsi="Arial" w:cs="Arial"/>
          <w:bCs/>
        </w:rPr>
        <w:t>,</w:t>
      </w:r>
      <w:r w:rsidRPr="000420DA">
        <w:rPr>
          <w:rFonts w:ascii="Arial" w:hAnsi="Arial" w:cs="Arial"/>
          <w:bCs/>
        </w:rPr>
        <w:t xml:space="preserve"> zum anderen </w:t>
      </w:r>
      <w:r w:rsidR="00D03195">
        <w:rPr>
          <w:rFonts w:ascii="Arial" w:hAnsi="Arial" w:cs="Arial"/>
          <w:bCs/>
        </w:rPr>
        <w:t xml:space="preserve">aber </w:t>
      </w:r>
      <w:r w:rsidRPr="000420DA">
        <w:rPr>
          <w:rFonts w:ascii="Arial" w:hAnsi="Arial" w:cs="Arial"/>
          <w:bCs/>
        </w:rPr>
        <w:t>vor alle</w:t>
      </w:r>
      <w:r w:rsidR="00D03195">
        <w:rPr>
          <w:rFonts w:ascii="Arial" w:hAnsi="Arial" w:cs="Arial"/>
          <w:bCs/>
        </w:rPr>
        <w:t>m</w:t>
      </w:r>
      <w:r w:rsidRPr="000420DA">
        <w:rPr>
          <w:rFonts w:ascii="Arial" w:hAnsi="Arial" w:cs="Arial"/>
          <w:bCs/>
        </w:rPr>
        <w:t xml:space="preserve"> </w:t>
      </w:r>
      <w:r w:rsidR="00D03195">
        <w:rPr>
          <w:rFonts w:ascii="Arial" w:hAnsi="Arial" w:cs="Arial"/>
          <w:bCs/>
        </w:rPr>
        <w:t>bei</w:t>
      </w:r>
      <w:r w:rsidRPr="000420DA">
        <w:rPr>
          <w:rFonts w:ascii="Arial" w:hAnsi="Arial" w:cs="Arial"/>
          <w:bCs/>
        </w:rPr>
        <w:t xml:space="preserve"> der </w:t>
      </w:r>
      <w:r w:rsidRPr="000420DA">
        <w:rPr>
          <w:rFonts w:ascii="Arial" w:hAnsi="Arial" w:cs="Arial"/>
          <w:bCs/>
        </w:rPr>
        <w:lastRenderedPageBreak/>
        <w:t xml:space="preserve">Investitionskostenfinanzierung der </w:t>
      </w:r>
      <w:r w:rsidR="000420DA" w:rsidRPr="000420DA">
        <w:rPr>
          <w:rFonts w:ascii="Arial" w:hAnsi="Arial" w:cs="Arial"/>
          <w:bCs/>
        </w:rPr>
        <w:t>Länder</w:t>
      </w:r>
      <w:r w:rsidR="00D03195">
        <w:rPr>
          <w:rFonts w:ascii="Arial" w:hAnsi="Arial" w:cs="Arial"/>
          <w:bCs/>
        </w:rPr>
        <w:t>,</w:t>
      </w:r>
      <w:r w:rsidRPr="000420DA">
        <w:rPr>
          <w:rFonts w:ascii="Arial" w:hAnsi="Arial" w:cs="Arial"/>
          <w:bCs/>
        </w:rPr>
        <w:t xml:space="preserve"> unbedingt </w:t>
      </w:r>
      <w:r w:rsidR="00D03195">
        <w:rPr>
          <w:rFonts w:ascii="Arial" w:hAnsi="Arial" w:cs="Arial"/>
          <w:bCs/>
        </w:rPr>
        <w:t>beendet</w:t>
      </w:r>
      <w:r w:rsidR="00D03195" w:rsidRPr="000420DA">
        <w:rPr>
          <w:rFonts w:ascii="Arial" w:hAnsi="Arial" w:cs="Arial"/>
          <w:bCs/>
        </w:rPr>
        <w:t xml:space="preserve"> </w:t>
      </w:r>
      <w:r w:rsidRPr="000420DA">
        <w:rPr>
          <w:rFonts w:ascii="Arial" w:hAnsi="Arial" w:cs="Arial"/>
          <w:bCs/>
        </w:rPr>
        <w:t>werden</w:t>
      </w:r>
      <w:r w:rsidR="000420DA" w:rsidRPr="000420DA">
        <w:rPr>
          <w:rFonts w:ascii="Arial" w:hAnsi="Arial" w:cs="Arial"/>
          <w:bCs/>
        </w:rPr>
        <w:t>“, so Gaß.</w:t>
      </w:r>
    </w:p>
    <w:p w:rsidR="00846FC6" w:rsidRPr="008844D6" w:rsidRDefault="00846FC6" w:rsidP="00F42DC0">
      <w:pPr>
        <w:spacing w:after="0" w:line="340" w:lineRule="atLeast"/>
        <w:ind w:righ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Die DKG hat im September mit dem Krankenhausgipfel die Diskussion unter dem Leitmotiv „Fair diskutieren, entscheiden und handeln“ um die nachhaltige Versorgungsgestaltung begonnen. „</w:t>
      </w:r>
      <w:r w:rsidRPr="00846FC6">
        <w:rPr>
          <w:rFonts w:ascii="Arial" w:hAnsi="Arial" w:cs="Arial"/>
        </w:rPr>
        <w:t xml:space="preserve">Die Krankenhäuser sind bereit für den Dialog. </w:t>
      </w:r>
      <w:r>
        <w:rPr>
          <w:rFonts w:ascii="Arial" w:hAnsi="Arial" w:cs="Arial"/>
        </w:rPr>
        <w:t xml:space="preserve">Wir wollen mit der </w:t>
      </w:r>
      <w:r w:rsidRPr="00846FC6">
        <w:rPr>
          <w:rFonts w:ascii="Arial" w:hAnsi="Arial" w:cs="Arial"/>
        </w:rPr>
        <w:t xml:space="preserve">Politik auf Bundes- und Landesebene und den Krankenkassen Bedingungen definieren, wie </w:t>
      </w:r>
      <w:r>
        <w:rPr>
          <w:rFonts w:ascii="Arial" w:hAnsi="Arial" w:cs="Arial"/>
        </w:rPr>
        <w:t xml:space="preserve">die Kliniken weiterhin den Anspruch erfüllen können, das </w:t>
      </w:r>
      <w:r w:rsidRPr="00846FC6">
        <w:rPr>
          <w:rFonts w:ascii="Arial" w:hAnsi="Arial" w:cs="Arial"/>
        </w:rPr>
        <w:t xml:space="preserve">Rückgrat der Gesundheitsversorgung in Deutschland </w:t>
      </w:r>
      <w:r>
        <w:rPr>
          <w:rFonts w:ascii="Arial" w:hAnsi="Arial" w:cs="Arial"/>
        </w:rPr>
        <w:t>zu sein</w:t>
      </w:r>
      <w:r w:rsidRPr="00846FC6">
        <w:rPr>
          <w:rFonts w:ascii="Arial" w:hAnsi="Arial" w:cs="Arial"/>
        </w:rPr>
        <w:t xml:space="preserve">“, </w:t>
      </w:r>
      <w:r>
        <w:rPr>
          <w:rFonts w:ascii="Arial" w:hAnsi="Arial" w:cs="Arial"/>
        </w:rPr>
        <w:t xml:space="preserve">so </w:t>
      </w:r>
      <w:bookmarkStart w:id="0" w:name="_GoBack"/>
      <w:bookmarkEnd w:id="0"/>
      <w:r w:rsidRPr="00846FC6">
        <w:rPr>
          <w:rFonts w:ascii="Arial" w:hAnsi="Arial" w:cs="Arial"/>
        </w:rPr>
        <w:t>der DKG-Präsident.</w:t>
      </w:r>
    </w:p>
    <w:p w:rsidR="008844D6" w:rsidRPr="008844D6" w:rsidRDefault="008844D6" w:rsidP="00383891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:rsidR="0021251B" w:rsidRPr="008844D6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8844D6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8844D6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8844D6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8844D6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8304C" w:rsidRPr="008844D6">
        <w:rPr>
          <w:rFonts w:ascii="Arial" w:hAnsi="Arial" w:cs="Arial"/>
          <w:color w:val="7F7F7F" w:themeColor="text1" w:themeTint="80"/>
          <w:sz w:val="18"/>
        </w:rPr>
        <w:t>tragene Aufgaben wahr. Die 1.925</w:t>
      </w:r>
      <w:r w:rsidRPr="008844D6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 w:rsidRPr="008844D6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8844D6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 w:rsidRPr="008844D6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 w:rsidRPr="008844D6">
        <w:rPr>
          <w:rFonts w:ascii="Arial" w:hAnsi="Arial" w:cs="Arial"/>
          <w:color w:val="7F7F7F" w:themeColor="text1" w:themeTint="80"/>
          <w:sz w:val="18"/>
        </w:rPr>
        <w:t>20</w:t>
      </w:r>
      <w:r w:rsidRPr="008844D6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 w:rsidRPr="008844D6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 w:rsidRPr="008844D6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 w:rsidRPr="008844D6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 w:rsidRPr="008844D6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8844D6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21251B" w:rsidRPr="008844D6" w:rsidRDefault="0021251B" w:rsidP="0021251B">
      <w:pPr>
        <w:rPr>
          <w:rFonts w:ascii="Arial" w:hAnsi="Arial" w:cs="Arial"/>
          <w:sz w:val="18"/>
        </w:rPr>
      </w:pPr>
    </w:p>
    <w:p w:rsidR="0021251B" w:rsidRPr="008844D6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Pr="0021251B" w:rsidRDefault="0021251B" w:rsidP="0021251B">
      <w:pPr>
        <w:pStyle w:val="berschrift1"/>
        <w:rPr>
          <w:rFonts w:ascii="Arial" w:hAnsi="Arial" w:cs="Arial"/>
          <w:sz w:val="18"/>
        </w:rPr>
      </w:pPr>
    </w:p>
    <w:p w:rsidR="0021251B" w:rsidRDefault="0021251B" w:rsidP="0021251B">
      <w:pPr>
        <w:rPr>
          <w:rFonts w:ascii="Arial" w:hAnsi="Arial" w:cs="Arial"/>
          <w:sz w:val="18"/>
        </w:rPr>
      </w:pPr>
    </w:p>
    <w:p w:rsidR="006D5D72" w:rsidRDefault="0021251B" w:rsidP="0021251B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21251B" w:rsidRDefault="0021251B" w:rsidP="0021251B">
      <w:pPr>
        <w:tabs>
          <w:tab w:val="left" w:pos="9150"/>
        </w:tabs>
        <w:rPr>
          <w:rFonts w:ascii="Arial" w:hAnsi="Arial" w:cs="Arial"/>
          <w:sz w:val="18"/>
        </w:rPr>
      </w:pPr>
    </w:p>
    <w:p w:rsidR="0021251B" w:rsidRPr="0021251B" w:rsidRDefault="0021251B" w:rsidP="0021251B">
      <w:pPr>
        <w:jc w:val="right"/>
        <w:rPr>
          <w:rFonts w:ascii="Arial" w:hAnsi="Arial" w:cs="Arial"/>
          <w:sz w:val="18"/>
        </w:rPr>
      </w:pPr>
    </w:p>
    <w:sectPr w:rsidR="0021251B" w:rsidRPr="0021251B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C97" w:rsidRDefault="00E86C97" w:rsidP="008125E6">
      <w:pPr>
        <w:spacing w:after="0"/>
      </w:pPr>
      <w:r>
        <w:separator/>
      </w:r>
    </w:p>
  </w:endnote>
  <w:endnote w:type="continuationSeparator" w:id="0">
    <w:p w:rsidR="00E86C97" w:rsidRDefault="00E86C97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C97" w:rsidRDefault="00E86C97" w:rsidP="008125E6">
      <w:pPr>
        <w:spacing w:after="0"/>
      </w:pPr>
      <w:r>
        <w:separator/>
      </w:r>
    </w:p>
  </w:footnote>
  <w:footnote w:type="continuationSeparator" w:id="0">
    <w:p w:rsidR="00E86C97" w:rsidRDefault="00E86C97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4C3E8B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C53"/>
    <w:rsid w:val="00006E49"/>
    <w:rsid w:val="00020DA3"/>
    <w:rsid w:val="000210FE"/>
    <w:rsid w:val="00024819"/>
    <w:rsid w:val="00026B38"/>
    <w:rsid w:val="00031885"/>
    <w:rsid w:val="00040C37"/>
    <w:rsid w:val="000420DA"/>
    <w:rsid w:val="0004488C"/>
    <w:rsid w:val="000537FC"/>
    <w:rsid w:val="000607E3"/>
    <w:rsid w:val="00060D57"/>
    <w:rsid w:val="0007527C"/>
    <w:rsid w:val="0008373B"/>
    <w:rsid w:val="00084B39"/>
    <w:rsid w:val="00092CED"/>
    <w:rsid w:val="00096D20"/>
    <w:rsid w:val="000A31C9"/>
    <w:rsid w:val="000B5C04"/>
    <w:rsid w:val="000B66F1"/>
    <w:rsid w:val="000C0146"/>
    <w:rsid w:val="000C02D1"/>
    <w:rsid w:val="000C54EE"/>
    <w:rsid w:val="000D33E2"/>
    <w:rsid w:val="000D4C11"/>
    <w:rsid w:val="000E1979"/>
    <w:rsid w:val="000E55C5"/>
    <w:rsid w:val="000E6F4B"/>
    <w:rsid w:val="000F61BB"/>
    <w:rsid w:val="00104290"/>
    <w:rsid w:val="00104F67"/>
    <w:rsid w:val="00111CA4"/>
    <w:rsid w:val="00121889"/>
    <w:rsid w:val="001253E9"/>
    <w:rsid w:val="001333C7"/>
    <w:rsid w:val="001455E5"/>
    <w:rsid w:val="00156B6C"/>
    <w:rsid w:val="001671E0"/>
    <w:rsid w:val="001702CD"/>
    <w:rsid w:val="00171404"/>
    <w:rsid w:val="001734CD"/>
    <w:rsid w:val="00180BAC"/>
    <w:rsid w:val="00183CBD"/>
    <w:rsid w:val="0018466A"/>
    <w:rsid w:val="001962FD"/>
    <w:rsid w:val="001C0544"/>
    <w:rsid w:val="001C1AD1"/>
    <w:rsid w:val="001C3900"/>
    <w:rsid w:val="001C561E"/>
    <w:rsid w:val="001C7245"/>
    <w:rsid w:val="001E4F0A"/>
    <w:rsid w:val="00205E46"/>
    <w:rsid w:val="0021251B"/>
    <w:rsid w:val="002156A6"/>
    <w:rsid w:val="00245172"/>
    <w:rsid w:val="00257130"/>
    <w:rsid w:val="002665AA"/>
    <w:rsid w:val="002734EF"/>
    <w:rsid w:val="00285B73"/>
    <w:rsid w:val="002875EB"/>
    <w:rsid w:val="002A44EC"/>
    <w:rsid w:val="002B4C49"/>
    <w:rsid w:val="002B7D7C"/>
    <w:rsid w:val="002C007B"/>
    <w:rsid w:val="002C1659"/>
    <w:rsid w:val="002F1B73"/>
    <w:rsid w:val="00314EF3"/>
    <w:rsid w:val="00323BD9"/>
    <w:rsid w:val="00326374"/>
    <w:rsid w:val="00335088"/>
    <w:rsid w:val="00336F05"/>
    <w:rsid w:val="00337CB2"/>
    <w:rsid w:val="00347F96"/>
    <w:rsid w:val="00350E79"/>
    <w:rsid w:val="00354602"/>
    <w:rsid w:val="00362EF7"/>
    <w:rsid w:val="00363F93"/>
    <w:rsid w:val="003714B0"/>
    <w:rsid w:val="00383891"/>
    <w:rsid w:val="00386CEB"/>
    <w:rsid w:val="003916DF"/>
    <w:rsid w:val="00391B46"/>
    <w:rsid w:val="003937B6"/>
    <w:rsid w:val="00396599"/>
    <w:rsid w:val="003A3A84"/>
    <w:rsid w:val="003B2883"/>
    <w:rsid w:val="003B4AC3"/>
    <w:rsid w:val="003B65DE"/>
    <w:rsid w:val="003D235B"/>
    <w:rsid w:val="003D3A58"/>
    <w:rsid w:val="003F1D5E"/>
    <w:rsid w:val="003F5250"/>
    <w:rsid w:val="0040046E"/>
    <w:rsid w:val="00407552"/>
    <w:rsid w:val="00413F2A"/>
    <w:rsid w:val="0042753F"/>
    <w:rsid w:val="00433694"/>
    <w:rsid w:val="00440091"/>
    <w:rsid w:val="00452B50"/>
    <w:rsid w:val="00462B9F"/>
    <w:rsid w:val="0046608A"/>
    <w:rsid w:val="00482684"/>
    <w:rsid w:val="00487C70"/>
    <w:rsid w:val="004915FE"/>
    <w:rsid w:val="00493420"/>
    <w:rsid w:val="004943AF"/>
    <w:rsid w:val="004952A7"/>
    <w:rsid w:val="004B29BA"/>
    <w:rsid w:val="004B392D"/>
    <w:rsid w:val="004B5A0A"/>
    <w:rsid w:val="004C3E8B"/>
    <w:rsid w:val="004E40FA"/>
    <w:rsid w:val="004E47E0"/>
    <w:rsid w:val="004F0985"/>
    <w:rsid w:val="004F46DC"/>
    <w:rsid w:val="0050660D"/>
    <w:rsid w:val="0051401E"/>
    <w:rsid w:val="0052054C"/>
    <w:rsid w:val="005242A5"/>
    <w:rsid w:val="00532B8C"/>
    <w:rsid w:val="0053749D"/>
    <w:rsid w:val="00540AF0"/>
    <w:rsid w:val="00540DD3"/>
    <w:rsid w:val="0056210E"/>
    <w:rsid w:val="00570C6B"/>
    <w:rsid w:val="0058674F"/>
    <w:rsid w:val="00586EFC"/>
    <w:rsid w:val="00593892"/>
    <w:rsid w:val="005A6566"/>
    <w:rsid w:val="005B067E"/>
    <w:rsid w:val="005C1763"/>
    <w:rsid w:val="005C2BD9"/>
    <w:rsid w:val="005D1C55"/>
    <w:rsid w:val="005E3A94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6782E"/>
    <w:rsid w:val="00684476"/>
    <w:rsid w:val="006861E1"/>
    <w:rsid w:val="0069255D"/>
    <w:rsid w:val="006937B4"/>
    <w:rsid w:val="006A7679"/>
    <w:rsid w:val="006B4413"/>
    <w:rsid w:val="006C6396"/>
    <w:rsid w:val="006C72CE"/>
    <w:rsid w:val="006D5D72"/>
    <w:rsid w:val="006D63DB"/>
    <w:rsid w:val="006E19F0"/>
    <w:rsid w:val="006F1F26"/>
    <w:rsid w:val="00700218"/>
    <w:rsid w:val="0070619D"/>
    <w:rsid w:val="00717437"/>
    <w:rsid w:val="00734946"/>
    <w:rsid w:val="00771154"/>
    <w:rsid w:val="007755B8"/>
    <w:rsid w:val="007755F0"/>
    <w:rsid w:val="0078717D"/>
    <w:rsid w:val="007927CB"/>
    <w:rsid w:val="00795922"/>
    <w:rsid w:val="007C44FC"/>
    <w:rsid w:val="007E1E6B"/>
    <w:rsid w:val="008125E6"/>
    <w:rsid w:val="0082682B"/>
    <w:rsid w:val="00835799"/>
    <w:rsid w:val="0083595A"/>
    <w:rsid w:val="00846FC6"/>
    <w:rsid w:val="00850E59"/>
    <w:rsid w:val="008844D6"/>
    <w:rsid w:val="00894E03"/>
    <w:rsid w:val="0089760D"/>
    <w:rsid w:val="008B2132"/>
    <w:rsid w:val="008B2B1A"/>
    <w:rsid w:val="008B37EB"/>
    <w:rsid w:val="008B7F36"/>
    <w:rsid w:val="008C2B89"/>
    <w:rsid w:val="008C552E"/>
    <w:rsid w:val="008D015E"/>
    <w:rsid w:val="008D060D"/>
    <w:rsid w:val="008E50AB"/>
    <w:rsid w:val="008E5967"/>
    <w:rsid w:val="008E6761"/>
    <w:rsid w:val="00903FBF"/>
    <w:rsid w:val="0092164B"/>
    <w:rsid w:val="00931D1B"/>
    <w:rsid w:val="0095543A"/>
    <w:rsid w:val="00957747"/>
    <w:rsid w:val="00972647"/>
    <w:rsid w:val="00980D81"/>
    <w:rsid w:val="00994EAA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C5BCE"/>
    <w:rsid w:val="00AE24DB"/>
    <w:rsid w:val="00B06B18"/>
    <w:rsid w:val="00B1353D"/>
    <w:rsid w:val="00B169C8"/>
    <w:rsid w:val="00B34514"/>
    <w:rsid w:val="00B402F1"/>
    <w:rsid w:val="00B52927"/>
    <w:rsid w:val="00B53EC1"/>
    <w:rsid w:val="00B65874"/>
    <w:rsid w:val="00B7543C"/>
    <w:rsid w:val="00B8103F"/>
    <w:rsid w:val="00B87286"/>
    <w:rsid w:val="00BA2BBD"/>
    <w:rsid w:val="00BB0243"/>
    <w:rsid w:val="00BE1824"/>
    <w:rsid w:val="00BE6457"/>
    <w:rsid w:val="00BF1815"/>
    <w:rsid w:val="00BF222D"/>
    <w:rsid w:val="00C15F51"/>
    <w:rsid w:val="00C16F15"/>
    <w:rsid w:val="00C458D2"/>
    <w:rsid w:val="00C652FC"/>
    <w:rsid w:val="00C8159F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03195"/>
    <w:rsid w:val="00D05FE6"/>
    <w:rsid w:val="00D23C98"/>
    <w:rsid w:val="00D30167"/>
    <w:rsid w:val="00D359AB"/>
    <w:rsid w:val="00D401F2"/>
    <w:rsid w:val="00D45457"/>
    <w:rsid w:val="00D50E1F"/>
    <w:rsid w:val="00D6251F"/>
    <w:rsid w:val="00D63A75"/>
    <w:rsid w:val="00D7527B"/>
    <w:rsid w:val="00D80859"/>
    <w:rsid w:val="00D84AF8"/>
    <w:rsid w:val="00D852B3"/>
    <w:rsid w:val="00DA13E6"/>
    <w:rsid w:val="00DA6CB4"/>
    <w:rsid w:val="00DB447E"/>
    <w:rsid w:val="00DB5181"/>
    <w:rsid w:val="00DB7E14"/>
    <w:rsid w:val="00DD0FDE"/>
    <w:rsid w:val="00DD49DE"/>
    <w:rsid w:val="00DD648D"/>
    <w:rsid w:val="00E05BAD"/>
    <w:rsid w:val="00E31F3B"/>
    <w:rsid w:val="00E40E2B"/>
    <w:rsid w:val="00E43AB7"/>
    <w:rsid w:val="00E71D54"/>
    <w:rsid w:val="00E8330E"/>
    <w:rsid w:val="00E865D6"/>
    <w:rsid w:val="00E86C97"/>
    <w:rsid w:val="00E87038"/>
    <w:rsid w:val="00EB1379"/>
    <w:rsid w:val="00EB444B"/>
    <w:rsid w:val="00ED3823"/>
    <w:rsid w:val="00ED458D"/>
    <w:rsid w:val="00F10B67"/>
    <w:rsid w:val="00F258F9"/>
    <w:rsid w:val="00F26034"/>
    <w:rsid w:val="00F42DC0"/>
    <w:rsid w:val="00F4622D"/>
    <w:rsid w:val="00F47CA5"/>
    <w:rsid w:val="00F77C15"/>
    <w:rsid w:val="00F8139F"/>
    <w:rsid w:val="00F8304C"/>
    <w:rsid w:val="00FA20E1"/>
    <w:rsid w:val="00FA346C"/>
    <w:rsid w:val="00FA427D"/>
    <w:rsid w:val="00FB25D6"/>
    <w:rsid w:val="00FF4B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37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37B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37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37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37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37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37B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37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37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37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62C37B-3E8E-4C17-A84B-727C5252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Abert, Luise</cp:lastModifiedBy>
  <cp:revision>3</cp:revision>
  <cp:lastPrinted>2020-10-01T14:40:00Z</cp:lastPrinted>
  <dcterms:created xsi:type="dcterms:W3CDTF">2020-10-06T10:02:00Z</dcterms:created>
  <dcterms:modified xsi:type="dcterms:W3CDTF">2020-10-06T10:22:00Z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