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516981" w:rsidRPr="008F42E6" w:rsidRDefault="00516981" w:rsidP="00516981">
      <w:pPr>
        <w:spacing w:line="340" w:lineRule="atLeast"/>
        <w:ind w:right="2268"/>
        <w:jc w:val="both"/>
        <w:rPr>
          <w:rFonts w:ascii="Arial" w:eastAsia="Times New Roman" w:hAnsi="Arial" w:cs="Arial"/>
          <w:b/>
          <w:bCs/>
          <w:w w:val="96"/>
          <w:u w:val="single"/>
          <w:lang w:eastAsia="de-DE"/>
        </w:rPr>
      </w:pPr>
      <w:r w:rsidRPr="008F42E6">
        <w:rPr>
          <w:rFonts w:ascii="Arial" w:eastAsia="Times New Roman" w:hAnsi="Arial" w:cs="Arial"/>
          <w:b/>
          <w:bCs/>
          <w:w w:val="96"/>
          <w:u w:val="single"/>
          <w:lang w:eastAsia="de-DE"/>
        </w:rPr>
        <w:t>DKG zu</w:t>
      </w:r>
      <w:r w:rsidR="00AF4FFC">
        <w:rPr>
          <w:rFonts w:ascii="Arial" w:eastAsia="Times New Roman" w:hAnsi="Arial" w:cs="Arial"/>
          <w:b/>
          <w:bCs/>
          <w:w w:val="96"/>
          <w:u w:val="single"/>
          <w:lang w:eastAsia="de-DE"/>
        </w:rPr>
        <w:t>m</w:t>
      </w:r>
      <w:r w:rsidR="000D6DD5">
        <w:rPr>
          <w:rFonts w:ascii="Arial" w:eastAsia="Times New Roman" w:hAnsi="Arial" w:cs="Arial"/>
          <w:b/>
          <w:bCs/>
          <w:w w:val="96"/>
          <w:u w:val="single"/>
          <w:lang w:eastAsia="de-DE"/>
        </w:rPr>
        <w:t xml:space="preserve"> </w:t>
      </w:r>
      <w:r w:rsidR="00276B31">
        <w:rPr>
          <w:rFonts w:ascii="Arial" w:eastAsia="Times New Roman" w:hAnsi="Arial" w:cs="Arial"/>
          <w:b/>
          <w:bCs/>
          <w:w w:val="96"/>
          <w:u w:val="single"/>
          <w:lang w:eastAsia="de-DE"/>
        </w:rPr>
        <w:t>Krankenhausreport</w:t>
      </w:r>
      <w:r w:rsidR="00D17AD0">
        <w:rPr>
          <w:rFonts w:ascii="Arial" w:eastAsia="Times New Roman" w:hAnsi="Arial" w:cs="Arial"/>
          <w:b/>
          <w:bCs/>
          <w:w w:val="96"/>
          <w:u w:val="single"/>
          <w:lang w:eastAsia="de-DE"/>
        </w:rPr>
        <w:t xml:space="preserve"> der Barmer</w:t>
      </w:r>
    </w:p>
    <w:p w:rsidR="0020773E" w:rsidRDefault="00D17AD0" w:rsidP="00D17AD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 w:val="32"/>
          <w:szCs w:val="32"/>
          <w:lang w:eastAsia="de-DE"/>
        </w:rPr>
      </w:pPr>
      <w:r w:rsidRPr="00AE7195">
        <w:rPr>
          <w:rFonts w:ascii="Arial" w:eastAsia="Times New Roman" w:hAnsi="Arial" w:cs="Times New Roman"/>
          <w:b/>
          <w:sz w:val="32"/>
          <w:szCs w:val="32"/>
          <w:lang w:eastAsia="de-DE"/>
        </w:rPr>
        <w:t xml:space="preserve">Mindestmengen </w:t>
      </w:r>
      <w:r w:rsidR="0020773E">
        <w:rPr>
          <w:rFonts w:ascii="Arial" w:eastAsia="Times New Roman" w:hAnsi="Arial" w:cs="Times New Roman"/>
          <w:b/>
          <w:sz w:val="32"/>
          <w:szCs w:val="32"/>
          <w:lang w:eastAsia="de-DE"/>
        </w:rPr>
        <w:t xml:space="preserve">können </w:t>
      </w:r>
      <w:r w:rsidR="00AE7195" w:rsidRPr="00AE7195">
        <w:rPr>
          <w:rFonts w:ascii="Arial" w:eastAsia="Times New Roman" w:hAnsi="Arial" w:cs="Times New Roman"/>
          <w:b/>
          <w:sz w:val="32"/>
          <w:szCs w:val="32"/>
          <w:lang w:eastAsia="de-DE"/>
        </w:rPr>
        <w:t>sinnvoll</w:t>
      </w:r>
      <w:r w:rsidR="00C62DB3" w:rsidRPr="00AE7195">
        <w:rPr>
          <w:rFonts w:ascii="Arial" w:eastAsia="Times New Roman" w:hAnsi="Arial" w:cs="Times New Roman"/>
          <w:b/>
          <w:sz w:val="32"/>
          <w:szCs w:val="32"/>
          <w:lang w:eastAsia="de-DE"/>
        </w:rPr>
        <w:t xml:space="preserve">, aber kein </w:t>
      </w:r>
    </w:p>
    <w:p w:rsidR="00795922" w:rsidRPr="00AE7195" w:rsidRDefault="00C62DB3" w:rsidP="00D17AD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 w:val="32"/>
          <w:szCs w:val="32"/>
          <w:lang w:eastAsia="de-DE"/>
        </w:rPr>
      </w:pPr>
      <w:r w:rsidRPr="00AE7195">
        <w:rPr>
          <w:rFonts w:ascii="Arial" w:eastAsia="Times New Roman" w:hAnsi="Arial" w:cs="Times New Roman"/>
          <w:b/>
          <w:sz w:val="32"/>
          <w:szCs w:val="32"/>
          <w:lang w:eastAsia="de-DE"/>
        </w:rPr>
        <w:t>Allheilmittel</w:t>
      </w:r>
      <w:r w:rsidR="0020773E">
        <w:rPr>
          <w:rFonts w:ascii="Arial" w:eastAsia="Times New Roman" w:hAnsi="Arial" w:cs="Times New Roman"/>
          <w:b/>
          <w:sz w:val="32"/>
          <w:szCs w:val="32"/>
          <w:lang w:eastAsia="de-DE"/>
        </w:rPr>
        <w:t xml:space="preserve"> sein</w:t>
      </w:r>
    </w:p>
    <w:p w:rsidR="00600883" w:rsidRDefault="00600883" w:rsidP="0066782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C62DB3" w:rsidRDefault="00516981" w:rsidP="00C62DB3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516981">
        <w:rPr>
          <w:rFonts w:ascii="Arial" w:eastAsia="Times New Roman" w:hAnsi="Arial" w:cs="Arial"/>
          <w:bCs/>
          <w:lang w:eastAsia="de-DE"/>
        </w:rPr>
        <w:t xml:space="preserve">Berlin, </w:t>
      </w:r>
      <w:r w:rsidRPr="00516981">
        <w:rPr>
          <w:rFonts w:ascii="Arial" w:eastAsia="Times New Roman" w:hAnsi="Arial" w:cs="Arial"/>
          <w:bCs/>
          <w:lang w:eastAsia="de-DE"/>
        </w:rPr>
        <w:fldChar w:fldCharType="begin"/>
      </w:r>
      <w:r w:rsidRPr="00516981">
        <w:rPr>
          <w:rFonts w:ascii="Arial" w:eastAsia="Times New Roman" w:hAnsi="Arial" w:cs="Arial"/>
          <w:bCs/>
          <w:lang w:eastAsia="de-DE"/>
        </w:rPr>
        <w:instrText xml:space="preserve"> TIME \@ "d. MMMM yyyy" </w:instrText>
      </w:r>
      <w:r w:rsidRPr="00516981">
        <w:rPr>
          <w:rFonts w:ascii="Arial" w:eastAsia="Times New Roman" w:hAnsi="Arial" w:cs="Arial"/>
          <w:bCs/>
          <w:lang w:eastAsia="de-DE"/>
        </w:rPr>
        <w:fldChar w:fldCharType="separate"/>
      </w:r>
      <w:r w:rsidR="00C37AF5">
        <w:rPr>
          <w:rFonts w:ascii="Arial" w:eastAsia="Times New Roman" w:hAnsi="Arial" w:cs="Arial"/>
          <w:bCs/>
          <w:noProof/>
          <w:lang w:eastAsia="de-DE"/>
        </w:rPr>
        <w:t>24. September 2020</w:t>
      </w:r>
      <w:r w:rsidRPr="00516981">
        <w:rPr>
          <w:rFonts w:ascii="Arial" w:eastAsia="Times New Roman" w:hAnsi="Arial" w:cs="Arial"/>
          <w:bCs/>
          <w:lang w:eastAsia="de-DE"/>
        </w:rPr>
        <w:fldChar w:fldCharType="end"/>
      </w:r>
      <w:r w:rsidRPr="00516981">
        <w:rPr>
          <w:rFonts w:ascii="Arial" w:eastAsia="Times New Roman" w:hAnsi="Arial" w:cs="Arial"/>
          <w:bCs/>
          <w:lang w:eastAsia="de-DE"/>
        </w:rPr>
        <w:t xml:space="preserve"> – </w:t>
      </w:r>
      <w:r w:rsidR="00C62DB3" w:rsidRPr="00C62DB3">
        <w:rPr>
          <w:rFonts w:ascii="Arial" w:eastAsia="Times New Roman" w:hAnsi="Arial" w:cs="Arial"/>
          <w:bCs/>
          <w:lang w:eastAsia="de-DE"/>
        </w:rPr>
        <w:t>Die Barmer verunsichert mit ihrem Krankenhaus</w:t>
      </w:r>
      <w:r w:rsidR="008538FF">
        <w:rPr>
          <w:rFonts w:ascii="Arial" w:eastAsia="Times New Roman" w:hAnsi="Arial" w:cs="Arial"/>
          <w:bCs/>
          <w:lang w:eastAsia="de-DE"/>
        </w:rPr>
        <w:t>r</w:t>
      </w:r>
      <w:r w:rsidR="00C62DB3" w:rsidRPr="00C62DB3">
        <w:rPr>
          <w:rFonts w:ascii="Arial" w:eastAsia="Times New Roman" w:hAnsi="Arial" w:cs="Arial"/>
          <w:bCs/>
          <w:lang w:eastAsia="de-DE"/>
        </w:rPr>
        <w:t>eport und den darin aufgestellten Behauptung</w:t>
      </w:r>
      <w:r w:rsidR="0020773E">
        <w:rPr>
          <w:rFonts w:ascii="Arial" w:eastAsia="Times New Roman" w:hAnsi="Arial" w:cs="Arial"/>
          <w:bCs/>
          <w:lang w:eastAsia="de-DE"/>
        </w:rPr>
        <w:t>en</w:t>
      </w:r>
      <w:r w:rsidR="00C62DB3" w:rsidRPr="00C62DB3">
        <w:rPr>
          <w:rFonts w:ascii="Arial" w:eastAsia="Times New Roman" w:hAnsi="Arial" w:cs="Arial"/>
          <w:bCs/>
          <w:lang w:eastAsia="de-DE"/>
        </w:rPr>
        <w:t xml:space="preserve"> ihre eigenen Versicherten. Sie entwirft ein Zerrbild der Wirklichkeit, indem sie </w:t>
      </w:r>
      <w:r w:rsidR="00C62DB3">
        <w:rPr>
          <w:rFonts w:ascii="Arial" w:eastAsia="Times New Roman" w:hAnsi="Arial" w:cs="Arial"/>
          <w:bCs/>
          <w:lang w:eastAsia="de-DE"/>
        </w:rPr>
        <w:t>suggeriert</w:t>
      </w:r>
      <w:r w:rsidR="00C62DB3" w:rsidRPr="00C62DB3">
        <w:rPr>
          <w:rFonts w:ascii="Arial" w:eastAsia="Times New Roman" w:hAnsi="Arial" w:cs="Arial"/>
          <w:bCs/>
          <w:lang w:eastAsia="de-DE"/>
        </w:rPr>
        <w:t xml:space="preserve">, dass von </w:t>
      </w:r>
      <w:r w:rsidR="008538FF">
        <w:rPr>
          <w:rFonts w:ascii="Arial" w:eastAsia="Times New Roman" w:hAnsi="Arial" w:cs="Arial"/>
          <w:bCs/>
          <w:lang w:eastAsia="de-DE"/>
        </w:rPr>
        <w:t xml:space="preserve">den rund </w:t>
      </w:r>
      <w:r w:rsidR="00C62DB3" w:rsidRPr="00C62DB3">
        <w:rPr>
          <w:rFonts w:ascii="Arial" w:eastAsia="Times New Roman" w:hAnsi="Arial" w:cs="Arial"/>
          <w:bCs/>
          <w:lang w:eastAsia="de-DE"/>
        </w:rPr>
        <w:t xml:space="preserve">100.000 </w:t>
      </w:r>
      <w:r w:rsidR="0020773E">
        <w:rPr>
          <w:rFonts w:ascii="Arial" w:eastAsia="Times New Roman" w:hAnsi="Arial" w:cs="Arial"/>
          <w:bCs/>
          <w:lang w:eastAsia="de-DE"/>
        </w:rPr>
        <w:t>nach</w:t>
      </w:r>
      <w:r w:rsidR="00C62DB3" w:rsidRPr="00C62DB3">
        <w:rPr>
          <w:rFonts w:ascii="Arial" w:eastAsia="Times New Roman" w:hAnsi="Arial" w:cs="Arial"/>
          <w:bCs/>
          <w:lang w:eastAsia="de-DE"/>
        </w:rPr>
        <w:t xml:space="preserve"> Operationen verstorbenen </w:t>
      </w:r>
      <w:r w:rsidR="0020773E">
        <w:rPr>
          <w:rFonts w:ascii="Arial" w:eastAsia="Times New Roman" w:hAnsi="Arial" w:cs="Arial"/>
          <w:bCs/>
          <w:lang w:eastAsia="de-DE"/>
        </w:rPr>
        <w:t xml:space="preserve">Patienten </w:t>
      </w:r>
      <w:r w:rsidR="00C62DB3" w:rsidRPr="00C62DB3">
        <w:rPr>
          <w:rFonts w:ascii="Arial" w:eastAsia="Times New Roman" w:hAnsi="Arial" w:cs="Arial"/>
          <w:bCs/>
          <w:lang w:eastAsia="de-DE"/>
        </w:rPr>
        <w:t xml:space="preserve">angeblich </w:t>
      </w:r>
      <w:r w:rsidR="008538FF">
        <w:rPr>
          <w:rFonts w:ascii="Arial" w:eastAsia="Times New Roman" w:hAnsi="Arial" w:cs="Arial"/>
          <w:bCs/>
          <w:lang w:eastAsia="de-DE"/>
        </w:rPr>
        <w:t xml:space="preserve">viele </w:t>
      </w:r>
      <w:r w:rsidR="00C62DB3" w:rsidRPr="00C62DB3">
        <w:rPr>
          <w:rFonts w:ascii="Arial" w:eastAsia="Times New Roman" w:hAnsi="Arial" w:cs="Arial"/>
          <w:bCs/>
          <w:lang w:eastAsia="de-DE"/>
        </w:rPr>
        <w:t xml:space="preserve">durch Mindestmengen </w:t>
      </w:r>
      <w:r w:rsidR="008538FF">
        <w:rPr>
          <w:rFonts w:ascii="Arial" w:eastAsia="Times New Roman" w:hAnsi="Arial" w:cs="Arial"/>
          <w:bCs/>
          <w:lang w:eastAsia="de-DE"/>
        </w:rPr>
        <w:t xml:space="preserve">hätten </w:t>
      </w:r>
      <w:r w:rsidR="00C62DB3" w:rsidRPr="00C62DB3">
        <w:rPr>
          <w:rFonts w:ascii="Arial" w:eastAsia="Times New Roman" w:hAnsi="Arial" w:cs="Arial"/>
          <w:bCs/>
          <w:lang w:eastAsia="de-DE"/>
        </w:rPr>
        <w:t>gerettet werden können. Die meisten dieser Verstorbenen sind Unfallopfer, Herzinfarkt</w:t>
      </w:r>
      <w:r w:rsidR="0020773E">
        <w:rPr>
          <w:rFonts w:ascii="Arial" w:eastAsia="Times New Roman" w:hAnsi="Arial" w:cs="Arial"/>
          <w:bCs/>
          <w:lang w:eastAsia="de-DE"/>
        </w:rPr>
        <w:t>- und Schlaganfall</w:t>
      </w:r>
      <w:r w:rsidR="00C62DB3" w:rsidRPr="00C62DB3">
        <w:rPr>
          <w:rFonts w:ascii="Arial" w:eastAsia="Times New Roman" w:hAnsi="Arial" w:cs="Arial"/>
          <w:bCs/>
          <w:lang w:eastAsia="de-DE"/>
        </w:rPr>
        <w:t>patienten</w:t>
      </w:r>
      <w:r w:rsidR="0020773E">
        <w:rPr>
          <w:rFonts w:ascii="Arial" w:eastAsia="Times New Roman" w:hAnsi="Arial" w:cs="Arial"/>
          <w:bCs/>
          <w:lang w:eastAsia="de-DE"/>
        </w:rPr>
        <w:t>, Patienten mit Aneurysmen</w:t>
      </w:r>
      <w:r w:rsidR="00C62DB3" w:rsidRPr="00C62DB3">
        <w:rPr>
          <w:rFonts w:ascii="Arial" w:eastAsia="Times New Roman" w:hAnsi="Arial" w:cs="Arial"/>
          <w:bCs/>
          <w:lang w:eastAsia="de-DE"/>
        </w:rPr>
        <w:t xml:space="preserve"> und Krebspatienten in schweren Stadien. Zu behaupten, dass Mindestmengen </w:t>
      </w:r>
      <w:r w:rsidR="00AE7195">
        <w:rPr>
          <w:rFonts w:ascii="Arial" w:eastAsia="Times New Roman" w:hAnsi="Arial" w:cs="Arial"/>
          <w:bCs/>
          <w:lang w:eastAsia="de-DE"/>
        </w:rPr>
        <w:t>d</w:t>
      </w:r>
      <w:r w:rsidR="00C62DB3" w:rsidRPr="00C62DB3">
        <w:rPr>
          <w:rFonts w:ascii="Arial" w:eastAsia="Times New Roman" w:hAnsi="Arial" w:cs="Arial"/>
          <w:bCs/>
          <w:lang w:eastAsia="de-DE"/>
        </w:rPr>
        <w:t>azu führ</w:t>
      </w:r>
      <w:r w:rsidR="008538FF">
        <w:rPr>
          <w:rFonts w:ascii="Arial" w:eastAsia="Times New Roman" w:hAnsi="Arial" w:cs="Arial"/>
          <w:bCs/>
          <w:lang w:eastAsia="de-DE"/>
        </w:rPr>
        <w:t>t</w:t>
      </w:r>
      <w:r w:rsidR="00C62DB3" w:rsidRPr="00C62DB3">
        <w:rPr>
          <w:rFonts w:ascii="Arial" w:eastAsia="Times New Roman" w:hAnsi="Arial" w:cs="Arial"/>
          <w:bCs/>
          <w:lang w:eastAsia="de-DE"/>
        </w:rPr>
        <w:t xml:space="preserve">en, dass die Gesamttodesrate signifikant </w:t>
      </w:r>
      <w:r w:rsidR="008538FF">
        <w:rPr>
          <w:rFonts w:ascii="Arial" w:eastAsia="Times New Roman" w:hAnsi="Arial" w:cs="Arial"/>
          <w:bCs/>
          <w:lang w:eastAsia="de-DE"/>
        </w:rPr>
        <w:t>sinken würde</w:t>
      </w:r>
      <w:r w:rsidR="00C62DB3" w:rsidRPr="00C62DB3">
        <w:rPr>
          <w:rFonts w:ascii="Arial" w:eastAsia="Times New Roman" w:hAnsi="Arial" w:cs="Arial"/>
          <w:bCs/>
          <w:lang w:eastAsia="de-DE"/>
        </w:rPr>
        <w:t xml:space="preserve">, ist </w:t>
      </w:r>
      <w:r w:rsidR="0020773E">
        <w:rPr>
          <w:rFonts w:ascii="Arial" w:eastAsia="Times New Roman" w:hAnsi="Arial" w:cs="Arial"/>
          <w:bCs/>
          <w:lang w:eastAsia="de-DE"/>
        </w:rPr>
        <w:t>unseriös und irreführend“, erklär</w:t>
      </w:r>
      <w:r w:rsidR="00AE7195">
        <w:rPr>
          <w:rFonts w:ascii="Arial" w:eastAsia="Times New Roman" w:hAnsi="Arial" w:cs="Arial"/>
          <w:bCs/>
          <w:lang w:eastAsia="de-DE"/>
        </w:rPr>
        <w:t>t</w:t>
      </w:r>
      <w:r w:rsidR="0020773E">
        <w:rPr>
          <w:rFonts w:ascii="Arial" w:eastAsia="Times New Roman" w:hAnsi="Arial" w:cs="Arial"/>
          <w:bCs/>
          <w:lang w:eastAsia="de-DE"/>
        </w:rPr>
        <w:t>e</w:t>
      </w:r>
      <w:r w:rsidR="00AE7195">
        <w:rPr>
          <w:rFonts w:ascii="Arial" w:eastAsia="Times New Roman" w:hAnsi="Arial" w:cs="Arial"/>
          <w:bCs/>
          <w:lang w:eastAsia="de-DE"/>
        </w:rPr>
        <w:t xml:space="preserve"> Georg Baum, Hauptgesch</w:t>
      </w:r>
      <w:r w:rsidR="008538FF">
        <w:rPr>
          <w:rFonts w:ascii="Arial" w:eastAsia="Times New Roman" w:hAnsi="Arial" w:cs="Arial"/>
          <w:bCs/>
          <w:lang w:eastAsia="de-DE"/>
        </w:rPr>
        <w:t>ä</w:t>
      </w:r>
      <w:r w:rsidR="00AE7195">
        <w:rPr>
          <w:rFonts w:ascii="Arial" w:eastAsia="Times New Roman" w:hAnsi="Arial" w:cs="Arial"/>
          <w:bCs/>
          <w:lang w:eastAsia="de-DE"/>
        </w:rPr>
        <w:t>ftsführer der DKG</w:t>
      </w:r>
      <w:r w:rsidR="00C62DB3" w:rsidRPr="00C62DB3">
        <w:rPr>
          <w:rFonts w:ascii="Arial" w:eastAsia="Times New Roman" w:hAnsi="Arial" w:cs="Arial"/>
          <w:bCs/>
          <w:lang w:eastAsia="de-DE"/>
        </w:rPr>
        <w:t xml:space="preserve">. </w:t>
      </w:r>
    </w:p>
    <w:p w:rsidR="00C62DB3" w:rsidRDefault="0020773E" w:rsidP="00C62DB3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M</w:t>
      </w:r>
      <w:r w:rsidR="00C62DB3" w:rsidRPr="00C62DB3">
        <w:rPr>
          <w:rFonts w:ascii="Arial" w:eastAsia="Times New Roman" w:hAnsi="Arial" w:cs="Arial"/>
          <w:bCs/>
          <w:lang w:eastAsia="de-DE"/>
        </w:rPr>
        <w:t xml:space="preserve">it solchen Behauptungen </w:t>
      </w:r>
      <w:r>
        <w:rPr>
          <w:rFonts w:ascii="Arial" w:eastAsia="Times New Roman" w:hAnsi="Arial" w:cs="Arial"/>
          <w:bCs/>
          <w:lang w:eastAsia="de-DE"/>
        </w:rPr>
        <w:t xml:space="preserve">wird </w:t>
      </w:r>
      <w:r w:rsidR="00C62DB3" w:rsidRPr="00C62DB3">
        <w:rPr>
          <w:rFonts w:ascii="Arial" w:eastAsia="Times New Roman" w:hAnsi="Arial" w:cs="Arial"/>
          <w:bCs/>
          <w:lang w:eastAsia="de-DE"/>
        </w:rPr>
        <w:t xml:space="preserve">das </w:t>
      </w:r>
      <w:r w:rsidR="00C62DB3">
        <w:rPr>
          <w:rFonts w:ascii="Arial" w:eastAsia="Times New Roman" w:hAnsi="Arial" w:cs="Arial"/>
          <w:bCs/>
          <w:lang w:eastAsia="de-DE"/>
        </w:rPr>
        <w:t>zur Qu</w:t>
      </w:r>
      <w:r w:rsidR="00C62DB3" w:rsidRPr="00C62DB3">
        <w:rPr>
          <w:rFonts w:ascii="Arial" w:eastAsia="Times New Roman" w:hAnsi="Arial" w:cs="Arial"/>
          <w:bCs/>
          <w:lang w:eastAsia="de-DE"/>
        </w:rPr>
        <w:t>a</w:t>
      </w:r>
      <w:r w:rsidR="00C62DB3">
        <w:rPr>
          <w:rFonts w:ascii="Arial" w:eastAsia="Times New Roman" w:hAnsi="Arial" w:cs="Arial"/>
          <w:bCs/>
          <w:lang w:eastAsia="de-DE"/>
        </w:rPr>
        <w:t>l</w:t>
      </w:r>
      <w:r w:rsidR="00C62DB3" w:rsidRPr="00C62DB3">
        <w:rPr>
          <w:rFonts w:ascii="Arial" w:eastAsia="Times New Roman" w:hAnsi="Arial" w:cs="Arial"/>
          <w:bCs/>
          <w:lang w:eastAsia="de-DE"/>
        </w:rPr>
        <w:t>itätsverbe</w:t>
      </w:r>
      <w:r w:rsidR="00C62DB3">
        <w:rPr>
          <w:rFonts w:ascii="Arial" w:eastAsia="Times New Roman" w:hAnsi="Arial" w:cs="Arial"/>
          <w:bCs/>
          <w:lang w:eastAsia="de-DE"/>
        </w:rPr>
        <w:t>ss</w:t>
      </w:r>
      <w:r w:rsidR="00C62DB3" w:rsidRPr="00C62DB3">
        <w:rPr>
          <w:rFonts w:ascii="Arial" w:eastAsia="Times New Roman" w:hAnsi="Arial" w:cs="Arial"/>
          <w:bCs/>
          <w:lang w:eastAsia="de-DE"/>
        </w:rPr>
        <w:t>e</w:t>
      </w:r>
      <w:r w:rsidR="00C62DB3">
        <w:rPr>
          <w:rFonts w:ascii="Arial" w:eastAsia="Times New Roman" w:hAnsi="Arial" w:cs="Arial"/>
          <w:bCs/>
          <w:lang w:eastAsia="de-DE"/>
        </w:rPr>
        <w:t>r</w:t>
      </w:r>
      <w:r w:rsidR="00C62DB3" w:rsidRPr="00C62DB3">
        <w:rPr>
          <w:rFonts w:ascii="Arial" w:eastAsia="Times New Roman" w:hAnsi="Arial" w:cs="Arial"/>
          <w:bCs/>
          <w:lang w:eastAsia="de-DE"/>
        </w:rPr>
        <w:t xml:space="preserve">ung </w:t>
      </w:r>
      <w:r>
        <w:rPr>
          <w:rFonts w:ascii="Arial" w:eastAsia="Times New Roman" w:hAnsi="Arial" w:cs="Arial"/>
          <w:bCs/>
          <w:lang w:eastAsia="de-DE"/>
        </w:rPr>
        <w:t xml:space="preserve">durchaus </w:t>
      </w:r>
      <w:r w:rsidR="00C62DB3" w:rsidRPr="00C62DB3">
        <w:rPr>
          <w:rFonts w:ascii="Arial" w:eastAsia="Times New Roman" w:hAnsi="Arial" w:cs="Arial"/>
          <w:bCs/>
          <w:lang w:eastAsia="de-DE"/>
        </w:rPr>
        <w:t xml:space="preserve">geeignete Instrument der Mindestmengen diskreditiert. </w:t>
      </w:r>
      <w:r w:rsidR="00AE7195">
        <w:rPr>
          <w:rFonts w:ascii="Arial" w:eastAsia="Times New Roman" w:hAnsi="Arial" w:cs="Arial"/>
          <w:bCs/>
          <w:lang w:eastAsia="de-DE"/>
        </w:rPr>
        <w:t>„</w:t>
      </w:r>
      <w:r w:rsidR="00C62DB3" w:rsidRPr="00C62DB3">
        <w:rPr>
          <w:rFonts w:ascii="Arial" w:eastAsia="Times New Roman" w:hAnsi="Arial" w:cs="Arial"/>
          <w:bCs/>
          <w:lang w:eastAsia="de-DE"/>
        </w:rPr>
        <w:t xml:space="preserve">Die DKG und der GKV-Spitzenverband arbeiten ständig an der Weiterentwicklung der Mindestmengen im Gemeinsamen Bundesausschuss. Für </w:t>
      </w:r>
      <w:r>
        <w:rPr>
          <w:rFonts w:ascii="Arial" w:eastAsia="Times New Roman" w:hAnsi="Arial" w:cs="Arial"/>
          <w:bCs/>
          <w:lang w:eastAsia="de-DE"/>
        </w:rPr>
        <w:t>vier von fünf</w:t>
      </w:r>
      <w:r w:rsidR="00C62DB3" w:rsidRPr="00C62DB3">
        <w:rPr>
          <w:rFonts w:ascii="Arial" w:eastAsia="Times New Roman" w:hAnsi="Arial" w:cs="Arial"/>
          <w:bCs/>
          <w:lang w:eastAsia="de-DE"/>
        </w:rPr>
        <w:t xml:space="preserve"> von der Barmer benannte Krankheitsbilder liegen aber noch nicht einmal Anträge </w:t>
      </w:r>
      <w:r>
        <w:rPr>
          <w:rFonts w:ascii="Arial" w:eastAsia="Times New Roman" w:hAnsi="Arial" w:cs="Arial"/>
          <w:bCs/>
          <w:lang w:eastAsia="de-DE"/>
        </w:rPr>
        <w:t xml:space="preserve">von Kassenseite </w:t>
      </w:r>
      <w:r w:rsidR="00C62DB3" w:rsidRPr="00C62DB3">
        <w:rPr>
          <w:rFonts w:ascii="Arial" w:eastAsia="Times New Roman" w:hAnsi="Arial" w:cs="Arial"/>
          <w:bCs/>
          <w:lang w:eastAsia="de-DE"/>
        </w:rPr>
        <w:t>vor</w:t>
      </w:r>
      <w:r w:rsidR="00AE7195">
        <w:rPr>
          <w:rFonts w:ascii="Arial" w:eastAsia="Times New Roman" w:hAnsi="Arial" w:cs="Arial"/>
          <w:bCs/>
          <w:lang w:eastAsia="de-DE"/>
        </w:rPr>
        <w:t>“</w:t>
      </w:r>
      <w:r w:rsidR="008538FF">
        <w:rPr>
          <w:rFonts w:ascii="Arial" w:eastAsia="Times New Roman" w:hAnsi="Arial" w:cs="Arial"/>
          <w:bCs/>
          <w:lang w:eastAsia="de-DE"/>
        </w:rPr>
        <w:t>,</w:t>
      </w:r>
      <w:r w:rsidR="00AE7195">
        <w:rPr>
          <w:rFonts w:ascii="Arial" w:eastAsia="Times New Roman" w:hAnsi="Arial" w:cs="Arial"/>
          <w:bCs/>
          <w:lang w:eastAsia="de-DE"/>
        </w:rPr>
        <w:t xml:space="preserve"> betonte Baum. </w:t>
      </w:r>
    </w:p>
    <w:p w:rsidR="00C62DB3" w:rsidRPr="00C62DB3" w:rsidRDefault="008538FF" w:rsidP="00C62DB3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Selbst d</w:t>
      </w:r>
      <w:r w:rsidR="00C62DB3" w:rsidRPr="00C62DB3">
        <w:rPr>
          <w:rFonts w:ascii="Arial" w:eastAsia="Times New Roman" w:hAnsi="Arial" w:cs="Arial"/>
          <w:bCs/>
          <w:lang w:eastAsia="de-DE"/>
        </w:rPr>
        <w:t xml:space="preserve">er </w:t>
      </w:r>
      <w:r w:rsidR="0020773E">
        <w:rPr>
          <w:rFonts w:ascii="Arial" w:eastAsia="Times New Roman" w:hAnsi="Arial" w:cs="Arial"/>
          <w:bCs/>
          <w:lang w:eastAsia="de-DE"/>
        </w:rPr>
        <w:t>Autor der Studie</w:t>
      </w:r>
      <w:r w:rsidR="00C62DB3" w:rsidRPr="00C62DB3">
        <w:rPr>
          <w:rFonts w:ascii="Arial" w:eastAsia="Times New Roman" w:hAnsi="Arial" w:cs="Arial"/>
          <w:bCs/>
          <w:lang w:eastAsia="de-DE"/>
        </w:rPr>
        <w:t xml:space="preserve"> schreibt der Barmer ins Stammbuch, dass der Report in </w:t>
      </w:r>
      <w:r w:rsidR="0020773E">
        <w:rPr>
          <w:rFonts w:ascii="Arial" w:eastAsia="Times New Roman" w:hAnsi="Arial" w:cs="Arial"/>
          <w:bCs/>
          <w:lang w:eastAsia="de-DE"/>
        </w:rPr>
        <w:t>seiner</w:t>
      </w:r>
      <w:r w:rsidR="00C62DB3" w:rsidRPr="00C62DB3">
        <w:rPr>
          <w:rFonts w:ascii="Arial" w:eastAsia="Times New Roman" w:hAnsi="Arial" w:cs="Arial"/>
          <w:bCs/>
          <w:lang w:eastAsia="de-DE"/>
        </w:rPr>
        <w:t xml:space="preserve"> Aussagekraft </w:t>
      </w:r>
      <w:r w:rsidR="00C62DB3" w:rsidRPr="00C62DB3">
        <w:rPr>
          <w:rFonts w:ascii="Arial" w:hAnsi="Arial" w:cs="Arial"/>
          <w:color w:val="000000"/>
          <w:spacing w:val="-2"/>
        </w:rPr>
        <w:t>a</w:t>
      </w:r>
      <w:r w:rsidR="00C62DB3" w:rsidRPr="00C62DB3">
        <w:rPr>
          <w:rFonts w:ascii="Arial" w:hAnsi="Arial" w:cs="Arial"/>
          <w:color w:val="000000"/>
        </w:rPr>
        <w:t>n d</w:t>
      </w:r>
      <w:r w:rsidR="00C62DB3" w:rsidRPr="00C62DB3">
        <w:rPr>
          <w:rFonts w:ascii="Arial" w:hAnsi="Arial" w:cs="Arial"/>
          <w:color w:val="000000"/>
          <w:spacing w:val="-5"/>
        </w:rPr>
        <w:t>i</w:t>
      </w:r>
      <w:r w:rsidR="00C62DB3" w:rsidRPr="00C62DB3">
        <w:rPr>
          <w:rFonts w:ascii="Arial" w:hAnsi="Arial" w:cs="Arial"/>
          <w:color w:val="000000"/>
        </w:rPr>
        <w:t>e Gren</w:t>
      </w:r>
      <w:r w:rsidR="00C62DB3" w:rsidRPr="00C62DB3">
        <w:rPr>
          <w:rFonts w:ascii="Arial" w:hAnsi="Arial" w:cs="Arial"/>
          <w:color w:val="000000"/>
          <w:spacing w:val="-4"/>
        </w:rPr>
        <w:t>z</w:t>
      </w:r>
      <w:r w:rsidR="00C62DB3" w:rsidRPr="00C62DB3">
        <w:rPr>
          <w:rFonts w:ascii="Arial" w:hAnsi="Arial" w:cs="Arial"/>
          <w:color w:val="000000"/>
        </w:rPr>
        <w:t>e</w:t>
      </w:r>
      <w:r w:rsidR="00C62DB3" w:rsidRPr="00C62DB3">
        <w:rPr>
          <w:rFonts w:ascii="Arial" w:hAnsi="Arial" w:cs="Arial"/>
          <w:color w:val="000000"/>
          <w:spacing w:val="-3"/>
        </w:rPr>
        <w:t xml:space="preserve"> </w:t>
      </w:r>
      <w:r w:rsidR="00C62DB3" w:rsidRPr="00C62DB3">
        <w:rPr>
          <w:rFonts w:ascii="Arial" w:hAnsi="Arial" w:cs="Arial"/>
          <w:color w:val="000000"/>
        </w:rPr>
        <w:t>der Me</w:t>
      </w:r>
      <w:r w:rsidR="00C62DB3" w:rsidRPr="00C62DB3">
        <w:rPr>
          <w:rFonts w:ascii="Arial" w:hAnsi="Arial" w:cs="Arial"/>
          <w:color w:val="000000"/>
          <w:spacing w:val="-4"/>
        </w:rPr>
        <w:t>s</w:t>
      </w:r>
      <w:r w:rsidR="00C62DB3" w:rsidRPr="00C62DB3">
        <w:rPr>
          <w:rFonts w:ascii="Arial" w:hAnsi="Arial" w:cs="Arial"/>
          <w:color w:val="000000"/>
        </w:rPr>
        <w:t>s</w:t>
      </w:r>
      <w:r w:rsidR="00C62DB3" w:rsidRPr="00C62DB3">
        <w:rPr>
          <w:rFonts w:ascii="Arial" w:hAnsi="Arial" w:cs="Arial"/>
          <w:color w:val="000000"/>
          <w:spacing w:val="-2"/>
        </w:rPr>
        <w:t>b</w:t>
      </w:r>
      <w:r w:rsidR="00C62DB3" w:rsidRPr="00C62DB3">
        <w:rPr>
          <w:rFonts w:ascii="Arial" w:hAnsi="Arial" w:cs="Arial"/>
          <w:color w:val="000000"/>
        </w:rPr>
        <w:t xml:space="preserve">arkeit </w:t>
      </w:r>
      <w:r w:rsidR="00C62DB3" w:rsidRPr="00C62DB3">
        <w:rPr>
          <w:rFonts w:ascii="Arial" w:hAnsi="Arial" w:cs="Arial"/>
          <w:color w:val="000000"/>
          <w:spacing w:val="-4"/>
        </w:rPr>
        <w:t>v</w:t>
      </w:r>
      <w:r w:rsidR="00C62DB3" w:rsidRPr="00C62DB3">
        <w:rPr>
          <w:rFonts w:ascii="Arial" w:hAnsi="Arial" w:cs="Arial"/>
          <w:color w:val="000000"/>
        </w:rPr>
        <w:t>o</w:t>
      </w:r>
      <w:r w:rsidR="00C62DB3" w:rsidRPr="00C62DB3">
        <w:rPr>
          <w:rFonts w:ascii="Arial" w:hAnsi="Arial" w:cs="Arial"/>
          <w:color w:val="000000"/>
          <w:spacing w:val="-2"/>
        </w:rPr>
        <w:t>n</w:t>
      </w:r>
      <w:r w:rsidR="00C62DB3" w:rsidRPr="00C62DB3">
        <w:rPr>
          <w:rFonts w:ascii="Arial" w:hAnsi="Arial" w:cs="Arial"/>
          <w:color w:val="000000"/>
        </w:rPr>
        <w:t xml:space="preserve"> t</w:t>
      </w:r>
      <w:r w:rsidR="00C62DB3" w:rsidRPr="00C62DB3">
        <w:rPr>
          <w:rFonts w:ascii="Arial" w:hAnsi="Arial" w:cs="Arial"/>
          <w:color w:val="000000"/>
          <w:spacing w:val="-2"/>
        </w:rPr>
        <w:t>a</w:t>
      </w:r>
      <w:r w:rsidR="00C62DB3" w:rsidRPr="00C62DB3">
        <w:rPr>
          <w:rFonts w:ascii="Arial" w:hAnsi="Arial" w:cs="Arial"/>
          <w:color w:val="000000"/>
        </w:rPr>
        <w:t>tsä</w:t>
      </w:r>
      <w:r w:rsidR="00C62DB3" w:rsidRPr="00C62DB3">
        <w:rPr>
          <w:rFonts w:ascii="Arial" w:hAnsi="Arial" w:cs="Arial"/>
          <w:color w:val="000000"/>
          <w:spacing w:val="-4"/>
        </w:rPr>
        <w:t>c</w:t>
      </w:r>
      <w:r w:rsidR="00C62DB3" w:rsidRPr="00C62DB3">
        <w:rPr>
          <w:rFonts w:ascii="Arial" w:hAnsi="Arial" w:cs="Arial"/>
          <w:color w:val="000000"/>
        </w:rPr>
        <w:t>hlic</w:t>
      </w:r>
      <w:r w:rsidR="00C62DB3" w:rsidRPr="00C62DB3">
        <w:rPr>
          <w:rFonts w:ascii="Arial" w:hAnsi="Arial" w:cs="Arial"/>
          <w:color w:val="000000"/>
          <w:spacing w:val="-2"/>
        </w:rPr>
        <w:t>h</w:t>
      </w:r>
      <w:r w:rsidR="00C62DB3" w:rsidRPr="00C62DB3">
        <w:rPr>
          <w:rFonts w:ascii="Arial" w:hAnsi="Arial" w:cs="Arial"/>
          <w:color w:val="000000"/>
        </w:rPr>
        <w:t xml:space="preserve">er </w:t>
      </w:r>
      <w:r w:rsidR="00C62DB3" w:rsidRPr="00C62DB3">
        <w:rPr>
          <w:rFonts w:ascii="Arial" w:hAnsi="Arial" w:cs="Arial"/>
          <w:color w:val="000000"/>
          <w:spacing w:val="-3"/>
        </w:rPr>
        <w:t>B</w:t>
      </w:r>
      <w:r w:rsidR="00C62DB3" w:rsidRPr="00C62DB3">
        <w:rPr>
          <w:rFonts w:ascii="Arial" w:hAnsi="Arial" w:cs="Arial"/>
          <w:color w:val="000000"/>
        </w:rPr>
        <w:t>e</w:t>
      </w:r>
      <w:r w:rsidR="00C62DB3" w:rsidRPr="00C62DB3">
        <w:rPr>
          <w:rFonts w:ascii="Arial" w:hAnsi="Arial" w:cs="Arial"/>
          <w:color w:val="000000"/>
          <w:spacing w:val="-2"/>
        </w:rPr>
        <w:t>h</w:t>
      </w:r>
      <w:r w:rsidR="00C62DB3" w:rsidRPr="00C62DB3">
        <w:rPr>
          <w:rFonts w:ascii="Arial" w:hAnsi="Arial" w:cs="Arial"/>
          <w:color w:val="000000"/>
        </w:rPr>
        <w:t>a</w:t>
      </w:r>
      <w:r w:rsidR="00C62DB3" w:rsidRPr="00C62DB3">
        <w:rPr>
          <w:rFonts w:ascii="Arial" w:hAnsi="Arial" w:cs="Arial"/>
          <w:color w:val="000000"/>
          <w:spacing w:val="-2"/>
        </w:rPr>
        <w:t>nd</w:t>
      </w:r>
      <w:r w:rsidR="00C62DB3" w:rsidRPr="00C62DB3">
        <w:rPr>
          <w:rFonts w:ascii="Arial" w:hAnsi="Arial" w:cs="Arial"/>
          <w:color w:val="000000"/>
        </w:rPr>
        <w:t>lung</w:t>
      </w:r>
      <w:r w:rsidR="00C62DB3" w:rsidRPr="00C62DB3">
        <w:rPr>
          <w:rFonts w:ascii="Arial" w:hAnsi="Arial" w:cs="Arial"/>
          <w:color w:val="000000"/>
          <w:spacing w:val="-4"/>
        </w:rPr>
        <w:t>s</w:t>
      </w:r>
      <w:r w:rsidR="00C62DB3" w:rsidRPr="00C62DB3">
        <w:rPr>
          <w:rFonts w:ascii="Arial" w:hAnsi="Arial" w:cs="Arial"/>
          <w:color w:val="000000"/>
        </w:rPr>
        <w:t>q</w:t>
      </w:r>
      <w:r w:rsidR="00C62DB3" w:rsidRPr="00C62DB3">
        <w:rPr>
          <w:rFonts w:ascii="Arial" w:hAnsi="Arial" w:cs="Arial"/>
          <w:color w:val="000000"/>
          <w:spacing w:val="-2"/>
        </w:rPr>
        <w:t>u</w:t>
      </w:r>
      <w:r w:rsidR="00C62DB3" w:rsidRPr="00C62DB3">
        <w:rPr>
          <w:rFonts w:ascii="Arial" w:hAnsi="Arial" w:cs="Arial"/>
          <w:color w:val="000000"/>
        </w:rPr>
        <w:t>alit</w:t>
      </w:r>
      <w:r w:rsidR="00C62DB3" w:rsidRPr="00C62DB3">
        <w:rPr>
          <w:rFonts w:ascii="Arial" w:hAnsi="Arial" w:cs="Arial"/>
          <w:color w:val="000000"/>
          <w:spacing w:val="-2"/>
        </w:rPr>
        <w:t>ä</w:t>
      </w:r>
      <w:r w:rsidR="00C62DB3" w:rsidRPr="00C62DB3">
        <w:rPr>
          <w:rFonts w:ascii="Arial" w:hAnsi="Arial" w:cs="Arial"/>
          <w:color w:val="000000"/>
        </w:rPr>
        <w:t xml:space="preserve">t </w:t>
      </w:r>
      <w:r w:rsidR="00AE7195" w:rsidRPr="00C62DB3">
        <w:rPr>
          <w:rFonts w:ascii="Arial" w:hAnsi="Arial" w:cs="Arial"/>
          <w:color w:val="000000"/>
        </w:rPr>
        <w:t>stoße</w:t>
      </w:r>
      <w:r w:rsidR="00C62DB3" w:rsidRPr="00C62DB3">
        <w:rPr>
          <w:rFonts w:ascii="Arial" w:hAnsi="Arial" w:cs="Arial"/>
          <w:color w:val="000000"/>
        </w:rPr>
        <w:t xml:space="preserve">, da er nur auf </w:t>
      </w:r>
      <w:r w:rsidR="00C62DB3" w:rsidRPr="00C62DB3">
        <w:rPr>
          <w:rFonts w:ascii="Arial" w:hAnsi="Arial" w:cs="Arial"/>
          <w:color w:val="000000"/>
          <w:spacing w:val="-3"/>
        </w:rPr>
        <w:t>A</w:t>
      </w:r>
      <w:r w:rsidR="00C62DB3" w:rsidRPr="00C62DB3">
        <w:rPr>
          <w:rFonts w:ascii="Arial" w:hAnsi="Arial" w:cs="Arial"/>
          <w:color w:val="000000"/>
        </w:rPr>
        <w:t>brec</w:t>
      </w:r>
      <w:r w:rsidR="00C62DB3" w:rsidRPr="00C62DB3">
        <w:rPr>
          <w:rFonts w:ascii="Arial" w:hAnsi="Arial" w:cs="Arial"/>
          <w:color w:val="000000"/>
          <w:spacing w:val="-2"/>
        </w:rPr>
        <w:t>hn</w:t>
      </w:r>
      <w:r w:rsidR="00C62DB3" w:rsidRPr="00C62DB3">
        <w:rPr>
          <w:rFonts w:ascii="Arial" w:hAnsi="Arial" w:cs="Arial"/>
          <w:color w:val="000000"/>
        </w:rPr>
        <w:t>u</w:t>
      </w:r>
      <w:r w:rsidR="00C62DB3" w:rsidRPr="00C62DB3">
        <w:rPr>
          <w:rFonts w:ascii="Arial" w:hAnsi="Arial" w:cs="Arial"/>
          <w:color w:val="000000"/>
          <w:spacing w:val="-2"/>
        </w:rPr>
        <w:t>n</w:t>
      </w:r>
      <w:r w:rsidR="00C62DB3" w:rsidRPr="00C62DB3">
        <w:rPr>
          <w:rFonts w:ascii="Arial" w:hAnsi="Arial" w:cs="Arial"/>
          <w:color w:val="000000"/>
        </w:rPr>
        <w:t>gs</w:t>
      </w:r>
      <w:r w:rsidR="00C62DB3" w:rsidRPr="00C62DB3">
        <w:rPr>
          <w:rFonts w:ascii="Arial" w:hAnsi="Arial" w:cs="Arial"/>
          <w:color w:val="000000"/>
          <w:spacing w:val="-2"/>
        </w:rPr>
        <w:t>d</w:t>
      </w:r>
      <w:r w:rsidR="00C62DB3" w:rsidRPr="00C62DB3">
        <w:rPr>
          <w:rFonts w:ascii="Arial" w:hAnsi="Arial" w:cs="Arial"/>
          <w:color w:val="000000"/>
        </w:rPr>
        <w:t>aten</w:t>
      </w:r>
      <w:r w:rsidR="0020773E">
        <w:rPr>
          <w:rFonts w:ascii="Arial" w:hAnsi="Arial" w:cs="Arial"/>
          <w:color w:val="000000"/>
        </w:rPr>
        <w:t xml:space="preserve"> und</w:t>
      </w:r>
      <w:r w:rsidR="00C62DB3" w:rsidRPr="00C62DB3">
        <w:rPr>
          <w:rFonts w:ascii="Arial" w:eastAsia="Times New Roman" w:hAnsi="Arial" w:cs="Arial"/>
          <w:bCs/>
          <w:lang w:eastAsia="de-DE"/>
        </w:rPr>
        <w:t xml:space="preserve"> nicht auf zusätzliche</w:t>
      </w:r>
      <w:r w:rsidR="0020773E">
        <w:rPr>
          <w:rFonts w:ascii="Arial" w:eastAsia="Times New Roman" w:hAnsi="Arial" w:cs="Arial"/>
          <w:bCs/>
          <w:lang w:eastAsia="de-DE"/>
        </w:rPr>
        <w:t>n</w:t>
      </w:r>
      <w:r w:rsidR="00C62DB3" w:rsidRPr="00C62DB3">
        <w:rPr>
          <w:rFonts w:ascii="Arial" w:eastAsia="Times New Roman" w:hAnsi="Arial" w:cs="Arial"/>
          <w:bCs/>
          <w:lang w:eastAsia="de-DE"/>
        </w:rPr>
        <w:t xml:space="preserve"> Datenquellen mit medizinischen Parametern fuße, mit anderen Worten, nicht aussagekräftig sei. </w:t>
      </w:r>
    </w:p>
    <w:p w:rsidR="00383891" w:rsidRPr="00633E3A" w:rsidRDefault="00383891" w:rsidP="00383891">
      <w:pPr>
        <w:spacing w:after="0" w:line="340" w:lineRule="atLeast"/>
        <w:ind w:right="2268"/>
        <w:jc w:val="both"/>
      </w:pPr>
    </w:p>
    <w:p w:rsidR="0021251B" w:rsidRPr="00C37AF5" w:rsidRDefault="0058674F" w:rsidP="00C37AF5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F8304C">
        <w:rPr>
          <w:rFonts w:ascii="Arial" w:hAnsi="Arial" w:cs="Arial"/>
          <w:color w:val="7F7F7F" w:themeColor="text1" w:themeTint="80"/>
          <w:sz w:val="18"/>
        </w:rPr>
        <w:t>tragene Aufgaben wahr. Die 1.925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</w:t>
      </w:r>
      <w:r w:rsidR="00C37AF5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Jahresumsatz in deutschen Krankenhäusern handelt die DKG für einen maßgeblichen Wirtschaftsfaktor im Gesundheitswesen.</w:t>
      </w:r>
      <w:bookmarkStart w:id="0" w:name="_GoBack"/>
      <w:bookmarkEnd w:id="0"/>
    </w:p>
    <w:sectPr w:rsidR="0021251B" w:rsidRPr="00C37AF5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92A" w:rsidRDefault="0053692A" w:rsidP="008125E6">
      <w:pPr>
        <w:spacing w:after="0"/>
      </w:pPr>
      <w:r>
        <w:separator/>
      </w:r>
    </w:p>
  </w:endnote>
  <w:endnote w:type="continuationSeparator" w:id="0">
    <w:p w:rsidR="0053692A" w:rsidRDefault="0053692A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4BCF688" wp14:editId="404AAF33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30 39801–1025 </w:t>
                          </w:r>
                        </w:p>
                        <w:p w:rsidR="0021251B" w:rsidRPr="00EB444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</w:t>
                          </w:r>
                          <w:proofErr w:type="spellEnd"/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30 39801–1025 </w:t>
                    </w:r>
                  </w:p>
                  <w:p w:rsidR="0021251B" w:rsidRPr="00EB444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proofErr w:type="spellStart"/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</w:t>
                    </w:r>
                    <w:proofErr w:type="spellEnd"/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92A" w:rsidRDefault="0053692A" w:rsidP="008125E6">
      <w:pPr>
        <w:spacing w:after="0"/>
      </w:pPr>
      <w:r>
        <w:separator/>
      </w:r>
    </w:p>
  </w:footnote>
  <w:footnote w:type="continuationSeparator" w:id="0">
    <w:p w:rsidR="0053692A" w:rsidRDefault="0053692A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C37AF5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  <w:p w:rsidR="00D956FF" w:rsidRDefault="00D956F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2FD2ABEB" wp14:editId="401A1CA7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C53"/>
    <w:rsid w:val="00006E49"/>
    <w:rsid w:val="00020DA3"/>
    <w:rsid w:val="000210FE"/>
    <w:rsid w:val="00024819"/>
    <w:rsid w:val="00026B38"/>
    <w:rsid w:val="00031885"/>
    <w:rsid w:val="000537FC"/>
    <w:rsid w:val="000607E3"/>
    <w:rsid w:val="00060D57"/>
    <w:rsid w:val="0007527C"/>
    <w:rsid w:val="0008373B"/>
    <w:rsid w:val="00084B39"/>
    <w:rsid w:val="00086E27"/>
    <w:rsid w:val="00092CED"/>
    <w:rsid w:val="00096D20"/>
    <w:rsid w:val="000A31C9"/>
    <w:rsid w:val="000B5C04"/>
    <w:rsid w:val="000B66F1"/>
    <w:rsid w:val="000C0146"/>
    <w:rsid w:val="000C54EE"/>
    <w:rsid w:val="000D33E2"/>
    <w:rsid w:val="000D4C11"/>
    <w:rsid w:val="000D6DD5"/>
    <w:rsid w:val="000E6F4B"/>
    <w:rsid w:val="000F61BB"/>
    <w:rsid w:val="00100A17"/>
    <w:rsid w:val="00104290"/>
    <w:rsid w:val="00111CA4"/>
    <w:rsid w:val="00121889"/>
    <w:rsid w:val="001219E6"/>
    <w:rsid w:val="001253E9"/>
    <w:rsid w:val="001333C7"/>
    <w:rsid w:val="001444DE"/>
    <w:rsid w:val="001455E5"/>
    <w:rsid w:val="00156B6C"/>
    <w:rsid w:val="00165E00"/>
    <w:rsid w:val="001702CD"/>
    <w:rsid w:val="00171404"/>
    <w:rsid w:val="001734CD"/>
    <w:rsid w:val="00180BAC"/>
    <w:rsid w:val="00183CBD"/>
    <w:rsid w:val="001962FD"/>
    <w:rsid w:val="001A21C0"/>
    <w:rsid w:val="001C0544"/>
    <w:rsid w:val="001C1AD1"/>
    <w:rsid w:val="001C352E"/>
    <w:rsid w:val="001C3900"/>
    <w:rsid w:val="001C561E"/>
    <w:rsid w:val="001C7245"/>
    <w:rsid w:val="00204DE9"/>
    <w:rsid w:val="00205E46"/>
    <w:rsid w:val="0020773E"/>
    <w:rsid w:val="00207E8D"/>
    <w:rsid w:val="0021251B"/>
    <w:rsid w:val="0021489E"/>
    <w:rsid w:val="002156A6"/>
    <w:rsid w:val="00245172"/>
    <w:rsid w:val="00257130"/>
    <w:rsid w:val="00261C8A"/>
    <w:rsid w:val="002665AA"/>
    <w:rsid w:val="002734EF"/>
    <w:rsid w:val="00276B31"/>
    <w:rsid w:val="00285B73"/>
    <w:rsid w:val="002875EB"/>
    <w:rsid w:val="002A44EC"/>
    <w:rsid w:val="002B134E"/>
    <w:rsid w:val="002B4C49"/>
    <w:rsid w:val="002B7D7C"/>
    <w:rsid w:val="002C007B"/>
    <w:rsid w:val="002C1659"/>
    <w:rsid w:val="002C4702"/>
    <w:rsid w:val="002C5913"/>
    <w:rsid w:val="002C7BE0"/>
    <w:rsid w:val="002D50BC"/>
    <w:rsid w:val="002F1B73"/>
    <w:rsid w:val="00314EF3"/>
    <w:rsid w:val="00323BD9"/>
    <w:rsid w:val="00326374"/>
    <w:rsid w:val="003265B3"/>
    <w:rsid w:val="00335088"/>
    <w:rsid w:val="00337CB2"/>
    <w:rsid w:val="00347F96"/>
    <w:rsid w:val="00350E79"/>
    <w:rsid w:val="00354602"/>
    <w:rsid w:val="00362EF7"/>
    <w:rsid w:val="00363F93"/>
    <w:rsid w:val="003714B0"/>
    <w:rsid w:val="00383891"/>
    <w:rsid w:val="00386CEB"/>
    <w:rsid w:val="003916DF"/>
    <w:rsid w:val="00391B46"/>
    <w:rsid w:val="003937B6"/>
    <w:rsid w:val="00396599"/>
    <w:rsid w:val="003A1053"/>
    <w:rsid w:val="003A3A84"/>
    <w:rsid w:val="003B2883"/>
    <w:rsid w:val="003B4AC3"/>
    <w:rsid w:val="003B65DE"/>
    <w:rsid w:val="003D235B"/>
    <w:rsid w:val="003D3A58"/>
    <w:rsid w:val="003F5250"/>
    <w:rsid w:val="0040046E"/>
    <w:rsid w:val="00407552"/>
    <w:rsid w:val="00413F2A"/>
    <w:rsid w:val="00433694"/>
    <w:rsid w:val="00440091"/>
    <w:rsid w:val="0044297E"/>
    <w:rsid w:val="00452B50"/>
    <w:rsid w:val="00462B9F"/>
    <w:rsid w:val="0046608A"/>
    <w:rsid w:val="00470C5C"/>
    <w:rsid w:val="00474F06"/>
    <w:rsid w:val="00482684"/>
    <w:rsid w:val="00487C70"/>
    <w:rsid w:val="004915FE"/>
    <w:rsid w:val="00493420"/>
    <w:rsid w:val="00493DBF"/>
    <w:rsid w:val="004952A7"/>
    <w:rsid w:val="004A3197"/>
    <w:rsid w:val="004B29BA"/>
    <w:rsid w:val="004B392D"/>
    <w:rsid w:val="004B5A0A"/>
    <w:rsid w:val="004D02D1"/>
    <w:rsid w:val="004E40FA"/>
    <w:rsid w:val="004E47E0"/>
    <w:rsid w:val="004F0985"/>
    <w:rsid w:val="004F46DC"/>
    <w:rsid w:val="00516981"/>
    <w:rsid w:val="0052054C"/>
    <w:rsid w:val="00522192"/>
    <w:rsid w:val="00532B8C"/>
    <w:rsid w:val="0053692A"/>
    <w:rsid w:val="0053749D"/>
    <w:rsid w:val="00540AF0"/>
    <w:rsid w:val="00540DD3"/>
    <w:rsid w:val="00541776"/>
    <w:rsid w:val="00546C98"/>
    <w:rsid w:val="0056210E"/>
    <w:rsid w:val="00570C6B"/>
    <w:rsid w:val="0058674F"/>
    <w:rsid w:val="00586EFC"/>
    <w:rsid w:val="00592156"/>
    <w:rsid w:val="00593892"/>
    <w:rsid w:val="005A6566"/>
    <w:rsid w:val="005B067E"/>
    <w:rsid w:val="005C1763"/>
    <w:rsid w:val="005C2BD9"/>
    <w:rsid w:val="005C5AD1"/>
    <w:rsid w:val="005D1C55"/>
    <w:rsid w:val="005E3A94"/>
    <w:rsid w:val="005F6092"/>
    <w:rsid w:val="005F6514"/>
    <w:rsid w:val="00600883"/>
    <w:rsid w:val="00607330"/>
    <w:rsid w:val="00612E3D"/>
    <w:rsid w:val="00630941"/>
    <w:rsid w:val="006314B2"/>
    <w:rsid w:val="00633E3A"/>
    <w:rsid w:val="006364FE"/>
    <w:rsid w:val="006365EF"/>
    <w:rsid w:val="006429EE"/>
    <w:rsid w:val="0065306F"/>
    <w:rsid w:val="00653DC6"/>
    <w:rsid w:val="00660B2F"/>
    <w:rsid w:val="0066782E"/>
    <w:rsid w:val="0067461D"/>
    <w:rsid w:val="0068305B"/>
    <w:rsid w:val="006861E1"/>
    <w:rsid w:val="0069255D"/>
    <w:rsid w:val="006937B4"/>
    <w:rsid w:val="00694EC8"/>
    <w:rsid w:val="006A7679"/>
    <w:rsid w:val="006B4413"/>
    <w:rsid w:val="006C6396"/>
    <w:rsid w:val="006C72CE"/>
    <w:rsid w:val="006D5D72"/>
    <w:rsid w:val="006F1F26"/>
    <w:rsid w:val="006F7C08"/>
    <w:rsid w:val="00700218"/>
    <w:rsid w:val="00703185"/>
    <w:rsid w:val="0070619D"/>
    <w:rsid w:val="007079E2"/>
    <w:rsid w:val="00717437"/>
    <w:rsid w:val="00734946"/>
    <w:rsid w:val="00771154"/>
    <w:rsid w:val="007755B8"/>
    <w:rsid w:val="007755F0"/>
    <w:rsid w:val="0078717D"/>
    <w:rsid w:val="007927CB"/>
    <w:rsid w:val="00795922"/>
    <w:rsid w:val="007C1942"/>
    <w:rsid w:val="007C44FC"/>
    <w:rsid w:val="007E1E6B"/>
    <w:rsid w:val="008125E6"/>
    <w:rsid w:val="0082682B"/>
    <w:rsid w:val="00835799"/>
    <w:rsid w:val="0083595A"/>
    <w:rsid w:val="00850E59"/>
    <w:rsid w:val="008538FF"/>
    <w:rsid w:val="00894E03"/>
    <w:rsid w:val="0089760D"/>
    <w:rsid w:val="008A05CC"/>
    <w:rsid w:val="008B2132"/>
    <w:rsid w:val="008B37EB"/>
    <w:rsid w:val="008B7F36"/>
    <w:rsid w:val="008C2B89"/>
    <w:rsid w:val="008C552E"/>
    <w:rsid w:val="008C7B1E"/>
    <w:rsid w:val="008D015E"/>
    <w:rsid w:val="008E50AB"/>
    <w:rsid w:val="008E5967"/>
    <w:rsid w:val="008F42E6"/>
    <w:rsid w:val="00903FBF"/>
    <w:rsid w:val="00904784"/>
    <w:rsid w:val="009066E3"/>
    <w:rsid w:val="0093151F"/>
    <w:rsid w:val="00931D1B"/>
    <w:rsid w:val="0095543A"/>
    <w:rsid w:val="00957747"/>
    <w:rsid w:val="00972647"/>
    <w:rsid w:val="00980D81"/>
    <w:rsid w:val="00982AF5"/>
    <w:rsid w:val="00994EAA"/>
    <w:rsid w:val="00995C59"/>
    <w:rsid w:val="00997648"/>
    <w:rsid w:val="009A320B"/>
    <w:rsid w:val="009A3801"/>
    <w:rsid w:val="009A4F97"/>
    <w:rsid w:val="009B158C"/>
    <w:rsid w:val="009B1E64"/>
    <w:rsid w:val="009C153C"/>
    <w:rsid w:val="009D26E3"/>
    <w:rsid w:val="009D788B"/>
    <w:rsid w:val="009E0FE7"/>
    <w:rsid w:val="00A15341"/>
    <w:rsid w:val="00A17DDB"/>
    <w:rsid w:val="00A41756"/>
    <w:rsid w:val="00A472AA"/>
    <w:rsid w:val="00A825CB"/>
    <w:rsid w:val="00A96FB8"/>
    <w:rsid w:val="00AC5BCE"/>
    <w:rsid w:val="00AD517A"/>
    <w:rsid w:val="00AE24DB"/>
    <w:rsid w:val="00AE7195"/>
    <w:rsid w:val="00AF4FFC"/>
    <w:rsid w:val="00B06B18"/>
    <w:rsid w:val="00B1353D"/>
    <w:rsid w:val="00B169C8"/>
    <w:rsid w:val="00B34514"/>
    <w:rsid w:val="00B402F1"/>
    <w:rsid w:val="00B44F54"/>
    <w:rsid w:val="00B52927"/>
    <w:rsid w:val="00B53EC1"/>
    <w:rsid w:val="00B65874"/>
    <w:rsid w:val="00B7543C"/>
    <w:rsid w:val="00B77989"/>
    <w:rsid w:val="00B87286"/>
    <w:rsid w:val="00BA2BBD"/>
    <w:rsid w:val="00BB0243"/>
    <w:rsid w:val="00BB1DFA"/>
    <w:rsid w:val="00BB5DB8"/>
    <w:rsid w:val="00BD5094"/>
    <w:rsid w:val="00BF1815"/>
    <w:rsid w:val="00BF222D"/>
    <w:rsid w:val="00C073B5"/>
    <w:rsid w:val="00C15F51"/>
    <w:rsid w:val="00C16F15"/>
    <w:rsid w:val="00C263C2"/>
    <w:rsid w:val="00C37AF5"/>
    <w:rsid w:val="00C4441E"/>
    <w:rsid w:val="00C458D2"/>
    <w:rsid w:val="00C62DB3"/>
    <w:rsid w:val="00C652FC"/>
    <w:rsid w:val="00C704BF"/>
    <w:rsid w:val="00C8159F"/>
    <w:rsid w:val="00C83460"/>
    <w:rsid w:val="00C930CF"/>
    <w:rsid w:val="00C9558C"/>
    <w:rsid w:val="00C96C96"/>
    <w:rsid w:val="00CA53AC"/>
    <w:rsid w:val="00CB4830"/>
    <w:rsid w:val="00CB748C"/>
    <w:rsid w:val="00CC21C5"/>
    <w:rsid w:val="00CD31E2"/>
    <w:rsid w:val="00CD6E55"/>
    <w:rsid w:val="00CD758A"/>
    <w:rsid w:val="00CE1A56"/>
    <w:rsid w:val="00CE7AC3"/>
    <w:rsid w:val="00D0219C"/>
    <w:rsid w:val="00D02C2A"/>
    <w:rsid w:val="00D17AD0"/>
    <w:rsid w:val="00D23C98"/>
    <w:rsid w:val="00D30167"/>
    <w:rsid w:val="00D359AB"/>
    <w:rsid w:val="00D401F2"/>
    <w:rsid w:val="00D45457"/>
    <w:rsid w:val="00D507CC"/>
    <w:rsid w:val="00D6251F"/>
    <w:rsid w:val="00D63A75"/>
    <w:rsid w:val="00D73F95"/>
    <w:rsid w:val="00D7527B"/>
    <w:rsid w:val="00D80859"/>
    <w:rsid w:val="00D84AF8"/>
    <w:rsid w:val="00D852B3"/>
    <w:rsid w:val="00D956FF"/>
    <w:rsid w:val="00DA13E6"/>
    <w:rsid w:val="00DA3027"/>
    <w:rsid w:val="00DA6CB4"/>
    <w:rsid w:val="00DB5181"/>
    <w:rsid w:val="00DB7E14"/>
    <w:rsid w:val="00DC59A2"/>
    <w:rsid w:val="00DD0FDE"/>
    <w:rsid w:val="00DD49DE"/>
    <w:rsid w:val="00DD648D"/>
    <w:rsid w:val="00DF70D1"/>
    <w:rsid w:val="00E05BAD"/>
    <w:rsid w:val="00E22BCF"/>
    <w:rsid w:val="00E318A6"/>
    <w:rsid w:val="00E31F3B"/>
    <w:rsid w:val="00E330B6"/>
    <w:rsid w:val="00E40E2B"/>
    <w:rsid w:val="00E43AB7"/>
    <w:rsid w:val="00E71D54"/>
    <w:rsid w:val="00E865D6"/>
    <w:rsid w:val="00E87038"/>
    <w:rsid w:val="00EB1379"/>
    <w:rsid w:val="00EB444B"/>
    <w:rsid w:val="00EC0456"/>
    <w:rsid w:val="00ED3823"/>
    <w:rsid w:val="00F10B67"/>
    <w:rsid w:val="00F22DB0"/>
    <w:rsid w:val="00F258F9"/>
    <w:rsid w:val="00F26034"/>
    <w:rsid w:val="00F31F71"/>
    <w:rsid w:val="00F324B8"/>
    <w:rsid w:val="00F4622D"/>
    <w:rsid w:val="00F477D6"/>
    <w:rsid w:val="00F47CA5"/>
    <w:rsid w:val="00F77C15"/>
    <w:rsid w:val="00F8139F"/>
    <w:rsid w:val="00F8304C"/>
    <w:rsid w:val="00F83896"/>
    <w:rsid w:val="00FA20E1"/>
    <w:rsid w:val="00FA346C"/>
    <w:rsid w:val="00FA427D"/>
    <w:rsid w:val="00FB25D6"/>
    <w:rsid w:val="00FD1511"/>
    <w:rsid w:val="00FF4B1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937B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37B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937B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37B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37B6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546C98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937B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37B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937B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37B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37B6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546C9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8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CF085F-30D0-4E41-8563-88703E0E6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Abert, Luise</cp:lastModifiedBy>
  <cp:revision>5</cp:revision>
  <cp:lastPrinted>2020-09-23T14:29:00Z</cp:lastPrinted>
  <dcterms:created xsi:type="dcterms:W3CDTF">2020-09-24T12:48:00Z</dcterms:created>
  <dcterms:modified xsi:type="dcterms:W3CDTF">2020-09-24T13:21:00Z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