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892CE8">
        <w:rPr>
          <w:rFonts w:ascii="Arial" w:eastAsia="Times New Roman" w:hAnsi="Arial" w:cs="Times New Roman"/>
          <w:b/>
          <w:szCs w:val="20"/>
          <w:u w:val="single"/>
          <w:lang w:eastAsia="de-DE"/>
        </w:rPr>
        <w:t>zum Kabinettsbeschluss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892CE8" w:rsidP="00F42525">
      <w:pPr>
        <w:spacing w:after="0" w:line="340" w:lineRule="atLeast"/>
        <w:ind w:right="113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Wichtiger Schritt zur Refinanzierung der Tarifsteigerungen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C649A" w:rsidRDefault="00D30167" w:rsidP="00892CE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3F7B7B">
        <w:rPr>
          <w:rFonts w:ascii="Arial" w:eastAsia="Times New Roman" w:hAnsi="Arial" w:cs="Arial"/>
          <w:noProof/>
          <w:lang w:eastAsia="de-DE"/>
        </w:rPr>
        <w:t>10. Oktober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892CE8">
        <w:rPr>
          <w:rFonts w:ascii="Arial" w:eastAsia="Times New Roman" w:hAnsi="Arial" w:cs="Arial"/>
          <w:lang w:eastAsia="de-DE"/>
        </w:rPr>
        <w:t xml:space="preserve"> „</w:t>
      </w:r>
      <w:r w:rsidR="00273759">
        <w:rPr>
          <w:rFonts w:ascii="Arial" w:eastAsia="Times New Roman" w:hAnsi="Arial" w:cs="Arial"/>
          <w:lang w:eastAsia="de-DE"/>
        </w:rPr>
        <w:t>Die D</w:t>
      </w:r>
      <w:r w:rsidR="00892CE8" w:rsidRPr="00892CE8">
        <w:rPr>
          <w:rFonts w:ascii="Arial" w:eastAsia="Times New Roman" w:hAnsi="Arial" w:cs="Arial"/>
          <w:lang w:eastAsia="de-DE"/>
        </w:rPr>
        <w:t xml:space="preserve">eutsche Krankenhausgesellschaft </w:t>
      </w:r>
      <w:r w:rsidR="00273759">
        <w:rPr>
          <w:rFonts w:ascii="Arial" w:eastAsia="Times New Roman" w:hAnsi="Arial" w:cs="Arial"/>
          <w:lang w:eastAsia="de-DE"/>
        </w:rPr>
        <w:t xml:space="preserve">(DKG) </w:t>
      </w:r>
      <w:r w:rsidR="00892CE8" w:rsidRPr="00892CE8">
        <w:rPr>
          <w:rFonts w:ascii="Arial" w:eastAsia="Times New Roman" w:hAnsi="Arial" w:cs="Arial"/>
          <w:lang w:eastAsia="de-DE"/>
        </w:rPr>
        <w:t xml:space="preserve">begrüßt, dass </w:t>
      </w:r>
      <w:r w:rsidR="001C649A">
        <w:rPr>
          <w:rFonts w:ascii="Arial" w:eastAsia="Times New Roman" w:hAnsi="Arial" w:cs="Arial"/>
          <w:lang w:eastAsia="de-DE"/>
        </w:rPr>
        <w:t>Minister Spahn und die Koalition zusätzliche</w:t>
      </w:r>
      <w:r w:rsidR="00892CE8" w:rsidRPr="00892CE8">
        <w:rPr>
          <w:rFonts w:ascii="Arial" w:eastAsia="Times New Roman" w:hAnsi="Arial" w:cs="Arial"/>
          <w:lang w:eastAsia="de-DE"/>
        </w:rPr>
        <w:t xml:space="preserve"> Mittel von 250 Millionen </w:t>
      </w:r>
      <w:r w:rsidR="00273759">
        <w:rPr>
          <w:rFonts w:ascii="Arial" w:eastAsia="Times New Roman" w:hAnsi="Arial" w:cs="Arial"/>
          <w:lang w:eastAsia="de-DE"/>
        </w:rPr>
        <w:t>Euro</w:t>
      </w:r>
      <w:r w:rsidR="00892CE8" w:rsidRPr="00892CE8">
        <w:rPr>
          <w:rFonts w:ascii="Arial" w:eastAsia="Times New Roman" w:hAnsi="Arial" w:cs="Arial"/>
          <w:lang w:eastAsia="de-DE"/>
        </w:rPr>
        <w:t xml:space="preserve"> </w:t>
      </w:r>
      <w:r w:rsidR="001C649A">
        <w:rPr>
          <w:rFonts w:ascii="Arial" w:eastAsia="Times New Roman" w:hAnsi="Arial" w:cs="Arial"/>
          <w:lang w:eastAsia="de-DE"/>
        </w:rPr>
        <w:t>für die Refinanzierung von</w:t>
      </w:r>
      <w:r w:rsidR="006E57A9">
        <w:rPr>
          <w:rFonts w:ascii="Arial" w:eastAsia="Times New Roman" w:hAnsi="Arial" w:cs="Arial"/>
          <w:lang w:eastAsia="de-DE"/>
        </w:rPr>
        <w:t xml:space="preserve"> Pflegetarifsteigerungen bereit</w:t>
      </w:r>
      <w:r w:rsidR="001C649A">
        <w:rPr>
          <w:rFonts w:ascii="Arial" w:eastAsia="Times New Roman" w:hAnsi="Arial" w:cs="Arial"/>
          <w:lang w:eastAsia="de-DE"/>
        </w:rPr>
        <w:t>stellen</w:t>
      </w:r>
      <w:r w:rsidR="00842EEC">
        <w:rPr>
          <w:rFonts w:ascii="Arial" w:eastAsia="Times New Roman" w:hAnsi="Arial" w:cs="Arial"/>
          <w:lang w:eastAsia="de-DE"/>
        </w:rPr>
        <w:t xml:space="preserve"> und damit die mit dem Pflegepersonalstärkungsgesetz beabsichtigte Förderung der Attraktivität der Pflege über die</w:t>
      </w:r>
      <w:r w:rsidR="00FC7F17">
        <w:rPr>
          <w:rFonts w:ascii="Arial" w:eastAsia="Times New Roman" w:hAnsi="Arial" w:cs="Arial"/>
          <w:lang w:eastAsia="de-DE"/>
        </w:rPr>
        <w:t xml:space="preserve"> Vergütungssystematik unterstütz</w:t>
      </w:r>
      <w:r w:rsidR="00842EEC">
        <w:rPr>
          <w:rFonts w:ascii="Arial" w:eastAsia="Times New Roman" w:hAnsi="Arial" w:cs="Arial"/>
          <w:lang w:eastAsia="de-DE"/>
        </w:rPr>
        <w:t>en</w:t>
      </w:r>
      <w:r w:rsidR="00271ED8">
        <w:rPr>
          <w:rFonts w:ascii="Arial" w:eastAsia="Times New Roman" w:hAnsi="Arial" w:cs="Arial"/>
          <w:lang w:eastAsia="de-DE"/>
        </w:rPr>
        <w:t xml:space="preserve">“, </w:t>
      </w:r>
      <w:r w:rsidR="001C649A">
        <w:rPr>
          <w:rFonts w:ascii="Arial" w:eastAsia="Times New Roman" w:hAnsi="Arial" w:cs="Arial"/>
          <w:lang w:eastAsia="de-DE"/>
        </w:rPr>
        <w:t xml:space="preserve">erklärte </w:t>
      </w:r>
      <w:r w:rsidR="00892CE8">
        <w:rPr>
          <w:rFonts w:ascii="Arial" w:eastAsia="Times New Roman" w:hAnsi="Arial" w:cs="Arial"/>
          <w:lang w:eastAsia="de-DE"/>
        </w:rPr>
        <w:t>Georg Baum, Haupt</w:t>
      </w:r>
      <w:r w:rsidR="00271ED8">
        <w:rPr>
          <w:rFonts w:ascii="Arial" w:eastAsia="Times New Roman" w:hAnsi="Arial" w:cs="Arial"/>
          <w:lang w:eastAsia="de-DE"/>
        </w:rPr>
        <w:t>-</w:t>
      </w:r>
      <w:r w:rsidR="00892CE8">
        <w:rPr>
          <w:rFonts w:ascii="Arial" w:eastAsia="Times New Roman" w:hAnsi="Arial" w:cs="Arial"/>
          <w:lang w:eastAsia="de-DE"/>
        </w:rPr>
        <w:t xml:space="preserve">geschäftsführer der DKG zum gestrigen Kabinettsbeschluss. </w:t>
      </w:r>
      <w:r w:rsidR="001C649A">
        <w:rPr>
          <w:rFonts w:ascii="Arial" w:eastAsia="Times New Roman" w:hAnsi="Arial" w:cs="Arial"/>
          <w:lang w:eastAsia="de-DE"/>
        </w:rPr>
        <w:t>D</w:t>
      </w:r>
      <w:r w:rsidR="00892CE8">
        <w:rPr>
          <w:rFonts w:ascii="Arial" w:eastAsia="Times New Roman" w:hAnsi="Arial" w:cs="Arial"/>
          <w:lang w:eastAsia="de-DE"/>
        </w:rPr>
        <w:t xml:space="preserve">anach sollen Kliniken </w:t>
      </w:r>
      <w:r w:rsidR="00273759">
        <w:rPr>
          <w:rFonts w:ascii="Arial" w:eastAsia="Times New Roman" w:hAnsi="Arial" w:cs="Arial"/>
          <w:lang w:eastAsia="de-DE"/>
        </w:rPr>
        <w:t xml:space="preserve">2020 </w:t>
      </w:r>
      <w:r w:rsidR="001D07BC">
        <w:rPr>
          <w:rFonts w:ascii="Arial" w:eastAsia="Times New Roman" w:hAnsi="Arial" w:cs="Arial"/>
          <w:lang w:eastAsia="de-DE"/>
        </w:rPr>
        <w:t xml:space="preserve">über einen Rechnungsaufschlag von 0,3 Prozent </w:t>
      </w:r>
      <w:r w:rsidR="00892CE8">
        <w:rPr>
          <w:rFonts w:ascii="Arial" w:eastAsia="Times New Roman" w:hAnsi="Arial" w:cs="Arial"/>
          <w:lang w:eastAsia="de-DE"/>
        </w:rPr>
        <w:t xml:space="preserve">250 Millionen </w:t>
      </w:r>
      <w:r w:rsidR="004504EF">
        <w:rPr>
          <w:rFonts w:ascii="Arial" w:eastAsia="Times New Roman" w:hAnsi="Arial" w:cs="Arial"/>
          <w:lang w:eastAsia="de-DE"/>
        </w:rPr>
        <w:t xml:space="preserve">Euro </w:t>
      </w:r>
      <w:r w:rsidR="00892CE8">
        <w:rPr>
          <w:rFonts w:ascii="Arial" w:eastAsia="Times New Roman" w:hAnsi="Arial" w:cs="Arial"/>
          <w:lang w:eastAsia="de-DE"/>
        </w:rPr>
        <w:t xml:space="preserve">erhalten, um die </w:t>
      </w:r>
      <w:r w:rsidR="001C649A">
        <w:rPr>
          <w:rFonts w:ascii="Arial" w:eastAsia="Times New Roman" w:hAnsi="Arial" w:cs="Arial"/>
          <w:lang w:eastAsia="de-DE"/>
        </w:rPr>
        <w:t xml:space="preserve">über die Fallpauschalenpreise nicht gedeckten </w:t>
      </w:r>
      <w:r w:rsidR="00892CE8">
        <w:rPr>
          <w:rFonts w:ascii="Arial" w:eastAsia="Times New Roman" w:hAnsi="Arial" w:cs="Arial"/>
          <w:lang w:eastAsia="de-DE"/>
        </w:rPr>
        <w:t>Tarifsteigerungen der Jahre 2018 und 2019</w:t>
      </w:r>
      <w:r w:rsidR="006E57A9">
        <w:rPr>
          <w:rFonts w:ascii="Arial" w:eastAsia="Times New Roman" w:hAnsi="Arial" w:cs="Arial"/>
          <w:lang w:eastAsia="de-DE"/>
        </w:rPr>
        <w:t xml:space="preserve"> </w:t>
      </w:r>
      <w:r w:rsidR="001C649A">
        <w:rPr>
          <w:rFonts w:ascii="Arial" w:eastAsia="Times New Roman" w:hAnsi="Arial" w:cs="Arial"/>
          <w:lang w:eastAsia="de-DE"/>
        </w:rPr>
        <w:t xml:space="preserve">besser refinanzieren zu können. Allerdings wird damit nur ein Teil der </w:t>
      </w:r>
      <w:r w:rsidR="001D07BC">
        <w:rPr>
          <w:rFonts w:ascii="Arial" w:eastAsia="Times New Roman" w:hAnsi="Arial" w:cs="Arial"/>
          <w:lang w:eastAsia="de-DE"/>
        </w:rPr>
        <w:t xml:space="preserve">mit 600 Millionen Euro zu beziffernden </w:t>
      </w:r>
      <w:r w:rsidR="001C649A">
        <w:rPr>
          <w:rFonts w:ascii="Arial" w:eastAsia="Times New Roman" w:hAnsi="Arial" w:cs="Arial"/>
          <w:lang w:eastAsia="de-DE"/>
        </w:rPr>
        <w:t xml:space="preserve">Tariflohnverbesserungen für die Pflege refinanziert. </w:t>
      </w:r>
      <w:r w:rsidR="006E57A9">
        <w:rPr>
          <w:rFonts w:ascii="Arial" w:eastAsia="Times New Roman" w:hAnsi="Arial" w:cs="Arial"/>
          <w:lang w:eastAsia="de-DE"/>
        </w:rPr>
        <w:t>Ab 2020 erfolgt die Ausfinanzierung der Tarifsteigerungen im Rahmen des neuen Pflegebudgets.</w:t>
      </w:r>
    </w:p>
    <w:p w:rsidR="00892CE8" w:rsidRDefault="00892CE8" w:rsidP="00892CE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C649A" w:rsidRDefault="001C649A" w:rsidP="00892CE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Dass die Krankenhäuser in 2018 und im laufenden Jahr hohe Lohnsteigerungen </w:t>
      </w:r>
      <w:r w:rsidR="006E57A9">
        <w:rPr>
          <w:rFonts w:ascii="Arial" w:eastAsia="Times New Roman" w:hAnsi="Arial" w:cs="Arial"/>
          <w:lang w:eastAsia="de-DE"/>
        </w:rPr>
        <w:t xml:space="preserve">für die </w:t>
      </w:r>
      <w:r>
        <w:rPr>
          <w:rFonts w:ascii="Arial" w:eastAsia="Times New Roman" w:hAnsi="Arial" w:cs="Arial"/>
          <w:lang w:eastAsia="de-DE"/>
        </w:rPr>
        <w:t>Pflege und für das Personal insgesamt hatten und haben, unterstreicht der vom Statistischen Bundesamt dieser Tage veröffentlic</w:t>
      </w:r>
      <w:r w:rsidR="002F55BA">
        <w:rPr>
          <w:rFonts w:ascii="Arial" w:eastAsia="Times New Roman" w:hAnsi="Arial" w:cs="Arial"/>
          <w:lang w:eastAsia="de-DE"/>
        </w:rPr>
        <w:t>hte Orientierungswert mit 3,79 Prozent</w:t>
      </w:r>
      <w:r>
        <w:rPr>
          <w:rFonts w:ascii="Arial" w:eastAsia="Times New Roman" w:hAnsi="Arial" w:cs="Arial"/>
          <w:lang w:eastAsia="de-DE"/>
        </w:rPr>
        <w:t xml:space="preserve"> Personal</w:t>
      </w:r>
      <w:r w:rsidR="006E57A9">
        <w:rPr>
          <w:rFonts w:ascii="Arial" w:eastAsia="Times New Roman" w:hAnsi="Arial" w:cs="Arial"/>
          <w:lang w:eastAsia="de-DE"/>
        </w:rPr>
        <w:t>kosten</w:t>
      </w:r>
      <w:r>
        <w:rPr>
          <w:rFonts w:ascii="Arial" w:eastAsia="Times New Roman" w:hAnsi="Arial" w:cs="Arial"/>
          <w:lang w:eastAsia="de-DE"/>
        </w:rPr>
        <w:t>anstieg.</w:t>
      </w: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B" w:rsidRDefault="007011CB" w:rsidP="008125E6">
      <w:pPr>
        <w:spacing w:after="0"/>
      </w:pPr>
      <w:r>
        <w:separator/>
      </w:r>
    </w:p>
  </w:endnote>
  <w:endnote w:type="continuationSeparator" w:id="0">
    <w:p w:rsidR="007011CB" w:rsidRDefault="007011C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B" w:rsidRDefault="007011CB" w:rsidP="008125E6">
      <w:pPr>
        <w:spacing w:after="0"/>
      </w:pPr>
      <w:r>
        <w:separator/>
      </w:r>
    </w:p>
  </w:footnote>
  <w:footnote w:type="continuationSeparator" w:id="0">
    <w:p w:rsidR="007011CB" w:rsidRDefault="007011C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1C649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0FC0"/>
    <w:rsid w:val="001962FD"/>
    <w:rsid w:val="001C0544"/>
    <w:rsid w:val="001C3900"/>
    <w:rsid w:val="001C561E"/>
    <w:rsid w:val="001C649A"/>
    <w:rsid w:val="001C7245"/>
    <w:rsid w:val="001D07BC"/>
    <w:rsid w:val="00205E46"/>
    <w:rsid w:val="002156A6"/>
    <w:rsid w:val="00245172"/>
    <w:rsid w:val="002665AA"/>
    <w:rsid w:val="00271ED8"/>
    <w:rsid w:val="00273759"/>
    <w:rsid w:val="002875EB"/>
    <w:rsid w:val="002A44EC"/>
    <w:rsid w:val="002B4C49"/>
    <w:rsid w:val="002B7D7C"/>
    <w:rsid w:val="002C1659"/>
    <w:rsid w:val="002D7E4E"/>
    <w:rsid w:val="002E3503"/>
    <w:rsid w:val="002F1B73"/>
    <w:rsid w:val="002F55BA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3B12"/>
    <w:rsid w:val="003F7B7B"/>
    <w:rsid w:val="00407552"/>
    <w:rsid w:val="00413F2A"/>
    <w:rsid w:val="00440091"/>
    <w:rsid w:val="004504EF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57A9"/>
    <w:rsid w:val="00700218"/>
    <w:rsid w:val="007011CB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42EEC"/>
    <w:rsid w:val="00850E59"/>
    <w:rsid w:val="00892CE8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1671F"/>
    <w:rsid w:val="00A169F6"/>
    <w:rsid w:val="00A41756"/>
    <w:rsid w:val="00A914AE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CF53A2"/>
    <w:rsid w:val="00D0219C"/>
    <w:rsid w:val="00D02C2A"/>
    <w:rsid w:val="00D17F8B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0F8"/>
    <w:rsid w:val="00E71D54"/>
    <w:rsid w:val="00E865D6"/>
    <w:rsid w:val="00E86884"/>
    <w:rsid w:val="00E87038"/>
    <w:rsid w:val="00EB1379"/>
    <w:rsid w:val="00EB444B"/>
    <w:rsid w:val="00ED3823"/>
    <w:rsid w:val="00F23629"/>
    <w:rsid w:val="00F258F9"/>
    <w:rsid w:val="00F26034"/>
    <w:rsid w:val="00F42525"/>
    <w:rsid w:val="00F446C9"/>
    <w:rsid w:val="00F4622D"/>
    <w:rsid w:val="00F47CA5"/>
    <w:rsid w:val="00F77C15"/>
    <w:rsid w:val="00F8139F"/>
    <w:rsid w:val="00FA20E1"/>
    <w:rsid w:val="00FA346C"/>
    <w:rsid w:val="00FB25D6"/>
    <w:rsid w:val="00FC7F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4E05C-28E5-448A-AB77-45D72AF2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2019-10-10T09:41:00Z</cp:lastPrinted>
  <dcterms:created xsi:type="dcterms:W3CDTF">2019-10-10T09:19:00Z</dcterms:created>
  <dcterms:modified xsi:type="dcterms:W3CDTF">2019-10-10T09:41:00Z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