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39619B">
        <w:rPr>
          <w:rFonts w:ascii="Arial" w:eastAsia="Times New Roman" w:hAnsi="Arial" w:cs="Times New Roman"/>
          <w:b/>
          <w:szCs w:val="20"/>
          <w:u w:val="single"/>
          <w:lang w:eastAsia="de-DE"/>
        </w:rPr>
        <w:t>r Organspende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0C224C" w:rsidP="001A1E60">
      <w:pPr>
        <w:spacing w:after="0" w:line="340" w:lineRule="atLeast"/>
        <w:ind w:right="561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Aufklärung und Information </w:t>
      </w:r>
      <w:r w:rsidR="0062032A">
        <w:rPr>
          <w:rFonts w:ascii="Arial" w:eastAsia="Times New Roman" w:hAnsi="Arial" w:cs="Times New Roman"/>
          <w:b/>
          <w:sz w:val="32"/>
          <w:szCs w:val="32"/>
          <w:lang w:eastAsia="de-DE"/>
        </w:rPr>
        <w:t>sind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entscheidend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F2CA6" w:rsidRDefault="00D30167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1636C">
        <w:rPr>
          <w:rFonts w:ascii="Arial" w:eastAsia="Times New Roman" w:hAnsi="Arial" w:cs="Arial"/>
          <w:noProof/>
          <w:lang w:eastAsia="de-DE"/>
        </w:rPr>
        <w:t>1. April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r w:rsidR="008F2CA6">
        <w:rPr>
          <w:rFonts w:ascii="Arial" w:eastAsia="Times New Roman" w:hAnsi="Arial" w:cs="Arial"/>
          <w:lang w:eastAsia="de-DE"/>
        </w:rPr>
        <w:t xml:space="preserve">Zur Vorstellung der parteienübergreifenden Initiative </w:t>
      </w:r>
      <w:r w:rsidR="00EF69C1">
        <w:rPr>
          <w:rFonts w:ascii="Arial" w:eastAsia="Times New Roman" w:hAnsi="Arial" w:cs="Arial"/>
          <w:lang w:eastAsia="de-DE"/>
        </w:rPr>
        <w:t xml:space="preserve">zur </w:t>
      </w:r>
      <w:r w:rsidR="008F2CA6">
        <w:rPr>
          <w:rFonts w:ascii="Arial" w:eastAsia="Times New Roman" w:hAnsi="Arial" w:cs="Arial"/>
          <w:lang w:eastAsia="de-DE"/>
        </w:rPr>
        <w:t>Widerspruchslösung erklärt</w:t>
      </w:r>
      <w:r w:rsidR="008F2CA6" w:rsidRPr="008F2CA6">
        <w:rPr>
          <w:rFonts w:ascii="Arial" w:eastAsia="Times New Roman" w:hAnsi="Arial" w:cs="Arial"/>
          <w:lang w:eastAsia="de-DE"/>
        </w:rPr>
        <w:t xml:space="preserve"> </w:t>
      </w:r>
      <w:r w:rsidR="008F2CA6">
        <w:rPr>
          <w:rFonts w:ascii="Arial" w:eastAsia="Times New Roman" w:hAnsi="Arial" w:cs="Arial"/>
          <w:lang w:eastAsia="de-DE"/>
        </w:rPr>
        <w:t>Dr. Gerald Gaß</w:t>
      </w:r>
      <w:r w:rsidR="00EF69C1">
        <w:rPr>
          <w:rFonts w:ascii="Arial" w:eastAsia="Times New Roman" w:hAnsi="Arial" w:cs="Arial"/>
          <w:lang w:eastAsia="de-DE"/>
        </w:rPr>
        <w:t>, Präsident der Deutschen Krankenhausgesellschaft (DKG):</w:t>
      </w:r>
    </w:p>
    <w:p w:rsidR="008F2CA6" w:rsidRDefault="008F2CA6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</w:p>
    <w:p w:rsidR="008F2CA6" w:rsidRDefault="008F2CA6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„Wie auch immer der Bundestag die zentrale ethische Frage </w:t>
      </w:r>
      <w:r w:rsidR="000C224C">
        <w:rPr>
          <w:rFonts w:ascii="Arial" w:eastAsia="Times New Roman" w:hAnsi="Arial" w:cs="Arial"/>
          <w:lang w:eastAsia="de-DE"/>
        </w:rPr>
        <w:t>zu</w:t>
      </w:r>
      <w:r>
        <w:rPr>
          <w:rFonts w:ascii="Arial" w:eastAsia="Times New Roman" w:hAnsi="Arial" w:cs="Arial"/>
          <w:lang w:eastAsia="de-DE"/>
        </w:rPr>
        <w:t>r Organspende entscheidet</w:t>
      </w:r>
      <w:r w:rsidR="000C224C">
        <w:rPr>
          <w:rFonts w:ascii="Arial" w:eastAsia="Times New Roman" w:hAnsi="Arial" w:cs="Arial"/>
          <w:lang w:eastAsia="de-DE"/>
        </w:rPr>
        <w:t xml:space="preserve"> –</w:t>
      </w:r>
      <w:r>
        <w:rPr>
          <w:rFonts w:ascii="Arial" w:eastAsia="Times New Roman" w:hAnsi="Arial" w:cs="Arial"/>
          <w:lang w:eastAsia="de-DE"/>
        </w:rPr>
        <w:t xml:space="preserve"> aus Sicht der Krankenhäuser </w:t>
      </w:r>
      <w:r w:rsidR="000C224C">
        <w:rPr>
          <w:rFonts w:ascii="Arial" w:eastAsia="Times New Roman" w:hAnsi="Arial" w:cs="Arial"/>
          <w:lang w:eastAsia="de-DE"/>
        </w:rPr>
        <w:t xml:space="preserve">sind </w:t>
      </w:r>
      <w:r w:rsidR="00130FBE">
        <w:rPr>
          <w:rFonts w:ascii="Arial" w:eastAsia="Times New Roman" w:hAnsi="Arial" w:cs="Arial"/>
          <w:lang w:eastAsia="de-DE"/>
        </w:rPr>
        <w:t xml:space="preserve">wichtige </w:t>
      </w:r>
      <w:r>
        <w:rPr>
          <w:rFonts w:ascii="Arial" w:eastAsia="Times New Roman" w:hAnsi="Arial" w:cs="Arial"/>
          <w:lang w:eastAsia="de-DE"/>
        </w:rPr>
        <w:t>Schritt</w:t>
      </w:r>
      <w:r w:rsidR="000C224C">
        <w:rPr>
          <w:rFonts w:ascii="Arial" w:eastAsia="Times New Roman" w:hAnsi="Arial" w:cs="Arial"/>
          <w:lang w:eastAsia="de-DE"/>
        </w:rPr>
        <w:t>e</w:t>
      </w:r>
      <w:r>
        <w:rPr>
          <w:rFonts w:ascii="Arial" w:eastAsia="Times New Roman" w:hAnsi="Arial" w:cs="Arial"/>
          <w:lang w:eastAsia="de-DE"/>
        </w:rPr>
        <w:t xml:space="preserve"> mit dem </w:t>
      </w:r>
      <w:proofErr w:type="spellStart"/>
      <w:r>
        <w:rPr>
          <w:rFonts w:ascii="Arial" w:eastAsia="Times New Roman" w:hAnsi="Arial" w:cs="Arial"/>
          <w:lang w:eastAsia="de-DE"/>
        </w:rPr>
        <w:t>Organspendegesetz</w:t>
      </w:r>
      <w:proofErr w:type="spellEnd"/>
      <w:r>
        <w:rPr>
          <w:rFonts w:ascii="Arial" w:eastAsia="Times New Roman" w:hAnsi="Arial" w:cs="Arial"/>
          <w:lang w:eastAsia="de-DE"/>
        </w:rPr>
        <w:t xml:space="preserve"> schon eingeleitet. Insbesondere die Verbesserungen  der Aufklärungs- und Informationsmöglichkeiten sind entscheidend</w:t>
      </w:r>
      <w:r w:rsidR="000C224C">
        <w:rPr>
          <w:rFonts w:ascii="Arial" w:eastAsia="Times New Roman" w:hAnsi="Arial" w:cs="Arial"/>
          <w:lang w:eastAsia="de-DE"/>
        </w:rPr>
        <w:t>.</w:t>
      </w:r>
    </w:p>
    <w:p w:rsidR="008F2CA6" w:rsidRDefault="008F2CA6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</w:p>
    <w:p w:rsidR="00BB7D08" w:rsidRDefault="006E2055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Es </w:t>
      </w:r>
      <w:r w:rsidR="008F2CA6">
        <w:rPr>
          <w:rFonts w:ascii="Arial" w:eastAsia="Times New Roman" w:hAnsi="Arial" w:cs="Arial"/>
          <w:lang w:eastAsia="de-DE"/>
        </w:rPr>
        <w:t xml:space="preserve">war </w:t>
      </w:r>
      <w:r>
        <w:rPr>
          <w:rFonts w:ascii="Arial" w:eastAsia="Times New Roman" w:hAnsi="Arial" w:cs="Arial"/>
          <w:lang w:eastAsia="de-DE"/>
        </w:rPr>
        <w:t>richtig und notwendig, die Finanzierung und die generellen Bedingungen zu verbessern. Dazu gehört auch die Freistellung der Transplantationsbeauftragten in den Kliniken</w:t>
      </w:r>
      <w:r w:rsidR="008F2CA6">
        <w:rPr>
          <w:rFonts w:ascii="Arial" w:eastAsia="Times New Roman" w:hAnsi="Arial" w:cs="Arial"/>
          <w:lang w:eastAsia="de-DE"/>
        </w:rPr>
        <w:t xml:space="preserve">. </w:t>
      </w:r>
      <w:r w:rsidR="00BF5939">
        <w:rPr>
          <w:rFonts w:ascii="Arial" w:eastAsia="Times New Roman" w:hAnsi="Arial" w:cs="Arial"/>
          <w:lang w:eastAsia="de-DE"/>
        </w:rPr>
        <w:t xml:space="preserve">Aufklärung und Information </w:t>
      </w:r>
      <w:r w:rsidR="00BF7CE9">
        <w:rPr>
          <w:rFonts w:ascii="Arial" w:eastAsia="Times New Roman" w:hAnsi="Arial" w:cs="Arial"/>
          <w:lang w:eastAsia="de-DE"/>
        </w:rPr>
        <w:t xml:space="preserve">sind die </w:t>
      </w:r>
      <w:r w:rsidR="00BF5939">
        <w:rPr>
          <w:rFonts w:ascii="Arial" w:eastAsia="Times New Roman" w:hAnsi="Arial" w:cs="Arial"/>
          <w:lang w:eastAsia="de-DE"/>
        </w:rPr>
        <w:t>richtige</w:t>
      </w:r>
      <w:r w:rsidR="00A17029">
        <w:rPr>
          <w:rFonts w:ascii="Arial" w:eastAsia="Times New Roman" w:hAnsi="Arial" w:cs="Arial"/>
          <w:lang w:eastAsia="de-DE"/>
        </w:rPr>
        <w:t>n</w:t>
      </w:r>
      <w:r w:rsidR="00BF5939">
        <w:rPr>
          <w:rFonts w:ascii="Arial" w:eastAsia="Times New Roman" w:hAnsi="Arial" w:cs="Arial"/>
          <w:lang w:eastAsia="de-DE"/>
        </w:rPr>
        <w:t xml:space="preserve"> Mittel, um </w:t>
      </w:r>
      <w:r w:rsidR="00BF7CE9">
        <w:rPr>
          <w:rFonts w:ascii="Arial" w:eastAsia="Times New Roman" w:hAnsi="Arial" w:cs="Arial"/>
          <w:lang w:eastAsia="de-DE"/>
        </w:rPr>
        <w:t xml:space="preserve">eine mündige Entscheidung treffen zu können </w:t>
      </w:r>
      <w:r w:rsidR="00BF5939">
        <w:rPr>
          <w:rFonts w:ascii="Arial" w:eastAsia="Times New Roman" w:hAnsi="Arial" w:cs="Arial"/>
          <w:lang w:eastAsia="de-DE"/>
        </w:rPr>
        <w:t xml:space="preserve">und die derzeitige Quote von </w:t>
      </w:r>
      <w:r w:rsidR="00E025F2">
        <w:rPr>
          <w:rFonts w:ascii="Arial" w:eastAsia="Times New Roman" w:hAnsi="Arial" w:cs="Arial"/>
          <w:lang w:eastAsia="de-DE"/>
        </w:rPr>
        <w:t xml:space="preserve">11,5 </w:t>
      </w:r>
      <w:r w:rsidR="00BF5939">
        <w:rPr>
          <w:rFonts w:ascii="Arial" w:eastAsia="Times New Roman" w:hAnsi="Arial" w:cs="Arial"/>
          <w:lang w:eastAsia="de-DE"/>
        </w:rPr>
        <w:t xml:space="preserve">postmortalen </w:t>
      </w:r>
      <w:r w:rsidR="00A17029">
        <w:rPr>
          <w:rFonts w:ascii="Arial" w:eastAsia="Times New Roman" w:hAnsi="Arial" w:cs="Arial"/>
          <w:lang w:eastAsia="de-DE"/>
        </w:rPr>
        <w:t xml:space="preserve">Organspendern </w:t>
      </w:r>
      <w:r w:rsidR="00BF5939">
        <w:rPr>
          <w:rFonts w:ascii="Arial" w:eastAsia="Times New Roman" w:hAnsi="Arial" w:cs="Arial"/>
          <w:lang w:eastAsia="de-DE"/>
        </w:rPr>
        <w:t>pro eine</w:t>
      </w:r>
      <w:r w:rsidR="00EF4700">
        <w:rPr>
          <w:rFonts w:ascii="Arial" w:eastAsia="Times New Roman" w:hAnsi="Arial" w:cs="Arial"/>
          <w:lang w:eastAsia="de-DE"/>
        </w:rPr>
        <w:t>r</w:t>
      </w:r>
      <w:r w:rsidR="00BF5939">
        <w:rPr>
          <w:rFonts w:ascii="Arial" w:eastAsia="Times New Roman" w:hAnsi="Arial" w:cs="Arial"/>
          <w:lang w:eastAsia="de-DE"/>
        </w:rPr>
        <w:t xml:space="preserve"> Million Einwohner</w:t>
      </w:r>
      <w:r w:rsidR="00E025F2">
        <w:rPr>
          <w:rFonts w:ascii="Arial" w:eastAsia="Times New Roman" w:hAnsi="Arial" w:cs="Arial"/>
          <w:lang w:eastAsia="de-DE"/>
        </w:rPr>
        <w:t xml:space="preserve"> </w:t>
      </w:r>
      <w:r w:rsidR="00BF5939">
        <w:rPr>
          <w:rFonts w:ascii="Arial" w:eastAsia="Times New Roman" w:hAnsi="Arial" w:cs="Arial"/>
          <w:lang w:eastAsia="de-DE"/>
        </w:rPr>
        <w:t xml:space="preserve">zu steigern. </w:t>
      </w:r>
      <w:r w:rsidR="008F2CA6">
        <w:rPr>
          <w:rFonts w:ascii="Arial" w:eastAsia="Times New Roman" w:hAnsi="Arial" w:cs="Arial"/>
          <w:lang w:eastAsia="de-DE"/>
        </w:rPr>
        <w:t>Dies gilt</w:t>
      </w:r>
      <w:r w:rsidR="000C224C">
        <w:rPr>
          <w:rFonts w:ascii="Arial" w:eastAsia="Times New Roman" w:hAnsi="Arial" w:cs="Arial"/>
          <w:lang w:eastAsia="de-DE"/>
        </w:rPr>
        <w:t>,</w:t>
      </w:r>
      <w:r w:rsidR="008F2CA6">
        <w:rPr>
          <w:rFonts w:ascii="Arial" w:eastAsia="Times New Roman" w:hAnsi="Arial" w:cs="Arial"/>
          <w:lang w:eastAsia="de-DE"/>
        </w:rPr>
        <w:t xml:space="preserve"> egal welcher Entscheidungsmodus schlussendlich gesetzlich festgelegt wird.“ </w:t>
      </w:r>
    </w:p>
    <w:bookmarkEnd w:id="0"/>
    <w:p w:rsidR="005553C5" w:rsidRDefault="005553C5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</w:p>
    <w:p w:rsidR="00985A3C" w:rsidRDefault="00985A3C" w:rsidP="001A1E60">
      <w:pPr>
        <w:spacing w:after="0" w:line="340" w:lineRule="atLeast"/>
        <w:ind w:right="1269"/>
        <w:jc w:val="both"/>
        <w:rPr>
          <w:rFonts w:ascii="Arial" w:eastAsia="Times New Roman" w:hAnsi="Arial" w:cs="Arial"/>
          <w:lang w:eastAsia="de-DE"/>
        </w:rPr>
      </w:pPr>
    </w:p>
    <w:p w:rsidR="00BB7D08" w:rsidRDefault="00BB7D08" w:rsidP="001A1E60">
      <w:pPr>
        <w:ind w:right="1269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1A1E60">
      <w:pPr>
        <w:spacing w:after="0" w:line="340" w:lineRule="atLeast"/>
        <w:ind w:right="1269"/>
        <w:jc w:val="both"/>
      </w:pPr>
    </w:p>
    <w:p w:rsidR="0058674F" w:rsidRPr="0058674F" w:rsidRDefault="0058674F" w:rsidP="001A1E60">
      <w:pPr>
        <w:tabs>
          <w:tab w:val="left" w:pos="7371"/>
          <w:tab w:val="left" w:pos="7513"/>
        </w:tabs>
        <w:spacing w:line="280" w:lineRule="atLeast"/>
        <w:ind w:right="1269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Pr="006D5D72" w:rsidRDefault="006D5D72" w:rsidP="001A1E60">
      <w:pPr>
        <w:ind w:right="1269"/>
      </w:pPr>
    </w:p>
    <w:sectPr w:rsidR="006D5D72" w:rsidRPr="006D5D72" w:rsidSect="00BB7D08">
      <w:headerReference w:type="default" r:id="rId9"/>
      <w:headerReference w:type="first" r:id="rId10"/>
      <w:footerReference w:type="first" r:id="rId11"/>
      <w:pgSz w:w="11900" w:h="16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B7" w:rsidRDefault="00E748B7" w:rsidP="008125E6">
      <w:pPr>
        <w:spacing w:after="0"/>
      </w:pPr>
      <w:r>
        <w:separator/>
      </w:r>
    </w:p>
  </w:endnote>
  <w:endnote w:type="continuationSeparator" w:id="0">
    <w:p w:rsidR="00E748B7" w:rsidRDefault="00E748B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6A0BA4" wp14:editId="244D782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B7" w:rsidRDefault="00E748B7" w:rsidP="008125E6">
      <w:pPr>
        <w:spacing w:after="0"/>
      </w:pPr>
      <w:r>
        <w:separator/>
      </w:r>
    </w:p>
  </w:footnote>
  <w:footnote w:type="continuationSeparator" w:id="0">
    <w:p w:rsidR="00E748B7" w:rsidRDefault="00E748B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F2CA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7C202BE" wp14:editId="38EFFA81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519CC"/>
    <w:rsid w:val="00060D57"/>
    <w:rsid w:val="0007527C"/>
    <w:rsid w:val="0008373B"/>
    <w:rsid w:val="00084B39"/>
    <w:rsid w:val="00092CED"/>
    <w:rsid w:val="00096D20"/>
    <w:rsid w:val="000A31C9"/>
    <w:rsid w:val="000B62A7"/>
    <w:rsid w:val="000C224C"/>
    <w:rsid w:val="000C54EE"/>
    <w:rsid w:val="000D37C3"/>
    <w:rsid w:val="000D4C11"/>
    <w:rsid w:val="000F61BB"/>
    <w:rsid w:val="00111CA4"/>
    <w:rsid w:val="00115E27"/>
    <w:rsid w:val="00121889"/>
    <w:rsid w:val="001253E9"/>
    <w:rsid w:val="00130FBE"/>
    <w:rsid w:val="001333C7"/>
    <w:rsid w:val="00141B5C"/>
    <w:rsid w:val="001734CD"/>
    <w:rsid w:val="00183CBD"/>
    <w:rsid w:val="001962FD"/>
    <w:rsid w:val="001A1E60"/>
    <w:rsid w:val="001A6B56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92CAD"/>
    <w:rsid w:val="002A44EC"/>
    <w:rsid w:val="002B4C49"/>
    <w:rsid w:val="002B7D7C"/>
    <w:rsid w:val="002C1659"/>
    <w:rsid w:val="002F1B73"/>
    <w:rsid w:val="00303E57"/>
    <w:rsid w:val="00314EF3"/>
    <w:rsid w:val="00323BD9"/>
    <w:rsid w:val="00326374"/>
    <w:rsid w:val="00335088"/>
    <w:rsid w:val="00350E79"/>
    <w:rsid w:val="00354602"/>
    <w:rsid w:val="003548E9"/>
    <w:rsid w:val="00362EF7"/>
    <w:rsid w:val="00363F93"/>
    <w:rsid w:val="00383891"/>
    <w:rsid w:val="0039619B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4559"/>
    <w:rsid w:val="005553C5"/>
    <w:rsid w:val="0056210E"/>
    <w:rsid w:val="00570C6B"/>
    <w:rsid w:val="0058674F"/>
    <w:rsid w:val="00586EFC"/>
    <w:rsid w:val="00596CE9"/>
    <w:rsid w:val="005A6566"/>
    <w:rsid w:val="005B067E"/>
    <w:rsid w:val="005C2BD9"/>
    <w:rsid w:val="005D1C55"/>
    <w:rsid w:val="005D1F5A"/>
    <w:rsid w:val="005F6092"/>
    <w:rsid w:val="005F6514"/>
    <w:rsid w:val="00607330"/>
    <w:rsid w:val="00612E3D"/>
    <w:rsid w:val="0062032A"/>
    <w:rsid w:val="006314B2"/>
    <w:rsid w:val="00633E3A"/>
    <w:rsid w:val="006365EF"/>
    <w:rsid w:val="006429EE"/>
    <w:rsid w:val="006460C5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2055"/>
    <w:rsid w:val="00700218"/>
    <w:rsid w:val="0070619D"/>
    <w:rsid w:val="00717437"/>
    <w:rsid w:val="00734946"/>
    <w:rsid w:val="007755F0"/>
    <w:rsid w:val="0078717D"/>
    <w:rsid w:val="00795922"/>
    <w:rsid w:val="007C44FC"/>
    <w:rsid w:val="007E62D0"/>
    <w:rsid w:val="008125E6"/>
    <w:rsid w:val="008163A2"/>
    <w:rsid w:val="00832D34"/>
    <w:rsid w:val="00835799"/>
    <w:rsid w:val="00850E59"/>
    <w:rsid w:val="008620DE"/>
    <w:rsid w:val="008941D8"/>
    <w:rsid w:val="00894E03"/>
    <w:rsid w:val="008B2132"/>
    <w:rsid w:val="008B37EB"/>
    <w:rsid w:val="008B7F36"/>
    <w:rsid w:val="008C210B"/>
    <w:rsid w:val="008C552E"/>
    <w:rsid w:val="008D015E"/>
    <w:rsid w:val="008E50AB"/>
    <w:rsid w:val="008E5967"/>
    <w:rsid w:val="008F2CA6"/>
    <w:rsid w:val="0095543A"/>
    <w:rsid w:val="00957747"/>
    <w:rsid w:val="00972647"/>
    <w:rsid w:val="00980D81"/>
    <w:rsid w:val="00985A3C"/>
    <w:rsid w:val="00995C59"/>
    <w:rsid w:val="00997648"/>
    <w:rsid w:val="009A320B"/>
    <w:rsid w:val="009A4F97"/>
    <w:rsid w:val="009C153C"/>
    <w:rsid w:val="009D26E3"/>
    <w:rsid w:val="009D788B"/>
    <w:rsid w:val="009E0FE7"/>
    <w:rsid w:val="009E5B5F"/>
    <w:rsid w:val="00A15341"/>
    <w:rsid w:val="00A17029"/>
    <w:rsid w:val="00A41756"/>
    <w:rsid w:val="00AC5BCE"/>
    <w:rsid w:val="00AE24DB"/>
    <w:rsid w:val="00B06B18"/>
    <w:rsid w:val="00B1353D"/>
    <w:rsid w:val="00B34514"/>
    <w:rsid w:val="00B402F1"/>
    <w:rsid w:val="00B47E72"/>
    <w:rsid w:val="00B52927"/>
    <w:rsid w:val="00B65874"/>
    <w:rsid w:val="00B7543C"/>
    <w:rsid w:val="00B87286"/>
    <w:rsid w:val="00BB0243"/>
    <w:rsid w:val="00BB7D08"/>
    <w:rsid w:val="00BF222D"/>
    <w:rsid w:val="00BF5939"/>
    <w:rsid w:val="00BF7CE9"/>
    <w:rsid w:val="00C1636C"/>
    <w:rsid w:val="00C16F15"/>
    <w:rsid w:val="00C51919"/>
    <w:rsid w:val="00C659FE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BC2"/>
    <w:rsid w:val="00DA6CB4"/>
    <w:rsid w:val="00DB5181"/>
    <w:rsid w:val="00DD0E75"/>
    <w:rsid w:val="00DD0FDE"/>
    <w:rsid w:val="00DD648D"/>
    <w:rsid w:val="00E025F2"/>
    <w:rsid w:val="00E31F3B"/>
    <w:rsid w:val="00E40E2B"/>
    <w:rsid w:val="00E43AB7"/>
    <w:rsid w:val="00E71D54"/>
    <w:rsid w:val="00E748B7"/>
    <w:rsid w:val="00E865D6"/>
    <w:rsid w:val="00E87038"/>
    <w:rsid w:val="00EB1379"/>
    <w:rsid w:val="00EB444B"/>
    <w:rsid w:val="00ED3823"/>
    <w:rsid w:val="00EF01A6"/>
    <w:rsid w:val="00EF4700"/>
    <w:rsid w:val="00EF69C1"/>
    <w:rsid w:val="00F258F9"/>
    <w:rsid w:val="00F26034"/>
    <w:rsid w:val="00F4622D"/>
    <w:rsid w:val="00F47CA5"/>
    <w:rsid w:val="00F62712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02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25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25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2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25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02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25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25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2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2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3D6A0-6BAE-4178-AACF-C80A1A98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4</cp:revision>
  <cp:lastPrinted>2019-04-01T10:37:00Z</cp:lastPrinted>
  <dcterms:created xsi:type="dcterms:W3CDTF">2019-04-01T10:34:00Z</dcterms:created>
  <dcterms:modified xsi:type="dcterms:W3CDTF">2019-04-01T10:41:00Z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