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88" w:rsidRDefault="00D847BB" w:rsidP="00AF2D88">
      <w:pPr>
        <w:pStyle w:val="TitelPressemitteilung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t xml:space="preserve">Qualitätsvertrag - </w:t>
      </w:r>
      <w:r w:rsidR="007B0DEE">
        <w:t>Neues Instrument zur Weiterentwic</w:t>
      </w:r>
      <w:r w:rsidR="007B0DEE">
        <w:t>k</w:t>
      </w:r>
      <w:r w:rsidR="007B0DEE">
        <w:t>lung der Qualität in Krankenhäusern</w:t>
      </w:r>
      <w:r w:rsidR="008A7C7E">
        <w:t xml:space="preserve"> </w:t>
      </w:r>
    </w:p>
    <w:p w:rsidR="00725C02" w:rsidRPr="005F10A1" w:rsidRDefault="00651622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Berlin</w:t>
      </w:r>
      <w:r w:rsidR="00A421A7" w:rsidRPr="005F10A1">
        <w:rPr>
          <w:rFonts w:cstheme="minorHAnsi"/>
          <w:szCs w:val="24"/>
        </w:rPr>
        <w:t>,</w:t>
      </w:r>
      <w:r w:rsidR="00DD3956" w:rsidRPr="005F10A1">
        <w:rPr>
          <w:rFonts w:cstheme="minorHAnsi"/>
          <w:szCs w:val="24"/>
        </w:rPr>
        <w:t xml:space="preserve"> </w:t>
      </w:r>
      <w:r w:rsidR="00AF2D88" w:rsidRPr="005F10A1">
        <w:rPr>
          <w:rFonts w:cstheme="minorHAnsi"/>
          <w:szCs w:val="24"/>
        </w:rPr>
        <w:t>15</w:t>
      </w:r>
      <w:r w:rsidR="0092535C" w:rsidRPr="005F10A1">
        <w:rPr>
          <w:rFonts w:cstheme="minorHAnsi"/>
          <w:szCs w:val="24"/>
        </w:rPr>
        <w:t xml:space="preserve">. </w:t>
      </w:r>
      <w:r w:rsidR="007B0DEE" w:rsidRPr="005F10A1">
        <w:rPr>
          <w:rFonts w:cstheme="minorHAnsi"/>
          <w:szCs w:val="24"/>
        </w:rPr>
        <w:t>August</w:t>
      </w:r>
      <w:r w:rsidRPr="005F10A1">
        <w:rPr>
          <w:rFonts w:cstheme="minorHAnsi"/>
          <w:szCs w:val="24"/>
        </w:rPr>
        <w:t xml:space="preserve"> </w:t>
      </w:r>
      <w:r w:rsidR="0092535C" w:rsidRPr="005F10A1">
        <w:rPr>
          <w:rFonts w:cstheme="minorHAnsi"/>
          <w:szCs w:val="24"/>
        </w:rPr>
        <w:t>201</w:t>
      </w:r>
      <w:r w:rsidRPr="005F10A1">
        <w:rPr>
          <w:rFonts w:cstheme="minorHAnsi"/>
          <w:szCs w:val="24"/>
        </w:rPr>
        <w:t>8</w:t>
      </w:r>
      <w:r w:rsidR="0092535C" w:rsidRPr="005F10A1">
        <w:rPr>
          <w:rFonts w:cstheme="minorHAnsi"/>
          <w:szCs w:val="24"/>
        </w:rPr>
        <w:t xml:space="preserve"> –</w:t>
      </w:r>
      <w:r w:rsidR="003B1F9B" w:rsidRPr="005F10A1">
        <w:rPr>
          <w:rFonts w:cstheme="minorHAnsi"/>
          <w:szCs w:val="24"/>
        </w:rPr>
        <w:t xml:space="preserve"> </w:t>
      </w:r>
      <w:r w:rsidR="00EA78FF" w:rsidRPr="005F10A1">
        <w:rPr>
          <w:rFonts w:cstheme="minorHAnsi"/>
          <w:szCs w:val="24"/>
        </w:rPr>
        <w:t xml:space="preserve">Der </w:t>
      </w:r>
      <w:r w:rsidR="00D847BB" w:rsidRPr="005F10A1">
        <w:rPr>
          <w:rFonts w:cstheme="minorHAnsi"/>
          <w:szCs w:val="24"/>
        </w:rPr>
        <w:t>GKV-Spitzenverband und die Deutsche Kranke</w:t>
      </w:r>
      <w:r w:rsidR="00D847BB" w:rsidRPr="005F10A1">
        <w:rPr>
          <w:rFonts w:cstheme="minorHAnsi"/>
          <w:szCs w:val="24"/>
        </w:rPr>
        <w:t>n</w:t>
      </w:r>
      <w:r w:rsidR="00D847BB" w:rsidRPr="005F10A1">
        <w:rPr>
          <w:rFonts w:cstheme="minorHAnsi"/>
          <w:szCs w:val="24"/>
        </w:rPr>
        <w:t>hausgesellschaft (DKG) haben mit der Unterzeichnung einer</w:t>
      </w:r>
      <w:r w:rsidR="00F7044A" w:rsidRPr="005F10A1">
        <w:rPr>
          <w:rFonts w:cstheme="minorHAnsi"/>
          <w:szCs w:val="24"/>
        </w:rPr>
        <w:t xml:space="preserve"> </w:t>
      </w:r>
      <w:r w:rsidR="00D847BB" w:rsidRPr="005F10A1">
        <w:rPr>
          <w:rFonts w:cstheme="minorHAnsi"/>
          <w:szCs w:val="24"/>
        </w:rPr>
        <w:t>Rahmenvereinbarung</w:t>
      </w:r>
      <w:r w:rsidR="006F073C" w:rsidRPr="005F10A1">
        <w:rPr>
          <w:rFonts w:cstheme="minorHAnsi"/>
          <w:szCs w:val="24"/>
        </w:rPr>
        <w:t xml:space="preserve"> fristgerecht</w:t>
      </w:r>
      <w:r w:rsidR="00D847BB" w:rsidRPr="005F10A1">
        <w:rPr>
          <w:rFonts w:cstheme="minorHAnsi"/>
          <w:szCs w:val="24"/>
        </w:rPr>
        <w:t xml:space="preserve"> die Grundlage für Krankenhäuser und Krankenkassen geschaffen, spezielle Qualitätsverträge abzuschließen. </w:t>
      </w:r>
      <w:r w:rsidR="00F7044A" w:rsidRPr="005F10A1">
        <w:rPr>
          <w:rFonts w:cstheme="minorHAnsi"/>
          <w:szCs w:val="24"/>
        </w:rPr>
        <w:t xml:space="preserve">Diese Qualitätsverträge nach § 110a SGB V ermöglichen es </w:t>
      </w:r>
      <w:r w:rsidR="00AF2D88" w:rsidRPr="005F10A1">
        <w:rPr>
          <w:rFonts w:cstheme="minorHAnsi"/>
          <w:szCs w:val="24"/>
        </w:rPr>
        <w:t xml:space="preserve">den </w:t>
      </w:r>
      <w:r w:rsidR="00F7044A" w:rsidRPr="005F10A1">
        <w:rPr>
          <w:rFonts w:cstheme="minorHAnsi"/>
          <w:szCs w:val="24"/>
        </w:rPr>
        <w:t>Vertragspartnern vor Ort</w:t>
      </w:r>
      <w:r w:rsidR="00AF2D88" w:rsidRPr="005F10A1">
        <w:rPr>
          <w:rFonts w:cstheme="minorHAnsi"/>
          <w:szCs w:val="24"/>
        </w:rPr>
        <w:t xml:space="preserve"> ergänzende </w:t>
      </w:r>
      <w:r w:rsidR="008A7C7E" w:rsidRPr="005F10A1">
        <w:rPr>
          <w:rFonts w:cstheme="minorHAnsi"/>
          <w:szCs w:val="24"/>
        </w:rPr>
        <w:t>Qualitätsanfo</w:t>
      </w:r>
      <w:r w:rsidR="008A7C7E" w:rsidRPr="005F10A1">
        <w:rPr>
          <w:rFonts w:cstheme="minorHAnsi"/>
          <w:szCs w:val="24"/>
        </w:rPr>
        <w:t>r</w:t>
      </w:r>
      <w:r w:rsidR="008A7C7E" w:rsidRPr="005F10A1">
        <w:rPr>
          <w:rFonts w:cstheme="minorHAnsi"/>
          <w:szCs w:val="24"/>
        </w:rPr>
        <w:t xml:space="preserve">derungen </w:t>
      </w:r>
      <w:r w:rsidR="00AF2D88" w:rsidRPr="005F10A1">
        <w:rPr>
          <w:rFonts w:cstheme="minorHAnsi"/>
          <w:szCs w:val="24"/>
        </w:rPr>
        <w:t>zu vereinbaren</w:t>
      </w:r>
      <w:r w:rsidR="008A7C7E" w:rsidRPr="005F10A1">
        <w:rPr>
          <w:rFonts w:cstheme="minorHAnsi"/>
          <w:szCs w:val="24"/>
        </w:rPr>
        <w:t xml:space="preserve">. </w:t>
      </w:r>
      <w:r w:rsidR="00952E07" w:rsidRPr="005F10A1">
        <w:rPr>
          <w:rFonts w:cstheme="minorHAnsi"/>
          <w:szCs w:val="24"/>
        </w:rPr>
        <w:t>Denkbar ist auch,</w:t>
      </w:r>
      <w:r w:rsidR="008A7C7E" w:rsidRPr="005F10A1">
        <w:rPr>
          <w:rFonts w:cstheme="minorHAnsi"/>
          <w:szCs w:val="24"/>
        </w:rPr>
        <w:t xml:space="preserve"> </w:t>
      </w:r>
      <w:r w:rsidR="00D847BB" w:rsidRPr="005F10A1">
        <w:rPr>
          <w:rFonts w:cstheme="minorHAnsi"/>
          <w:szCs w:val="24"/>
        </w:rPr>
        <w:t>neue Versorgungsformen mit indiv</w:t>
      </w:r>
      <w:r w:rsidR="00D847BB" w:rsidRPr="005F10A1">
        <w:rPr>
          <w:rFonts w:cstheme="minorHAnsi"/>
          <w:szCs w:val="24"/>
        </w:rPr>
        <w:t>i</w:t>
      </w:r>
      <w:r w:rsidR="00D847BB" w:rsidRPr="005F10A1">
        <w:rPr>
          <w:rFonts w:cstheme="minorHAnsi"/>
          <w:szCs w:val="24"/>
        </w:rPr>
        <w:t xml:space="preserve">duell zu verhandelnden Finanzierungsmodellen </w:t>
      </w:r>
      <w:r w:rsidR="00952E07" w:rsidRPr="005F10A1">
        <w:rPr>
          <w:rFonts w:cstheme="minorHAnsi"/>
          <w:szCs w:val="24"/>
        </w:rPr>
        <w:t>vertraglich zu vereinbaren</w:t>
      </w:r>
      <w:r w:rsidR="00D847BB" w:rsidRPr="005F10A1">
        <w:rPr>
          <w:rFonts w:cstheme="minorHAnsi"/>
          <w:szCs w:val="24"/>
        </w:rPr>
        <w:t>.</w:t>
      </w:r>
      <w:r w:rsidR="00F7044A" w:rsidRPr="005F10A1">
        <w:rPr>
          <w:rFonts w:cstheme="minorHAnsi"/>
          <w:szCs w:val="24"/>
        </w:rPr>
        <w:t xml:space="preserve"> Ob damit tatsächlich eine Weiterentwicklung der Qualität in den Krankenhäusern e</w:t>
      </w:r>
      <w:r w:rsidR="00FC4885" w:rsidRPr="005F10A1">
        <w:rPr>
          <w:rFonts w:cstheme="minorHAnsi"/>
          <w:szCs w:val="24"/>
        </w:rPr>
        <w:t>inhergeht</w:t>
      </w:r>
      <w:r w:rsidR="00F7044A" w:rsidRPr="005F10A1">
        <w:rPr>
          <w:rFonts w:cstheme="minorHAnsi"/>
          <w:szCs w:val="24"/>
        </w:rPr>
        <w:t xml:space="preserve">, soll durch eine begleitende wissenschaftliche Untersuchung geklärt werden. </w:t>
      </w:r>
    </w:p>
    <w:p w:rsidR="00725C02" w:rsidRPr="005F10A1" w:rsidRDefault="00725C02" w:rsidP="00725C02">
      <w:pPr>
        <w:spacing w:line="340" w:lineRule="atLeast"/>
        <w:rPr>
          <w:rFonts w:cstheme="minorHAnsi"/>
          <w:szCs w:val="24"/>
        </w:rPr>
      </w:pPr>
    </w:p>
    <w:p w:rsidR="00D847BB" w:rsidRDefault="00F7044A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Das Krankenhausstrukturgesetz (KHSG) sieht vor, dass die Wirksamkeit de</w:t>
      </w:r>
      <w:r w:rsidR="008A7C7E" w:rsidRPr="005F10A1">
        <w:rPr>
          <w:rFonts w:cstheme="minorHAnsi"/>
          <w:szCs w:val="24"/>
        </w:rPr>
        <w:t>r Qu</w:t>
      </w:r>
      <w:r w:rsidR="008A7C7E" w:rsidRPr="005F10A1">
        <w:rPr>
          <w:rFonts w:cstheme="minorHAnsi"/>
          <w:szCs w:val="24"/>
        </w:rPr>
        <w:t>a</w:t>
      </w:r>
      <w:r w:rsidR="008A7C7E" w:rsidRPr="005F10A1">
        <w:rPr>
          <w:rFonts w:cstheme="minorHAnsi"/>
          <w:szCs w:val="24"/>
        </w:rPr>
        <w:t>litätsverträge</w:t>
      </w:r>
      <w:r w:rsidRPr="005F10A1">
        <w:rPr>
          <w:rFonts w:cstheme="minorHAnsi"/>
          <w:szCs w:val="24"/>
        </w:rPr>
        <w:t xml:space="preserve"> zunächst an vier Leistungsbereichen erprobt werden soll. Der </w:t>
      </w:r>
      <w:r w:rsidR="002F6BC0" w:rsidRPr="005F10A1">
        <w:rPr>
          <w:rFonts w:cstheme="minorHAnsi"/>
          <w:szCs w:val="24"/>
        </w:rPr>
        <w:t>G</w:t>
      </w:r>
      <w:r w:rsidR="002F6BC0" w:rsidRPr="005F10A1">
        <w:rPr>
          <w:rFonts w:cstheme="minorHAnsi"/>
          <w:szCs w:val="24"/>
        </w:rPr>
        <w:t>e</w:t>
      </w:r>
      <w:r w:rsidR="002F6BC0" w:rsidRPr="005F10A1">
        <w:rPr>
          <w:rFonts w:cstheme="minorHAnsi"/>
          <w:szCs w:val="24"/>
        </w:rPr>
        <w:t xml:space="preserve">meinsame Bundesausschuss </w:t>
      </w:r>
      <w:r w:rsidRPr="005F10A1">
        <w:rPr>
          <w:rFonts w:cstheme="minorHAnsi"/>
          <w:szCs w:val="24"/>
        </w:rPr>
        <w:t>hat</w:t>
      </w:r>
      <w:r w:rsidR="00EA78FF" w:rsidRPr="005F10A1">
        <w:rPr>
          <w:rFonts w:cstheme="minorHAnsi"/>
          <w:szCs w:val="24"/>
        </w:rPr>
        <w:t xml:space="preserve"> hierzu </w:t>
      </w:r>
      <w:r w:rsidRPr="005F10A1">
        <w:rPr>
          <w:rFonts w:cstheme="minorHAnsi"/>
          <w:szCs w:val="24"/>
        </w:rPr>
        <w:t xml:space="preserve">folgende </w:t>
      </w:r>
      <w:r w:rsidR="003B1F9B" w:rsidRPr="005F10A1">
        <w:rPr>
          <w:rFonts w:cstheme="minorHAnsi"/>
          <w:szCs w:val="24"/>
        </w:rPr>
        <w:t>Themen</w:t>
      </w:r>
      <w:r w:rsidRPr="005F10A1">
        <w:rPr>
          <w:rFonts w:cstheme="minorHAnsi"/>
          <w:szCs w:val="24"/>
        </w:rPr>
        <w:t xml:space="preserve"> beschlossen:</w:t>
      </w:r>
    </w:p>
    <w:p w:rsidR="005F10A1" w:rsidRPr="005F10A1" w:rsidRDefault="005F10A1" w:rsidP="00725C02">
      <w:pPr>
        <w:spacing w:line="340" w:lineRule="atLeast"/>
        <w:rPr>
          <w:rFonts w:cstheme="minorHAnsi"/>
          <w:szCs w:val="24"/>
        </w:rPr>
      </w:pPr>
    </w:p>
    <w:p w:rsidR="00651622" w:rsidRPr="005F10A1" w:rsidRDefault="00651622" w:rsidP="005F10A1">
      <w:pPr>
        <w:numPr>
          <w:ilvl w:val="0"/>
          <w:numId w:val="8"/>
        </w:numPr>
        <w:spacing w:line="360" w:lineRule="auto"/>
        <w:rPr>
          <w:rFonts w:cstheme="minorHAnsi"/>
          <w:szCs w:val="24"/>
        </w:rPr>
      </w:pPr>
      <w:proofErr w:type="spellStart"/>
      <w:r w:rsidRPr="005F10A1">
        <w:rPr>
          <w:rFonts w:cstheme="minorHAnsi"/>
          <w:szCs w:val="24"/>
        </w:rPr>
        <w:t>Endoprothetische</w:t>
      </w:r>
      <w:proofErr w:type="spellEnd"/>
      <w:r w:rsidRPr="005F10A1">
        <w:rPr>
          <w:rFonts w:cstheme="minorHAnsi"/>
          <w:szCs w:val="24"/>
        </w:rPr>
        <w:t xml:space="preserve"> Gelenkversorgung</w:t>
      </w:r>
    </w:p>
    <w:p w:rsidR="00651622" w:rsidRPr="005F10A1" w:rsidRDefault="00651622" w:rsidP="005F10A1">
      <w:pPr>
        <w:numPr>
          <w:ilvl w:val="0"/>
          <w:numId w:val="8"/>
        </w:numPr>
        <w:spacing w:line="360" w:lineRule="auto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Prävention des postoperativen Delirs bei der Versorgung von älteren Pat</w:t>
      </w:r>
      <w:r w:rsidRPr="005F10A1">
        <w:rPr>
          <w:rFonts w:cstheme="minorHAnsi"/>
          <w:szCs w:val="24"/>
        </w:rPr>
        <w:t>i</w:t>
      </w:r>
      <w:r w:rsidRPr="005F10A1">
        <w:rPr>
          <w:rFonts w:cstheme="minorHAnsi"/>
          <w:szCs w:val="24"/>
        </w:rPr>
        <w:t>entinnen und Patienten</w:t>
      </w:r>
    </w:p>
    <w:p w:rsidR="00651622" w:rsidRPr="005F10A1" w:rsidRDefault="00651622" w:rsidP="005F10A1">
      <w:pPr>
        <w:numPr>
          <w:ilvl w:val="0"/>
          <w:numId w:val="8"/>
        </w:numPr>
        <w:spacing w:line="360" w:lineRule="auto"/>
        <w:rPr>
          <w:rFonts w:cstheme="minorHAnsi"/>
          <w:szCs w:val="24"/>
        </w:rPr>
      </w:pPr>
      <w:proofErr w:type="spellStart"/>
      <w:r w:rsidRPr="005F10A1">
        <w:rPr>
          <w:rFonts w:cstheme="minorHAnsi"/>
          <w:szCs w:val="24"/>
        </w:rPr>
        <w:t>Respiratorentwöhnung</w:t>
      </w:r>
      <w:proofErr w:type="spellEnd"/>
      <w:r w:rsidRPr="005F10A1">
        <w:rPr>
          <w:rFonts w:cstheme="minorHAnsi"/>
          <w:szCs w:val="24"/>
        </w:rPr>
        <w:t xml:space="preserve"> von langzeitbeatmeten Patientinnen und Patienten</w:t>
      </w:r>
    </w:p>
    <w:p w:rsidR="00651622" w:rsidRDefault="00651622" w:rsidP="005F10A1">
      <w:pPr>
        <w:numPr>
          <w:ilvl w:val="0"/>
          <w:numId w:val="8"/>
        </w:numPr>
        <w:spacing w:line="360" w:lineRule="auto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Versorgung von Menschen mit geistiger Behinderung oder schweren Mehrfachbehinderungen im Krankenhaus</w:t>
      </w:r>
    </w:p>
    <w:p w:rsidR="005F10A1" w:rsidRPr="005F10A1" w:rsidRDefault="005F10A1" w:rsidP="005F10A1">
      <w:pPr>
        <w:spacing w:line="340" w:lineRule="atLeast"/>
        <w:ind w:left="720"/>
        <w:rPr>
          <w:rFonts w:cstheme="minorHAnsi"/>
          <w:szCs w:val="24"/>
        </w:rPr>
      </w:pPr>
    </w:p>
    <w:p w:rsidR="00211617" w:rsidRPr="005F10A1" w:rsidRDefault="00F7044A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 xml:space="preserve">Die Rahmenvereinbarung legt nun die </w:t>
      </w:r>
      <w:r w:rsidR="003B1F9B" w:rsidRPr="005F10A1">
        <w:rPr>
          <w:rFonts w:cstheme="minorHAnsi"/>
          <w:szCs w:val="24"/>
        </w:rPr>
        <w:t xml:space="preserve">von den </w:t>
      </w:r>
      <w:r w:rsidR="002F6BC0" w:rsidRPr="005F10A1">
        <w:rPr>
          <w:rFonts w:cstheme="minorHAnsi"/>
          <w:szCs w:val="24"/>
        </w:rPr>
        <w:t xml:space="preserve">regionalen </w:t>
      </w:r>
      <w:r w:rsidR="003B1F9B" w:rsidRPr="005F10A1">
        <w:rPr>
          <w:rFonts w:cstheme="minorHAnsi"/>
          <w:szCs w:val="24"/>
        </w:rPr>
        <w:t xml:space="preserve">Vertragspartnern </w:t>
      </w:r>
      <w:r w:rsidRPr="005F10A1">
        <w:rPr>
          <w:rFonts w:cstheme="minorHAnsi"/>
          <w:szCs w:val="24"/>
        </w:rPr>
        <w:t>ve</w:t>
      </w:r>
      <w:r w:rsidRPr="005F10A1">
        <w:rPr>
          <w:rFonts w:cstheme="minorHAnsi"/>
          <w:szCs w:val="24"/>
        </w:rPr>
        <w:t>r</w:t>
      </w:r>
      <w:r w:rsidRPr="005F10A1">
        <w:rPr>
          <w:rFonts w:cstheme="minorHAnsi"/>
          <w:szCs w:val="24"/>
        </w:rPr>
        <w:t>bindlich einzuhaltenden Bedingungen fest, die für eine aussagekräftige Evaluat</w:t>
      </w:r>
      <w:r w:rsidRPr="005F10A1">
        <w:rPr>
          <w:rFonts w:cstheme="minorHAnsi"/>
          <w:szCs w:val="24"/>
        </w:rPr>
        <w:t>i</w:t>
      </w:r>
      <w:r w:rsidRPr="005F10A1">
        <w:rPr>
          <w:rFonts w:cstheme="minorHAnsi"/>
          <w:szCs w:val="24"/>
        </w:rPr>
        <w:t>on</w:t>
      </w:r>
      <w:r w:rsidR="003B1F9B" w:rsidRPr="005F10A1">
        <w:rPr>
          <w:rFonts w:cstheme="minorHAnsi"/>
          <w:szCs w:val="24"/>
        </w:rPr>
        <w:t xml:space="preserve"> der Qualitätsverträge</w:t>
      </w:r>
      <w:r w:rsidRPr="005F10A1">
        <w:rPr>
          <w:rFonts w:cstheme="minorHAnsi"/>
          <w:szCs w:val="24"/>
        </w:rPr>
        <w:t xml:space="preserve"> durch das Institut für Qualität und Transparenz im G</w:t>
      </w:r>
      <w:r w:rsidRPr="005F10A1">
        <w:rPr>
          <w:rFonts w:cstheme="minorHAnsi"/>
          <w:szCs w:val="24"/>
        </w:rPr>
        <w:t>e</w:t>
      </w:r>
      <w:r w:rsidRPr="005F10A1">
        <w:rPr>
          <w:rFonts w:cstheme="minorHAnsi"/>
          <w:szCs w:val="24"/>
        </w:rPr>
        <w:t>sundheitswesen (IQTIG) erforderlich sind.</w:t>
      </w:r>
      <w:r w:rsidR="003B1F9B" w:rsidRPr="005F10A1">
        <w:rPr>
          <w:rFonts w:cstheme="minorHAnsi"/>
          <w:szCs w:val="24"/>
        </w:rPr>
        <w:t xml:space="preserve"> Wesentliche inhaltliche Vorgaben erg</w:t>
      </w:r>
      <w:r w:rsidR="003B1F9B" w:rsidRPr="005F10A1">
        <w:rPr>
          <w:rFonts w:cstheme="minorHAnsi"/>
          <w:szCs w:val="24"/>
        </w:rPr>
        <w:t>e</w:t>
      </w:r>
      <w:r w:rsidR="003B1F9B" w:rsidRPr="005F10A1">
        <w:rPr>
          <w:rFonts w:cstheme="minorHAnsi"/>
          <w:szCs w:val="24"/>
        </w:rPr>
        <w:t xml:space="preserve">ben sich dabei aus dem Evaluationskonzept des Instituts. Dort sind </w:t>
      </w:r>
      <w:r w:rsidR="006F073C" w:rsidRPr="005F10A1">
        <w:rPr>
          <w:rFonts w:cstheme="minorHAnsi"/>
          <w:szCs w:val="24"/>
        </w:rPr>
        <w:t>u.</w:t>
      </w:r>
      <w:r w:rsidR="002F6BC0" w:rsidRPr="005F10A1">
        <w:rPr>
          <w:rFonts w:cstheme="minorHAnsi"/>
          <w:szCs w:val="24"/>
        </w:rPr>
        <w:t xml:space="preserve"> </w:t>
      </w:r>
      <w:r w:rsidR="006F073C" w:rsidRPr="005F10A1">
        <w:rPr>
          <w:rFonts w:cstheme="minorHAnsi"/>
          <w:szCs w:val="24"/>
        </w:rPr>
        <w:t xml:space="preserve">a </w:t>
      </w:r>
      <w:r w:rsidR="00EA78FF" w:rsidRPr="005F10A1">
        <w:rPr>
          <w:rFonts w:cstheme="minorHAnsi"/>
          <w:szCs w:val="24"/>
        </w:rPr>
        <w:t xml:space="preserve">die auf </w:t>
      </w:r>
      <w:r w:rsidR="00EA78FF" w:rsidRPr="005F10A1">
        <w:rPr>
          <w:rFonts w:cstheme="minorHAnsi"/>
          <w:szCs w:val="24"/>
        </w:rPr>
        <w:lastRenderedPageBreak/>
        <w:t>Basis bestimmter Qualitätsziele entwickelten</w:t>
      </w:r>
      <w:r w:rsidR="003B1F9B" w:rsidRPr="005F10A1">
        <w:rPr>
          <w:rFonts w:cstheme="minorHAnsi"/>
          <w:szCs w:val="24"/>
        </w:rPr>
        <w:t xml:space="preserve"> Evaluationskennziffern </w:t>
      </w:r>
      <w:r w:rsidR="00C20C6C" w:rsidRPr="005F10A1">
        <w:rPr>
          <w:rFonts w:cstheme="minorHAnsi"/>
          <w:szCs w:val="24"/>
        </w:rPr>
        <w:t>f</w:t>
      </w:r>
      <w:r w:rsidR="003B1F9B" w:rsidRPr="005F10A1">
        <w:rPr>
          <w:rFonts w:cstheme="minorHAnsi"/>
          <w:szCs w:val="24"/>
        </w:rPr>
        <w:t>ür die u</w:t>
      </w:r>
      <w:r w:rsidR="003B1F9B" w:rsidRPr="005F10A1">
        <w:rPr>
          <w:rFonts w:cstheme="minorHAnsi"/>
          <w:szCs w:val="24"/>
        </w:rPr>
        <w:t>n</w:t>
      </w:r>
      <w:r w:rsidR="003B1F9B" w:rsidRPr="005F10A1">
        <w:rPr>
          <w:rFonts w:cstheme="minorHAnsi"/>
          <w:szCs w:val="24"/>
        </w:rPr>
        <w:t xml:space="preserve">terschiedlichen Themen definiert. </w:t>
      </w:r>
      <w:r w:rsidR="00C20C6C" w:rsidRPr="005F10A1">
        <w:rPr>
          <w:rFonts w:cstheme="minorHAnsi"/>
          <w:szCs w:val="24"/>
        </w:rPr>
        <w:t xml:space="preserve">Bei der </w:t>
      </w:r>
      <w:proofErr w:type="spellStart"/>
      <w:r w:rsidR="00C20C6C" w:rsidRPr="005F10A1">
        <w:rPr>
          <w:rFonts w:cstheme="minorHAnsi"/>
          <w:szCs w:val="24"/>
        </w:rPr>
        <w:t>endoprothetischen</w:t>
      </w:r>
      <w:proofErr w:type="spellEnd"/>
      <w:r w:rsidR="00C20C6C" w:rsidRPr="005F10A1">
        <w:rPr>
          <w:rFonts w:cstheme="minorHAnsi"/>
          <w:szCs w:val="24"/>
        </w:rPr>
        <w:t xml:space="preserve"> Gelenkversorgung gäbe eine solche Kennziffer z. B. den Grad der erreichten Schmerzlinderung auf einer Skala von 0 bis 10 an. </w:t>
      </w:r>
      <w:r w:rsidR="00EA78FF" w:rsidRPr="005F10A1">
        <w:rPr>
          <w:rFonts w:cstheme="minorHAnsi"/>
          <w:szCs w:val="24"/>
        </w:rPr>
        <w:t xml:space="preserve">Die </w:t>
      </w:r>
      <w:r w:rsidR="00C20C6C" w:rsidRPr="005F10A1">
        <w:rPr>
          <w:rFonts w:cstheme="minorHAnsi"/>
          <w:szCs w:val="24"/>
        </w:rPr>
        <w:t xml:space="preserve">Evaluationskennziffern </w:t>
      </w:r>
      <w:r w:rsidR="00EA78FF" w:rsidRPr="005F10A1">
        <w:rPr>
          <w:rFonts w:cstheme="minorHAnsi"/>
          <w:szCs w:val="24"/>
        </w:rPr>
        <w:t>sind im Laufe des vierjä</w:t>
      </w:r>
      <w:r w:rsidR="00EA78FF" w:rsidRPr="005F10A1">
        <w:rPr>
          <w:rFonts w:cstheme="minorHAnsi"/>
          <w:szCs w:val="24"/>
        </w:rPr>
        <w:t>h</w:t>
      </w:r>
      <w:r w:rsidR="00EA78FF" w:rsidRPr="005F10A1">
        <w:rPr>
          <w:rFonts w:cstheme="minorHAnsi"/>
          <w:szCs w:val="24"/>
        </w:rPr>
        <w:t xml:space="preserve">rigen Erprobungszeitraums von den Vertragspartnern über festgelegte Verfahren zu übermitteln. </w:t>
      </w:r>
    </w:p>
    <w:p w:rsidR="00E76F5D" w:rsidRPr="005F10A1" w:rsidRDefault="00E76F5D" w:rsidP="00725C02">
      <w:pPr>
        <w:spacing w:line="340" w:lineRule="atLeast"/>
        <w:rPr>
          <w:rFonts w:cstheme="minorHAnsi"/>
          <w:szCs w:val="24"/>
        </w:rPr>
      </w:pPr>
    </w:p>
    <w:p w:rsidR="00E76F5D" w:rsidRPr="005F10A1" w:rsidRDefault="003B1F9B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Lediglich für das Thema „Versorgung von Menschen mit geistiger Behinderung oder sc</w:t>
      </w:r>
      <w:r w:rsidR="008A7C7E" w:rsidRPr="005F10A1">
        <w:rPr>
          <w:rFonts w:cstheme="minorHAnsi"/>
          <w:szCs w:val="24"/>
        </w:rPr>
        <w:t>hweren Mehrfachbehinderungen i</w:t>
      </w:r>
      <w:r w:rsidR="00211617" w:rsidRPr="005F10A1">
        <w:rPr>
          <w:rFonts w:cstheme="minorHAnsi"/>
          <w:szCs w:val="24"/>
        </w:rPr>
        <w:t>m</w:t>
      </w:r>
      <w:r w:rsidR="008A7C7E" w:rsidRPr="005F10A1">
        <w:rPr>
          <w:rFonts w:cstheme="minorHAnsi"/>
          <w:szCs w:val="24"/>
        </w:rPr>
        <w:t xml:space="preserve"> </w:t>
      </w:r>
      <w:r w:rsidRPr="005F10A1">
        <w:rPr>
          <w:rFonts w:cstheme="minorHAnsi"/>
          <w:szCs w:val="24"/>
        </w:rPr>
        <w:t xml:space="preserve">Krankenhaus“ konnten </w:t>
      </w:r>
      <w:r w:rsidR="00EA78FF" w:rsidRPr="005F10A1">
        <w:rPr>
          <w:rFonts w:cstheme="minorHAnsi"/>
          <w:szCs w:val="24"/>
        </w:rPr>
        <w:t>diese Kennzi</w:t>
      </w:r>
      <w:r w:rsidR="00EA78FF" w:rsidRPr="005F10A1">
        <w:rPr>
          <w:rFonts w:cstheme="minorHAnsi"/>
          <w:szCs w:val="24"/>
        </w:rPr>
        <w:t>f</w:t>
      </w:r>
      <w:r w:rsidR="00EA78FF" w:rsidRPr="005F10A1">
        <w:rPr>
          <w:rFonts w:cstheme="minorHAnsi"/>
          <w:szCs w:val="24"/>
        </w:rPr>
        <w:t>fern</w:t>
      </w:r>
      <w:r w:rsidR="00A866A6" w:rsidRPr="005F10A1">
        <w:rPr>
          <w:rFonts w:cstheme="minorHAnsi"/>
          <w:szCs w:val="24"/>
        </w:rPr>
        <w:t xml:space="preserve"> noch nicht festgelegt werden.</w:t>
      </w:r>
      <w:r w:rsidRPr="005F10A1">
        <w:rPr>
          <w:rFonts w:cstheme="minorHAnsi"/>
          <w:szCs w:val="24"/>
        </w:rPr>
        <w:t xml:space="preserve"> </w:t>
      </w:r>
      <w:r w:rsidR="00A866A6" w:rsidRPr="005F10A1">
        <w:rPr>
          <w:rFonts w:cstheme="minorHAnsi"/>
          <w:szCs w:val="24"/>
        </w:rPr>
        <w:t xml:space="preserve">Denn </w:t>
      </w:r>
      <w:r w:rsidRPr="005F10A1">
        <w:rPr>
          <w:rFonts w:cstheme="minorHAnsi"/>
          <w:szCs w:val="24"/>
        </w:rPr>
        <w:t xml:space="preserve">gerade dort </w:t>
      </w:r>
      <w:r w:rsidR="00A866A6" w:rsidRPr="005F10A1">
        <w:rPr>
          <w:rFonts w:cstheme="minorHAnsi"/>
          <w:szCs w:val="24"/>
        </w:rPr>
        <w:t xml:space="preserve">sind </w:t>
      </w:r>
      <w:r w:rsidRPr="005F10A1">
        <w:rPr>
          <w:rFonts w:cstheme="minorHAnsi"/>
          <w:szCs w:val="24"/>
        </w:rPr>
        <w:t>seh</w:t>
      </w:r>
      <w:r w:rsidR="00A866A6" w:rsidRPr="005F10A1">
        <w:rPr>
          <w:rFonts w:cstheme="minorHAnsi"/>
          <w:szCs w:val="24"/>
        </w:rPr>
        <w:t xml:space="preserve">r unterschiedliche </w:t>
      </w:r>
      <w:r w:rsidR="008A7C7E" w:rsidRPr="005F10A1">
        <w:rPr>
          <w:rFonts w:cstheme="minorHAnsi"/>
          <w:szCs w:val="24"/>
        </w:rPr>
        <w:t xml:space="preserve">neue </w:t>
      </w:r>
      <w:r w:rsidR="00A866A6" w:rsidRPr="005F10A1">
        <w:rPr>
          <w:rFonts w:cstheme="minorHAnsi"/>
          <w:szCs w:val="24"/>
        </w:rPr>
        <w:t>Konzepte zu erwarten</w:t>
      </w:r>
      <w:r w:rsidRPr="005F10A1">
        <w:rPr>
          <w:rFonts w:cstheme="minorHAnsi"/>
          <w:szCs w:val="24"/>
        </w:rPr>
        <w:t xml:space="preserve">, die speziell darauf abgestimmte </w:t>
      </w:r>
      <w:r w:rsidR="00A866A6" w:rsidRPr="005F10A1">
        <w:rPr>
          <w:rFonts w:cstheme="minorHAnsi"/>
          <w:szCs w:val="24"/>
        </w:rPr>
        <w:t>Messgrößen</w:t>
      </w:r>
      <w:r w:rsidRPr="005F10A1">
        <w:rPr>
          <w:rFonts w:cstheme="minorHAnsi"/>
          <w:szCs w:val="24"/>
        </w:rPr>
        <w:t xml:space="preserve"> erfo</w:t>
      </w:r>
      <w:r w:rsidRPr="005F10A1">
        <w:rPr>
          <w:rFonts w:cstheme="minorHAnsi"/>
          <w:szCs w:val="24"/>
        </w:rPr>
        <w:t>r</w:t>
      </w:r>
      <w:r w:rsidRPr="005F10A1">
        <w:rPr>
          <w:rFonts w:cstheme="minorHAnsi"/>
          <w:szCs w:val="24"/>
        </w:rPr>
        <w:t>derlich ma</w:t>
      </w:r>
      <w:r w:rsidR="002F6BC0" w:rsidRPr="005F10A1">
        <w:rPr>
          <w:rFonts w:cstheme="minorHAnsi"/>
          <w:szCs w:val="24"/>
        </w:rPr>
        <w:t>chen. U</w:t>
      </w:r>
      <w:r w:rsidRPr="005F10A1">
        <w:rPr>
          <w:rFonts w:cstheme="minorHAnsi"/>
          <w:szCs w:val="24"/>
        </w:rPr>
        <w:t xml:space="preserve">m </w:t>
      </w:r>
      <w:r w:rsidR="00A866A6" w:rsidRPr="005F10A1">
        <w:rPr>
          <w:rFonts w:cstheme="minorHAnsi"/>
          <w:szCs w:val="24"/>
        </w:rPr>
        <w:t xml:space="preserve">gemeinsam </w:t>
      </w:r>
      <w:r w:rsidRPr="005F10A1">
        <w:rPr>
          <w:rFonts w:cstheme="minorHAnsi"/>
          <w:szCs w:val="24"/>
        </w:rPr>
        <w:t xml:space="preserve">die Evaluationskennziffern für </w:t>
      </w:r>
      <w:r w:rsidR="002F6BC0" w:rsidRPr="005F10A1">
        <w:rPr>
          <w:rFonts w:cstheme="minorHAnsi"/>
          <w:szCs w:val="24"/>
        </w:rPr>
        <w:t xml:space="preserve">solche </w:t>
      </w:r>
      <w:r w:rsidRPr="005F10A1">
        <w:rPr>
          <w:rFonts w:cstheme="minorHAnsi"/>
          <w:szCs w:val="24"/>
        </w:rPr>
        <w:t>konkrete</w:t>
      </w:r>
      <w:r w:rsidR="00363618" w:rsidRPr="005F10A1">
        <w:rPr>
          <w:rFonts w:cstheme="minorHAnsi"/>
          <w:szCs w:val="24"/>
        </w:rPr>
        <w:t>n</w:t>
      </w:r>
      <w:r w:rsidRPr="005F10A1">
        <w:rPr>
          <w:rFonts w:cstheme="minorHAnsi"/>
          <w:szCs w:val="24"/>
        </w:rPr>
        <w:t xml:space="preserve"> Vertragsprojekte zu entwickeln</w:t>
      </w:r>
      <w:r w:rsidR="002F6BC0" w:rsidRPr="005F10A1">
        <w:rPr>
          <w:rFonts w:cstheme="minorHAnsi"/>
          <w:szCs w:val="24"/>
        </w:rPr>
        <w:t>, wird es im September einen Workshop des IQTIG geben</w:t>
      </w:r>
      <w:r w:rsidRPr="005F10A1">
        <w:rPr>
          <w:rFonts w:cstheme="minorHAnsi"/>
          <w:szCs w:val="24"/>
        </w:rPr>
        <w:t>.</w:t>
      </w:r>
      <w:r w:rsidR="002F6BC0" w:rsidRPr="005F10A1">
        <w:rPr>
          <w:rFonts w:cstheme="minorHAnsi"/>
          <w:szCs w:val="24"/>
        </w:rPr>
        <w:t xml:space="preserve"> Der Workshop richtet sich an potenzielle Vertragspartner, Patientenve</w:t>
      </w:r>
      <w:r w:rsidR="002F6BC0" w:rsidRPr="005F10A1">
        <w:rPr>
          <w:rFonts w:cstheme="minorHAnsi"/>
          <w:szCs w:val="24"/>
        </w:rPr>
        <w:t>r</w:t>
      </w:r>
      <w:r w:rsidR="002F6BC0" w:rsidRPr="005F10A1">
        <w:rPr>
          <w:rFonts w:cstheme="minorHAnsi"/>
          <w:szCs w:val="24"/>
        </w:rPr>
        <w:t>treter und Experten</w:t>
      </w:r>
      <w:r w:rsidR="005D0BF7" w:rsidRPr="005F10A1">
        <w:rPr>
          <w:rFonts w:cstheme="minorHAnsi"/>
          <w:szCs w:val="24"/>
        </w:rPr>
        <w:t xml:space="preserve">. </w:t>
      </w:r>
    </w:p>
    <w:p w:rsidR="00E37CD9" w:rsidRPr="005F10A1" w:rsidRDefault="00E37CD9" w:rsidP="00725C02">
      <w:pPr>
        <w:spacing w:line="340" w:lineRule="atLeast"/>
        <w:rPr>
          <w:rFonts w:cstheme="minorHAnsi"/>
          <w:szCs w:val="24"/>
        </w:rPr>
      </w:pPr>
    </w:p>
    <w:p w:rsidR="00AA4495" w:rsidRPr="005F10A1" w:rsidRDefault="00B03CE2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 xml:space="preserve">GKV-Spitzenverband und DKG erhoffen sich durch die unmittelbare Einbeziehung interessierter Krankenhäuser und Krankenkassen eine besondere Akzeptanz für </w:t>
      </w:r>
      <w:r w:rsidR="005D0BF7" w:rsidRPr="005F10A1">
        <w:rPr>
          <w:rFonts w:cstheme="minorHAnsi"/>
          <w:szCs w:val="24"/>
        </w:rPr>
        <w:t>die Themen und das Instrument Qualitätsvertrag</w:t>
      </w:r>
      <w:r w:rsidRPr="005F10A1">
        <w:rPr>
          <w:rFonts w:cstheme="minorHAnsi"/>
          <w:szCs w:val="24"/>
        </w:rPr>
        <w:t>. Denn Voraussetzung für eine erfolgreiche Erprobung</w:t>
      </w:r>
      <w:r w:rsidR="00A866A6" w:rsidRPr="005F10A1">
        <w:rPr>
          <w:rFonts w:cstheme="minorHAnsi"/>
          <w:szCs w:val="24"/>
        </w:rPr>
        <w:t xml:space="preserve"> des Qualitätsinstruments</w:t>
      </w:r>
      <w:r w:rsidRPr="005F10A1">
        <w:rPr>
          <w:rFonts w:cstheme="minorHAnsi"/>
          <w:szCs w:val="24"/>
        </w:rPr>
        <w:t xml:space="preserve"> ist der Abschluss von Qualität</w:t>
      </w:r>
      <w:r w:rsidRPr="005F10A1">
        <w:rPr>
          <w:rFonts w:cstheme="minorHAnsi"/>
          <w:szCs w:val="24"/>
        </w:rPr>
        <w:t>s</w:t>
      </w:r>
      <w:r w:rsidRPr="005F10A1">
        <w:rPr>
          <w:rFonts w:cstheme="minorHAnsi"/>
          <w:szCs w:val="24"/>
        </w:rPr>
        <w:t>verträgen – unabhängig vom ausgewählten Leistungsbereich.</w:t>
      </w:r>
    </w:p>
    <w:p w:rsidR="005D0BF7" w:rsidRPr="005F10A1" w:rsidRDefault="005D0BF7" w:rsidP="00725C02">
      <w:pPr>
        <w:spacing w:line="340" w:lineRule="atLeast"/>
        <w:rPr>
          <w:rFonts w:cstheme="minorHAnsi"/>
          <w:szCs w:val="24"/>
        </w:rPr>
      </w:pPr>
    </w:p>
    <w:p w:rsidR="00CD0251" w:rsidRDefault="0035146B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Pressek</w:t>
      </w:r>
      <w:r w:rsidR="00CD0251" w:rsidRPr="005F10A1">
        <w:rPr>
          <w:rFonts w:cstheme="minorHAnsi"/>
          <w:szCs w:val="24"/>
        </w:rPr>
        <w:t>ontakt</w:t>
      </w:r>
      <w:r w:rsidR="000110E1" w:rsidRPr="005F10A1">
        <w:rPr>
          <w:rFonts w:cstheme="minorHAnsi"/>
          <w:szCs w:val="24"/>
        </w:rPr>
        <w:t>e</w:t>
      </w:r>
      <w:r w:rsidR="00CD0251" w:rsidRPr="005F10A1">
        <w:rPr>
          <w:rFonts w:cstheme="minorHAnsi"/>
          <w:szCs w:val="24"/>
        </w:rPr>
        <w:t xml:space="preserve">: </w:t>
      </w:r>
    </w:p>
    <w:p w:rsidR="005F10A1" w:rsidRPr="005F10A1" w:rsidRDefault="005F10A1" w:rsidP="00725C02">
      <w:pPr>
        <w:spacing w:line="340" w:lineRule="atLeast"/>
        <w:rPr>
          <w:rFonts w:cstheme="minorHAnsi"/>
          <w:szCs w:val="24"/>
        </w:rPr>
      </w:pPr>
    </w:p>
    <w:p w:rsidR="00934CF4" w:rsidRPr="005F10A1" w:rsidRDefault="00934CF4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 xml:space="preserve">Deutsche Krankenhausgesellschaft </w:t>
      </w:r>
    </w:p>
    <w:p w:rsidR="00AA4495" w:rsidRPr="005F10A1" w:rsidRDefault="00AA4495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Pressestelle, Joachim Odenbach, Tel.: 030 39801-1020</w:t>
      </w:r>
    </w:p>
    <w:p w:rsidR="00934CF4" w:rsidRPr="005F10A1" w:rsidRDefault="00934CF4" w:rsidP="00725C02">
      <w:pPr>
        <w:spacing w:line="340" w:lineRule="atLeast"/>
        <w:rPr>
          <w:rFonts w:cstheme="minorHAnsi"/>
          <w:szCs w:val="24"/>
        </w:rPr>
      </w:pPr>
    </w:p>
    <w:p w:rsidR="00934CF4" w:rsidRPr="005F10A1" w:rsidRDefault="00934CF4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>GKV-Spitzenverband</w:t>
      </w:r>
    </w:p>
    <w:p w:rsidR="00A7718E" w:rsidRPr="005F10A1" w:rsidRDefault="00934CF4" w:rsidP="00725C02">
      <w:pPr>
        <w:spacing w:line="340" w:lineRule="atLeast"/>
        <w:rPr>
          <w:rFonts w:cstheme="minorHAnsi"/>
          <w:szCs w:val="24"/>
        </w:rPr>
      </w:pPr>
      <w:r w:rsidRPr="005F10A1">
        <w:rPr>
          <w:rFonts w:cstheme="minorHAnsi"/>
          <w:szCs w:val="24"/>
        </w:rPr>
        <w:t xml:space="preserve">Pressestelle, </w:t>
      </w:r>
      <w:r w:rsidR="00B52A45" w:rsidRPr="005F10A1">
        <w:rPr>
          <w:rFonts w:cstheme="minorHAnsi"/>
          <w:szCs w:val="24"/>
        </w:rPr>
        <w:t>Ann Marini, Tel.: 030 206288-4201</w:t>
      </w:r>
    </w:p>
    <w:sectPr w:rsidR="00A7718E" w:rsidRPr="005F10A1" w:rsidSect="00A421A7">
      <w:headerReference w:type="default" r:id="rId10"/>
      <w:headerReference w:type="first" r:id="rId11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A1" w:rsidRDefault="005F10A1" w:rsidP="00D77977">
      <w:pPr>
        <w:spacing w:line="240" w:lineRule="auto"/>
      </w:pPr>
      <w:r>
        <w:separator/>
      </w:r>
    </w:p>
  </w:endnote>
  <w:endnote w:type="continuationSeparator" w:id="0">
    <w:p w:rsidR="005F10A1" w:rsidRDefault="005F10A1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A1" w:rsidRDefault="005F10A1" w:rsidP="00D77977">
      <w:pPr>
        <w:spacing w:line="240" w:lineRule="auto"/>
      </w:pPr>
      <w:r>
        <w:separator/>
      </w:r>
    </w:p>
  </w:footnote>
  <w:footnote w:type="continuationSeparator" w:id="0">
    <w:p w:rsidR="005F10A1" w:rsidRDefault="005F10A1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A1" w:rsidRPr="00C071EA" w:rsidRDefault="005F10A1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9C1E0E">
      <w:rPr>
        <w:noProof/>
      </w:rPr>
      <w:t>2</w:t>
    </w:r>
    <w:r>
      <w:fldChar w:fldCharType="end"/>
    </w:r>
    <w:r>
      <w:t>/</w:t>
    </w:r>
    <w:r w:rsidR="009C1E0E">
      <w:fldChar w:fldCharType="begin"/>
    </w:r>
    <w:r w:rsidR="009C1E0E">
      <w:instrText>NUMPAGEs   \* MERGEFORMAT</w:instrText>
    </w:r>
    <w:r w:rsidR="009C1E0E">
      <w:fldChar w:fldCharType="separate"/>
    </w:r>
    <w:r w:rsidR="009C1E0E">
      <w:rPr>
        <w:noProof/>
      </w:rPr>
      <w:t>2</w:t>
    </w:r>
    <w:r w:rsidR="009C1E0E">
      <w:rPr>
        <w:noProof/>
      </w:rPr>
      <w:fldChar w:fldCharType="end"/>
    </w:r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9A88933AEAB545938F7F00E401B9DA6E"/>
        </w:placeholder>
        <w:dataBinding w:xpath="/root[1]/Datum[1]" w:storeItemID="{9A3449C9-1FA4-45AE-B5D2-677B0FF480F7}"/>
        <w:date w:fullDate="2018-07-19T00:00:00Z">
          <w:dateFormat w:val="dd.MM.yyyy"/>
          <w:lid w:val="de-DE"/>
          <w:storeMappedDataAs w:val="dateTime"/>
          <w:calendar w:val="gregorian"/>
        </w:date>
      </w:sdtPr>
      <w:sdtEndPr/>
      <w:sdtContent>
        <w:r>
          <w:t>19.07.2018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A1" w:rsidRPr="00A421A7" w:rsidRDefault="005F10A1" w:rsidP="00A421A7">
    <w:pPr>
      <w:pStyle w:val="FormularnamegemeinPresse"/>
    </w:pPr>
    <w:r>
      <w:drawing>
        <wp:anchor distT="0" distB="0" distL="114300" distR="114300" simplePos="0" relativeHeight="251658239" behindDoc="0" locked="0" layoutInCell="1" allowOverlap="1" wp14:anchorId="374571E6" wp14:editId="7E2F503B">
          <wp:simplePos x="0" y="0"/>
          <wp:positionH relativeFrom="column">
            <wp:posOffset>213995</wp:posOffset>
          </wp:positionH>
          <wp:positionV relativeFrom="paragraph">
            <wp:posOffset>36285</wp:posOffset>
          </wp:positionV>
          <wp:extent cx="2162175" cy="794930"/>
          <wp:effectExtent l="0" t="0" r="0" b="5715"/>
          <wp:wrapNone/>
          <wp:docPr id="1" name="Grafik 1" descr="C:\Dokumente und Einstellungen\Ann.Marini\Lokale Einstellungen\Temporary Internet Files\Content.Word\DKG-Signet_Schriftzu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Ann.Marini\Lokale Einstellungen\Temporary Internet Files\Content.Word\DKG-Signet_Schriftzu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825" cy="79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43CAA04B" wp14:editId="4F7443AC">
          <wp:simplePos x="0" y="0"/>
          <wp:positionH relativeFrom="page">
            <wp:posOffset>4262120</wp:posOffset>
          </wp:positionH>
          <wp:positionV relativeFrom="page">
            <wp:posOffset>636905</wp:posOffset>
          </wp:positionV>
          <wp:extent cx="1390650" cy="799465"/>
          <wp:effectExtent l="0" t="0" r="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</w:t>
    </w:r>
    <w:r>
      <w:drawing>
        <wp:inline distT="0" distB="0" distL="0" distR="0">
          <wp:extent cx="9525" cy="952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px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421A7">
      <w:t>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0CA42777"/>
    <w:multiLevelType w:val="hybridMultilevel"/>
    <w:tmpl w:val="81785BD2"/>
    <w:lvl w:ilvl="0" w:tplc="04D6FB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4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5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6">
    <w:nsid w:val="47670E0A"/>
    <w:multiLevelType w:val="multilevel"/>
    <w:tmpl w:val="70A626CA"/>
    <w:numStyleLink w:val="GKVStandard"/>
  </w:abstractNum>
  <w:abstractNum w:abstractNumId="7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397"/>
  <w:autoHyphenation/>
  <w:hyphenationZone w:val="425"/>
  <w:drawingGridHorizontalSpacing w:val="18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EB873F2A-C1CB-4A4C-94FE-72CE8C5CF7E9}"/>
    <w:docVar w:name="dgnword-eventsink" w:val="212940224"/>
  </w:docVars>
  <w:rsids>
    <w:rsidRoot w:val="00D72648"/>
    <w:rsid w:val="00005EBA"/>
    <w:rsid w:val="00006166"/>
    <w:rsid w:val="000110E1"/>
    <w:rsid w:val="00046B9D"/>
    <w:rsid w:val="00047CFA"/>
    <w:rsid w:val="000523D9"/>
    <w:rsid w:val="0006514B"/>
    <w:rsid w:val="000659F0"/>
    <w:rsid w:val="00073318"/>
    <w:rsid w:val="00085989"/>
    <w:rsid w:val="000A1403"/>
    <w:rsid w:val="000A3022"/>
    <w:rsid w:val="000A4D25"/>
    <w:rsid w:val="000B2051"/>
    <w:rsid w:val="000B5E57"/>
    <w:rsid w:val="000C25B9"/>
    <w:rsid w:val="000C28FD"/>
    <w:rsid w:val="000C2A0A"/>
    <w:rsid w:val="000C2A84"/>
    <w:rsid w:val="000C4B28"/>
    <w:rsid w:val="000C636C"/>
    <w:rsid w:val="000D0EF9"/>
    <w:rsid w:val="000D3B11"/>
    <w:rsid w:val="000D7CDA"/>
    <w:rsid w:val="0011025C"/>
    <w:rsid w:val="00111A77"/>
    <w:rsid w:val="00124616"/>
    <w:rsid w:val="001348CA"/>
    <w:rsid w:val="0013730E"/>
    <w:rsid w:val="00140330"/>
    <w:rsid w:val="001505CF"/>
    <w:rsid w:val="0017062E"/>
    <w:rsid w:val="00170F11"/>
    <w:rsid w:val="00176088"/>
    <w:rsid w:val="00184196"/>
    <w:rsid w:val="001909A2"/>
    <w:rsid w:val="001B2F45"/>
    <w:rsid w:val="001B35D6"/>
    <w:rsid w:val="001C14D8"/>
    <w:rsid w:val="001D0E82"/>
    <w:rsid w:val="001D4AC9"/>
    <w:rsid w:val="001D7663"/>
    <w:rsid w:val="001E7B0C"/>
    <w:rsid w:val="002050FA"/>
    <w:rsid w:val="0020516A"/>
    <w:rsid w:val="00211617"/>
    <w:rsid w:val="00213CD7"/>
    <w:rsid w:val="002236E4"/>
    <w:rsid w:val="00224500"/>
    <w:rsid w:val="00224979"/>
    <w:rsid w:val="00237DB2"/>
    <w:rsid w:val="0024481F"/>
    <w:rsid w:val="002471A4"/>
    <w:rsid w:val="0025155A"/>
    <w:rsid w:val="00252260"/>
    <w:rsid w:val="00253BF7"/>
    <w:rsid w:val="00256E5B"/>
    <w:rsid w:val="002679D1"/>
    <w:rsid w:val="00285018"/>
    <w:rsid w:val="0028602A"/>
    <w:rsid w:val="002879BF"/>
    <w:rsid w:val="00287BA9"/>
    <w:rsid w:val="00290920"/>
    <w:rsid w:val="00292423"/>
    <w:rsid w:val="00295237"/>
    <w:rsid w:val="002A5437"/>
    <w:rsid w:val="002A729A"/>
    <w:rsid w:val="002B11A9"/>
    <w:rsid w:val="002B2C47"/>
    <w:rsid w:val="002C03BC"/>
    <w:rsid w:val="002C115A"/>
    <w:rsid w:val="002C413C"/>
    <w:rsid w:val="002D1344"/>
    <w:rsid w:val="002D6289"/>
    <w:rsid w:val="002E1EB2"/>
    <w:rsid w:val="002F3721"/>
    <w:rsid w:val="002F3785"/>
    <w:rsid w:val="002F430B"/>
    <w:rsid w:val="002F6BC0"/>
    <w:rsid w:val="0030002E"/>
    <w:rsid w:val="003073DA"/>
    <w:rsid w:val="0035146B"/>
    <w:rsid w:val="00354299"/>
    <w:rsid w:val="00357738"/>
    <w:rsid w:val="00363618"/>
    <w:rsid w:val="00365DE8"/>
    <w:rsid w:val="00367631"/>
    <w:rsid w:val="00367B8C"/>
    <w:rsid w:val="00370DB6"/>
    <w:rsid w:val="00375E5F"/>
    <w:rsid w:val="003813B2"/>
    <w:rsid w:val="003818E4"/>
    <w:rsid w:val="003A326D"/>
    <w:rsid w:val="003B1F9B"/>
    <w:rsid w:val="003B3023"/>
    <w:rsid w:val="003C2854"/>
    <w:rsid w:val="003C4940"/>
    <w:rsid w:val="003D5878"/>
    <w:rsid w:val="003D7C8C"/>
    <w:rsid w:val="003E382F"/>
    <w:rsid w:val="003E667D"/>
    <w:rsid w:val="003F6009"/>
    <w:rsid w:val="00400B61"/>
    <w:rsid w:val="00405003"/>
    <w:rsid w:val="00405308"/>
    <w:rsid w:val="004069EE"/>
    <w:rsid w:val="00406B3C"/>
    <w:rsid w:val="00410C97"/>
    <w:rsid w:val="00411E98"/>
    <w:rsid w:val="00414310"/>
    <w:rsid w:val="00425A0A"/>
    <w:rsid w:val="00434A52"/>
    <w:rsid w:val="004401AB"/>
    <w:rsid w:val="0044525E"/>
    <w:rsid w:val="0044587E"/>
    <w:rsid w:val="00447FF6"/>
    <w:rsid w:val="00462C76"/>
    <w:rsid w:val="00470C59"/>
    <w:rsid w:val="00471003"/>
    <w:rsid w:val="00473427"/>
    <w:rsid w:val="00476B87"/>
    <w:rsid w:val="00482132"/>
    <w:rsid w:val="00490ACA"/>
    <w:rsid w:val="004A2204"/>
    <w:rsid w:val="004A58AF"/>
    <w:rsid w:val="004B4AA1"/>
    <w:rsid w:val="004B68EB"/>
    <w:rsid w:val="004C5122"/>
    <w:rsid w:val="004C54E7"/>
    <w:rsid w:val="004C5FFF"/>
    <w:rsid w:val="004C7D4E"/>
    <w:rsid w:val="004D1365"/>
    <w:rsid w:val="004D2565"/>
    <w:rsid w:val="004D2690"/>
    <w:rsid w:val="004E2161"/>
    <w:rsid w:val="004E55D1"/>
    <w:rsid w:val="00516CAE"/>
    <w:rsid w:val="00547C7A"/>
    <w:rsid w:val="00550AC3"/>
    <w:rsid w:val="005746B7"/>
    <w:rsid w:val="00583E6C"/>
    <w:rsid w:val="005A1DF6"/>
    <w:rsid w:val="005A3E33"/>
    <w:rsid w:val="005A725C"/>
    <w:rsid w:val="005A7B85"/>
    <w:rsid w:val="005B5801"/>
    <w:rsid w:val="005B5EE4"/>
    <w:rsid w:val="005B6083"/>
    <w:rsid w:val="005B62ED"/>
    <w:rsid w:val="005B6888"/>
    <w:rsid w:val="005D0BF7"/>
    <w:rsid w:val="005D4922"/>
    <w:rsid w:val="005D4DAA"/>
    <w:rsid w:val="005D5710"/>
    <w:rsid w:val="005D5E48"/>
    <w:rsid w:val="005E2763"/>
    <w:rsid w:val="005E2B5A"/>
    <w:rsid w:val="005F10A1"/>
    <w:rsid w:val="006002B6"/>
    <w:rsid w:val="00603143"/>
    <w:rsid w:val="00603BF1"/>
    <w:rsid w:val="00606AC6"/>
    <w:rsid w:val="006109FB"/>
    <w:rsid w:val="00615AE2"/>
    <w:rsid w:val="00617AEC"/>
    <w:rsid w:val="0062584A"/>
    <w:rsid w:val="00637488"/>
    <w:rsid w:val="00637A56"/>
    <w:rsid w:val="00637C5E"/>
    <w:rsid w:val="0064515D"/>
    <w:rsid w:val="006500C9"/>
    <w:rsid w:val="00651622"/>
    <w:rsid w:val="00655909"/>
    <w:rsid w:val="00665D39"/>
    <w:rsid w:val="00674440"/>
    <w:rsid w:val="0068055A"/>
    <w:rsid w:val="006850C7"/>
    <w:rsid w:val="00687FE5"/>
    <w:rsid w:val="00696C67"/>
    <w:rsid w:val="006A1E66"/>
    <w:rsid w:val="006A586A"/>
    <w:rsid w:val="006B490D"/>
    <w:rsid w:val="006C36E2"/>
    <w:rsid w:val="006C5D6D"/>
    <w:rsid w:val="006E42EB"/>
    <w:rsid w:val="006F073C"/>
    <w:rsid w:val="0072129E"/>
    <w:rsid w:val="00724E9D"/>
    <w:rsid w:val="00725C02"/>
    <w:rsid w:val="00745ECF"/>
    <w:rsid w:val="00746440"/>
    <w:rsid w:val="00746C67"/>
    <w:rsid w:val="00747070"/>
    <w:rsid w:val="00750440"/>
    <w:rsid w:val="0075782C"/>
    <w:rsid w:val="007636EE"/>
    <w:rsid w:val="00764194"/>
    <w:rsid w:val="00764AF4"/>
    <w:rsid w:val="00770050"/>
    <w:rsid w:val="00772A9A"/>
    <w:rsid w:val="00772D73"/>
    <w:rsid w:val="00776313"/>
    <w:rsid w:val="00777BA3"/>
    <w:rsid w:val="007837A3"/>
    <w:rsid w:val="007A7805"/>
    <w:rsid w:val="007B035B"/>
    <w:rsid w:val="007B0DEE"/>
    <w:rsid w:val="007B4EFA"/>
    <w:rsid w:val="007E0690"/>
    <w:rsid w:val="007F14E0"/>
    <w:rsid w:val="007F687C"/>
    <w:rsid w:val="008032AD"/>
    <w:rsid w:val="00810533"/>
    <w:rsid w:val="00825654"/>
    <w:rsid w:val="00825BE7"/>
    <w:rsid w:val="00831E71"/>
    <w:rsid w:val="0085134D"/>
    <w:rsid w:val="00860121"/>
    <w:rsid w:val="00861EF6"/>
    <w:rsid w:val="0086470E"/>
    <w:rsid w:val="00867D84"/>
    <w:rsid w:val="00877B24"/>
    <w:rsid w:val="00887DA0"/>
    <w:rsid w:val="008900D0"/>
    <w:rsid w:val="00892DA7"/>
    <w:rsid w:val="008A7C7E"/>
    <w:rsid w:val="008B1CD6"/>
    <w:rsid w:val="008B29C7"/>
    <w:rsid w:val="008B2D6F"/>
    <w:rsid w:val="008B446D"/>
    <w:rsid w:val="008B45AB"/>
    <w:rsid w:val="008C4767"/>
    <w:rsid w:val="008C57A0"/>
    <w:rsid w:val="008D0253"/>
    <w:rsid w:val="008D5043"/>
    <w:rsid w:val="008D76BE"/>
    <w:rsid w:val="008E2325"/>
    <w:rsid w:val="008F30E3"/>
    <w:rsid w:val="008F5865"/>
    <w:rsid w:val="008F660E"/>
    <w:rsid w:val="008F710C"/>
    <w:rsid w:val="0090381B"/>
    <w:rsid w:val="00910CCF"/>
    <w:rsid w:val="00911600"/>
    <w:rsid w:val="009153E7"/>
    <w:rsid w:val="009220E6"/>
    <w:rsid w:val="009242E2"/>
    <w:rsid w:val="0092535C"/>
    <w:rsid w:val="009268F4"/>
    <w:rsid w:val="00934974"/>
    <w:rsid w:val="00934CF4"/>
    <w:rsid w:val="009378D4"/>
    <w:rsid w:val="00952E07"/>
    <w:rsid w:val="00955014"/>
    <w:rsid w:val="009566D0"/>
    <w:rsid w:val="00965D34"/>
    <w:rsid w:val="00966DC3"/>
    <w:rsid w:val="0097041F"/>
    <w:rsid w:val="009831FF"/>
    <w:rsid w:val="009A28BE"/>
    <w:rsid w:val="009A55BA"/>
    <w:rsid w:val="009B1ED5"/>
    <w:rsid w:val="009B36FE"/>
    <w:rsid w:val="009C0006"/>
    <w:rsid w:val="009C1E0E"/>
    <w:rsid w:val="009C3802"/>
    <w:rsid w:val="009D172A"/>
    <w:rsid w:val="009D54AB"/>
    <w:rsid w:val="009E3C70"/>
    <w:rsid w:val="00A014E3"/>
    <w:rsid w:val="00A017C7"/>
    <w:rsid w:val="00A03987"/>
    <w:rsid w:val="00A13840"/>
    <w:rsid w:val="00A13DE1"/>
    <w:rsid w:val="00A150DD"/>
    <w:rsid w:val="00A15C55"/>
    <w:rsid w:val="00A30847"/>
    <w:rsid w:val="00A30B90"/>
    <w:rsid w:val="00A33C76"/>
    <w:rsid w:val="00A41A2E"/>
    <w:rsid w:val="00A421A7"/>
    <w:rsid w:val="00A4515B"/>
    <w:rsid w:val="00A474AC"/>
    <w:rsid w:val="00A47BB6"/>
    <w:rsid w:val="00A7718E"/>
    <w:rsid w:val="00A77BF8"/>
    <w:rsid w:val="00A85579"/>
    <w:rsid w:val="00A866A6"/>
    <w:rsid w:val="00A93C92"/>
    <w:rsid w:val="00A96FBA"/>
    <w:rsid w:val="00AA3B36"/>
    <w:rsid w:val="00AA4495"/>
    <w:rsid w:val="00AB6675"/>
    <w:rsid w:val="00AC5A41"/>
    <w:rsid w:val="00AD6202"/>
    <w:rsid w:val="00AE161F"/>
    <w:rsid w:val="00AF2D88"/>
    <w:rsid w:val="00B00CEA"/>
    <w:rsid w:val="00B03CE2"/>
    <w:rsid w:val="00B10149"/>
    <w:rsid w:val="00B220FC"/>
    <w:rsid w:val="00B34087"/>
    <w:rsid w:val="00B47ABD"/>
    <w:rsid w:val="00B501B9"/>
    <w:rsid w:val="00B51579"/>
    <w:rsid w:val="00B52A45"/>
    <w:rsid w:val="00B567FE"/>
    <w:rsid w:val="00B56EF8"/>
    <w:rsid w:val="00B615B5"/>
    <w:rsid w:val="00B735C1"/>
    <w:rsid w:val="00B73B08"/>
    <w:rsid w:val="00B80794"/>
    <w:rsid w:val="00B86EB7"/>
    <w:rsid w:val="00B87B6B"/>
    <w:rsid w:val="00B90814"/>
    <w:rsid w:val="00B91A1F"/>
    <w:rsid w:val="00BA1CF3"/>
    <w:rsid w:val="00BC0ABA"/>
    <w:rsid w:val="00BD19D3"/>
    <w:rsid w:val="00BE3481"/>
    <w:rsid w:val="00BE4D91"/>
    <w:rsid w:val="00BE7AE7"/>
    <w:rsid w:val="00C03CE0"/>
    <w:rsid w:val="00C071EA"/>
    <w:rsid w:val="00C077AB"/>
    <w:rsid w:val="00C20C6C"/>
    <w:rsid w:val="00C21154"/>
    <w:rsid w:val="00C263FD"/>
    <w:rsid w:val="00C3488B"/>
    <w:rsid w:val="00C42AB7"/>
    <w:rsid w:val="00C52F95"/>
    <w:rsid w:val="00C56ECA"/>
    <w:rsid w:val="00C63730"/>
    <w:rsid w:val="00C63E0F"/>
    <w:rsid w:val="00C70597"/>
    <w:rsid w:val="00C74E65"/>
    <w:rsid w:val="00C9475C"/>
    <w:rsid w:val="00CA5C3D"/>
    <w:rsid w:val="00CA7D79"/>
    <w:rsid w:val="00CB36AB"/>
    <w:rsid w:val="00CC7E4D"/>
    <w:rsid w:val="00CD0251"/>
    <w:rsid w:val="00CD1F16"/>
    <w:rsid w:val="00CD3A96"/>
    <w:rsid w:val="00CD5582"/>
    <w:rsid w:val="00D0223B"/>
    <w:rsid w:val="00D06B40"/>
    <w:rsid w:val="00D078B8"/>
    <w:rsid w:val="00D13789"/>
    <w:rsid w:val="00D25F59"/>
    <w:rsid w:val="00D30FB0"/>
    <w:rsid w:val="00D328A7"/>
    <w:rsid w:val="00D332D7"/>
    <w:rsid w:val="00D37218"/>
    <w:rsid w:val="00D4029C"/>
    <w:rsid w:val="00D42321"/>
    <w:rsid w:val="00D45C60"/>
    <w:rsid w:val="00D56737"/>
    <w:rsid w:val="00D5716B"/>
    <w:rsid w:val="00D656A0"/>
    <w:rsid w:val="00D70EC4"/>
    <w:rsid w:val="00D72648"/>
    <w:rsid w:val="00D77977"/>
    <w:rsid w:val="00D847BB"/>
    <w:rsid w:val="00D84E45"/>
    <w:rsid w:val="00D864AB"/>
    <w:rsid w:val="00D87A8B"/>
    <w:rsid w:val="00D91DA5"/>
    <w:rsid w:val="00D9207E"/>
    <w:rsid w:val="00DA453D"/>
    <w:rsid w:val="00DA73DB"/>
    <w:rsid w:val="00DC7A06"/>
    <w:rsid w:val="00DD03EE"/>
    <w:rsid w:val="00DD15FC"/>
    <w:rsid w:val="00DD2CAB"/>
    <w:rsid w:val="00DD2EC4"/>
    <w:rsid w:val="00DD334B"/>
    <w:rsid w:val="00DD3956"/>
    <w:rsid w:val="00DE287C"/>
    <w:rsid w:val="00DE34BF"/>
    <w:rsid w:val="00DE3D86"/>
    <w:rsid w:val="00DF0F37"/>
    <w:rsid w:val="00DF26FB"/>
    <w:rsid w:val="00DF6427"/>
    <w:rsid w:val="00E078FA"/>
    <w:rsid w:val="00E15B52"/>
    <w:rsid w:val="00E16AD9"/>
    <w:rsid w:val="00E2430E"/>
    <w:rsid w:val="00E37CD9"/>
    <w:rsid w:val="00E40E8A"/>
    <w:rsid w:val="00E45247"/>
    <w:rsid w:val="00E463E3"/>
    <w:rsid w:val="00E50CAC"/>
    <w:rsid w:val="00E50D9D"/>
    <w:rsid w:val="00E5783D"/>
    <w:rsid w:val="00E61BAD"/>
    <w:rsid w:val="00E6641D"/>
    <w:rsid w:val="00E76F5D"/>
    <w:rsid w:val="00EA78FF"/>
    <w:rsid w:val="00EB2DDA"/>
    <w:rsid w:val="00EC0A0C"/>
    <w:rsid w:val="00ED066F"/>
    <w:rsid w:val="00ED551B"/>
    <w:rsid w:val="00ED659E"/>
    <w:rsid w:val="00EE0759"/>
    <w:rsid w:val="00EE3E20"/>
    <w:rsid w:val="00EF286F"/>
    <w:rsid w:val="00F10283"/>
    <w:rsid w:val="00F135C5"/>
    <w:rsid w:val="00F14C0D"/>
    <w:rsid w:val="00F162BB"/>
    <w:rsid w:val="00F222D2"/>
    <w:rsid w:val="00F24710"/>
    <w:rsid w:val="00F413F7"/>
    <w:rsid w:val="00F43701"/>
    <w:rsid w:val="00F440AF"/>
    <w:rsid w:val="00F501D8"/>
    <w:rsid w:val="00F52CB8"/>
    <w:rsid w:val="00F7044A"/>
    <w:rsid w:val="00F733C6"/>
    <w:rsid w:val="00F929B7"/>
    <w:rsid w:val="00F95117"/>
    <w:rsid w:val="00FA1753"/>
    <w:rsid w:val="00FA658A"/>
    <w:rsid w:val="00FB0450"/>
    <w:rsid w:val="00FB057C"/>
    <w:rsid w:val="00FB11E7"/>
    <w:rsid w:val="00FB1A5E"/>
    <w:rsid w:val="00FB3E02"/>
    <w:rsid w:val="00FC12BF"/>
    <w:rsid w:val="00FC2882"/>
    <w:rsid w:val="00FC4885"/>
    <w:rsid w:val="00FC72A4"/>
    <w:rsid w:val="00FD10D7"/>
    <w:rsid w:val="00FD5A59"/>
    <w:rsid w:val="00FE290D"/>
    <w:rsid w:val="00FF0ECA"/>
    <w:rsid w:val="00FF5D1B"/>
    <w:rsid w:val="00FF6D6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.Marini\Anwendungsdaten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8933AEAB545938F7F00E401B9D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F2F0-36AC-4611-885F-D78BAD9BA44B}"/>
      </w:docPartPr>
      <w:docPartBody>
        <w:p w:rsidR="00CC210C" w:rsidRDefault="00CC210C">
          <w:pPr>
            <w:pStyle w:val="9A88933AEAB545938F7F00E401B9DA6E"/>
          </w:pPr>
          <w:r w:rsidRPr="00E82795"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C"/>
    <w:rsid w:val="00106A96"/>
    <w:rsid w:val="001552C4"/>
    <w:rsid w:val="001C02E0"/>
    <w:rsid w:val="00230D63"/>
    <w:rsid w:val="00283A0F"/>
    <w:rsid w:val="0033626B"/>
    <w:rsid w:val="00365EDF"/>
    <w:rsid w:val="004F61A0"/>
    <w:rsid w:val="005D3B6B"/>
    <w:rsid w:val="005D5750"/>
    <w:rsid w:val="006059C2"/>
    <w:rsid w:val="0083128B"/>
    <w:rsid w:val="00867579"/>
    <w:rsid w:val="00983A49"/>
    <w:rsid w:val="00BA52FE"/>
    <w:rsid w:val="00CC210C"/>
    <w:rsid w:val="00DA31F7"/>
    <w:rsid w:val="00E06981"/>
    <w:rsid w:val="00E13834"/>
    <w:rsid w:val="00EA29C1"/>
    <w:rsid w:val="00F16437"/>
    <w:rsid w:val="00F7213D"/>
    <w:rsid w:val="00F9740E"/>
    <w:rsid w:val="00FA7FE2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2018-07-19T00:00:00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8E54473C-1698-4C9F-B538-C3784B6C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439</Words>
  <Characters>2767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Marini, Ann</dc:creator>
  <cp:lastModifiedBy>Gervers, Stephanie</cp:lastModifiedBy>
  <cp:revision>2</cp:revision>
  <cp:lastPrinted>2018-08-15T09:05:00Z</cp:lastPrinted>
  <dcterms:created xsi:type="dcterms:W3CDTF">2018-08-15T09:06:00Z</dcterms:created>
  <dcterms:modified xsi:type="dcterms:W3CDTF">2018-08-15T09:06:00Z</dcterms:modified>
</cp:coreProperties>
</file>