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795922" w:rsidRPr="001962FD" w:rsidRDefault="005F2791"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w:t>
      </w:r>
      <w:r w:rsidR="0081116C">
        <w:rPr>
          <w:rFonts w:ascii="Arial" w:eastAsia="Times New Roman" w:hAnsi="Arial" w:cs="Times New Roman"/>
          <w:b/>
          <w:szCs w:val="20"/>
          <w:u w:val="single"/>
          <w:lang w:eastAsia="de-DE"/>
        </w:rPr>
        <w:t xml:space="preserve"> </w:t>
      </w:r>
      <w:r w:rsidR="00EF5073">
        <w:rPr>
          <w:rFonts w:ascii="Arial" w:eastAsia="Times New Roman" w:hAnsi="Arial" w:cs="Times New Roman"/>
          <w:b/>
          <w:szCs w:val="20"/>
          <w:u w:val="single"/>
          <w:lang w:eastAsia="de-DE"/>
        </w:rPr>
        <w:t xml:space="preserve">zum Gesetzentwurf </w:t>
      </w:r>
    </w:p>
    <w:p w:rsidR="001962FD" w:rsidRDefault="001962FD" w:rsidP="001962FD">
      <w:pPr>
        <w:spacing w:after="0" w:line="340" w:lineRule="atLeast"/>
        <w:ind w:right="2268"/>
        <w:jc w:val="both"/>
        <w:rPr>
          <w:rFonts w:ascii="Arial" w:eastAsia="Times New Roman" w:hAnsi="Arial" w:cs="Times New Roman"/>
          <w:b/>
          <w:sz w:val="32"/>
          <w:szCs w:val="32"/>
          <w:lang w:eastAsia="de-DE"/>
        </w:rPr>
      </w:pPr>
    </w:p>
    <w:p w:rsidR="00EF5073" w:rsidRPr="001962FD" w:rsidRDefault="00EF5073" w:rsidP="001962FD">
      <w:pPr>
        <w:spacing w:after="0" w:line="340" w:lineRule="atLeast"/>
        <w:ind w:right="2268"/>
        <w:jc w:val="both"/>
        <w:rPr>
          <w:rFonts w:ascii="Arial" w:eastAsia="Times New Roman" w:hAnsi="Arial" w:cs="Times New Roman"/>
          <w:b/>
          <w:sz w:val="32"/>
          <w:szCs w:val="32"/>
          <w:lang w:eastAsia="de-DE"/>
        </w:rPr>
      </w:pPr>
      <w:r w:rsidRPr="00EF5073">
        <w:rPr>
          <w:rFonts w:ascii="Arial" w:eastAsia="Times New Roman" w:hAnsi="Arial" w:cs="Times New Roman"/>
          <w:b/>
          <w:sz w:val="32"/>
          <w:szCs w:val="32"/>
          <w:lang w:eastAsia="de-DE"/>
        </w:rPr>
        <w:t>Reformgesetz mit nur halbem Wert für die Krankenhäuser</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246809" w:rsidRDefault="00384767" w:rsidP="00384767">
      <w:pPr>
        <w:spacing w:after="0" w:line="360" w:lineRule="auto"/>
        <w:ind w:right="2268"/>
        <w:jc w:val="both"/>
        <w:rPr>
          <w:rFonts w:ascii="Arial" w:eastAsia="Times New Roman" w:hAnsi="Arial" w:cs="Arial"/>
          <w:lang w:eastAsia="de-DE"/>
        </w:rPr>
      </w:pPr>
      <w:r>
        <w:rPr>
          <w:rFonts w:ascii="Arial" w:eastAsia="Times New Roman" w:hAnsi="Arial" w:cs="Arial"/>
          <w:lang w:eastAsia="de-DE"/>
        </w:rPr>
        <w:t>Berlin, 31</w:t>
      </w:r>
      <w:r w:rsidR="008B7984">
        <w:rPr>
          <w:rFonts w:ascii="Arial" w:eastAsia="Times New Roman" w:hAnsi="Arial" w:cs="Arial"/>
          <w:lang w:eastAsia="de-DE"/>
        </w:rPr>
        <w:t>. Juli</w:t>
      </w:r>
      <w:r w:rsidR="00096D20" w:rsidRPr="00633E3A">
        <w:rPr>
          <w:rFonts w:ascii="Arial" w:eastAsia="Times New Roman" w:hAnsi="Arial" w:cs="Arial"/>
          <w:lang w:eastAsia="de-DE"/>
        </w:rPr>
        <w:t xml:space="preserve"> </w:t>
      </w:r>
      <w:r w:rsidR="00215C90">
        <w:rPr>
          <w:rFonts w:ascii="Arial" w:eastAsia="Times New Roman" w:hAnsi="Arial" w:cs="Arial"/>
          <w:lang w:eastAsia="de-DE"/>
        </w:rPr>
        <w:t>2018</w:t>
      </w:r>
      <w:r w:rsidR="0052054C" w:rsidRPr="00633E3A">
        <w:rPr>
          <w:rFonts w:ascii="Arial" w:eastAsia="Times New Roman" w:hAnsi="Arial" w:cs="Arial"/>
          <w:lang w:eastAsia="de-DE"/>
        </w:rPr>
        <w:t xml:space="preserve"> –</w:t>
      </w:r>
      <w:r w:rsidR="004B5A0A" w:rsidRPr="00633E3A">
        <w:rPr>
          <w:rFonts w:ascii="Arial" w:eastAsia="Times New Roman" w:hAnsi="Arial" w:cs="Arial"/>
          <w:lang w:eastAsia="de-DE"/>
        </w:rPr>
        <w:t xml:space="preserve"> </w:t>
      </w:r>
      <w:r w:rsidR="0052218B">
        <w:rPr>
          <w:rFonts w:ascii="Arial" w:eastAsia="Times New Roman" w:hAnsi="Arial" w:cs="Arial"/>
          <w:lang w:eastAsia="de-DE"/>
        </w:rPr>
        <w:t>„</w:t>
      </w:r>
      <w:r w:rsidR="00246809">
        <w:rPr>
          <w:rFonts w:ascii="Arial" w:eastAsia="Times New Roman" w:hAnsi="Arial" w:cs="Arial"/>
          <w:lang w:eastAsia="de-DE"/>
        </w:rPr>
        <w:t>Die grundsätzlich positive Ausrichtung der Reform mit neuen Instrumenten zur Stärkung der Pflege wird durch die gleichsam vorgesehene Kürzung der Mittel der Krankenhäuser um ein</w:t>
      </w:r>
      <w:r w:rsidR="00EF5073">
        <w:rPr>
          <w:rFonts w:ascii="Arial" w:eastAsia="Times New Roman" w:hAnsi="Arial" w:cs="Arial"/>
          <w:lang w:eastAsia="de-DE"/>
        </w:rPr>
        <w:t>e halbe Milliarde Euro ab 2020 massiv überschattet</w:t>
      </w:r>
      <w:r w:rsidR="0052218B">
        <w:rPr>
          <w:rFonts w:ascii="Arial" w:eastAsia="Times New Roman" w:hAnsi="Arial" w:cs="Arial"/>
          <w:lang w:eastAsia="de-DE"/>
        </w:rPr>
        <w:t>“, erklärte der</w:t>
      </w:r>
      <w:r w:rsidR="00EF5073">
        <w:rPr>
          <w:rFonts w:ascii="Arial" w:eastAsia="Times New Roman" w:hAnsi="Arial" w:cs="Arial"/>
          <w:lang w:eastAsia="de-DE"/>
        </w:rPr>
        <w:t xml:space="preserve"> Präsident der </w:t>
      </w:r>
      <w:r w:rsidR="005F6C09">
        <w:rPr>
          <w:rFonts w:ascii="Arial" w:eastAsia="Times New Roman" w:hAnsi="Arial" w:cs="Arial"/>
          <w:lang w:eastAsia="de-DE"/>
        </w:rPr>
        <w:t>Deutschen Krankenhausgesellschaft (</w:t>
      </w:r>
      <w:r w:rsidR="00EF5073">
        <w:rPr>
          <w:rFonts w:ascii="Arial" w:eastAsia="Times New Roman" w:hAnsi="Arial" w:cs="Arial"/>
          <w:lang w:eastAsia="de-DE"/>
        </w:rPr>
        <w:t>DKG</w:t>
      </w:r>
      <w:r w:rsidR="005F6C09">
        <w:rPr>
          <w:rFonts w:ascii="Arial" w:eastAsia="Times New Roman" w:hAnsi="Arial" w:cs="Arial"/>
          <w:lang w:eastAsia="de-DE"/>
        </w:rPr>
        <w:t>)</w:t>
      </w:r>
      <w:r w:rsidR="00EF5073">
        <w:rPr>
          <w:rFonts w:ascii="Arial" w:eastAsia="Times New Roman" w:hAnsi="Arial" w:cs="Arial"/>
          <w:lang w:eastAsia="de-DE"/>
        </w:rPr>
        <w:t xml:space="preserve">, </w:t>
      </w:r>
      <w:r w:rsidR="005F6C09">
        <w:rPr>
          <w:rFonts w:ascii="Arial" w:eastAsia="Times New Roman" w:hAnsi="Arial" w:cs="Arial"/>
          <w:lang w:eastAsia="de-DE"/>
        </w:rPr>
        <w:t xml:space="preserve">Dr. </w:t>
      </w:r>
      <w:r w:rsidR="00EF5073">
        <w:rPr>
          <w:rFonts w:ascii="Arial" w:eastAsia="Times New Roman" w:hAnsi="Arial" w:cs="Arial"/>
          <w:lang w:eastAsia="de-DE"/>
        </w:rPr>
        <w:t>Gerald Gaß.</w:t>
      </w:r>
      <w:r w:rsidR="00246809">
        <w:rPr>
          <w:rFonts w:ascii="Arial" w:eastAsia="Times New Roman" w:hAnsi="Arial" w:cs="Arial"/>
          <w:lang w:eastAsia="de-DE"/>
        </w:rPr>
        <w:t xml:space="preserve"> Angesichts Milliarden Euro Überschüsse bei den Krankenkassen den Krankenhäusern als Eintrittspreis in die Reform der Pflegekostenfinanzierung eine halbe Milliarde Euro zu kürzen, kommt für die Krankenhäuser völlig unerwartet, ist unverständlich und steht in Widerspruch zu den angekündigten Verbesserungen. Die Möglichkeiten der Krankenhäuser</w:t>
      </w:r>
      <w:r w:rsidR="0052218B">
        <w:rPr>
          <w:rFonts w:ascii="Arial" w:eastAsia="Times New Roman" w:hAnsi="Arial" w:cs="Arial"/>
          <w:lang w:eastAsia="de-DE"/>
        </w:rPr>
        <w:t xml:space="preserve"> </w:t>
      </w:r>
      <w:r w:rsidR="00EF5073">
        <w:rPr>
          <w:rFonts w:ascii="Arial" w:eastAsia="Times New Roman" w:hAnsi="Arial" w:cs="Arial"/>
          <w:lang w:eastAsia="de-DE"/>
        </w:rPr>
        <w:t xml:space="preserve">zu </w:t>
      </w:r>
      <w:r w:rsidR="00246809">
        <w:rPr>
          <w:rFonts w:ascii="Arial" w:eastAsia="Times New Roman" w:hAnsi="Arial" w:cs="Arial"/>
          <w:lang w:eastAsia="de-DE"/>
        </w:rPr>
        <w:t xml:space="preserve">entlastende Maßnahmen </w:t>
      </w:r>
      <w:r w:rsidR="00EF5073">
        <w:rPr>
          <w:rFonts w:ascii="Arial" w:eastAsia="Times New Roman" w:hAnsi="Arial" w:cs="Arial"/>
          <w:lang w:eastAsia="de-DE"/>
        </w:rPr>
        <w:t xml:space="preserve">für die Fachpflege </w:t>
      </w:r>
      <w:r w:rsidR="00246809">
        <w:rPr>
          <w:rFonts w:ascii="Arial" w:eastAsia="Times New Roman" w:hAnsi="Arial" w:cs="Arial"/>
          <w:lang w:eastAsia="de-DE"/>
        </w:rPr>
        <w:t>durch Beschäftigung von Hilfs- und Unterstützungskräfte</w:t>
      </w:r>
      <w:r w:rsidR="001209A6">
        <w:rPr>
          <w:rFonts w:ascii="Arial" w:eastAsia="Times New Roman" w:hAnsi="Arial" w:cs="Arial"/>
          <w:lang w:eastAsia="de-DE"/>
        </w:rPr>
        <w:t>n</w:t>
      </w:r>
      <w:r w:rsidR="00246809">
        <w:rPr>
          <w:rFonts w:ascii="Arial" w:eastAsia="Times New Roman" w:hAnsi="Arial" w:cs="Arial"/>
          <w:lang w:eastAsia="de-DE"/>
        </w:rPr>
        <w:t xml:space="preserve">, </w:t>
      </w:r>
      <w:r w:rsidR="0052218B">
        <w:rPr>
          <w:rFonts w:ascii="Arial" w:eastAsia="Times New Roman" w:hAnsi="Arial" w:cs="Arial"/>
          <w:lang w:eastAsia="de-DE"/>
        </w:rPr>
        <w:t>Dokumentationshilfen</w:t>
      </w:r>
      <w:r w:rsidR="00246809">
        <w:rPr>
          <w:rFonts w:ascii="Arial" w:eastAsia="Times New Roman" w:hAnsi="Arial" w:cs="Arial"/>
          <w:lang w:eastAsia="de-DE"/>
        </w:rPr>
        <w:t xml:space="preserve"> und modernisierte IT-Lösungen</w:t>
      </w:r>
      <w:r w:rsidR="005F6C09">
        <w:rPr>
          <w:rFonts w:ascii="Arial" w:eastAsia="Times New Roman" w:hAnsi="Arial" w:cs="Arial"/>
          <w:lang w:eastAsia="de-DE"/>
        </w:rPr>
        <w:t>,</w:t>
      </w:r>
      <w:r w:rsidR="00246809">
        <w:rPr>
          <w:rFonts w:ascii="Arial" w:eastAsia="Times New Roman" w:hAnsi="Arial" w:cs="Arial"/>
          <w:lang w:eastAsia="de-DE"/>
        </w:rPr>
        <w:t xml:space="preserve"> werden durch die Kürzung der 500 Mi</w:t>
      </w:r>
      <w:r w:rsidR="005F6C09">
        <w:rPr>
          <w:rFonts w:ascii="Arial" w:eastAsia="Times New Roman" w:hAnsi="Arial" w:cs="Arial"/>
          <w:lang w:eastAsia="de-DE"/>
        </w:rPr>
        <w:t>lli</w:t>
      </w:r>
      <w:r w:rsidR="00246809">
        <w:rPr>
          <w:rFonts w:ascii="Arial" w:eastAsia="Times New Roman" w:hAnsi="Arial" w:cs="Arial"/>
          <w:lang w:eastAsia="de-DE"/>
        </w:rPr>
        <w:t>o</w:t>
      </w:r>
      <w:r w:rsidR="005F6C09">
        <w:rPr>
          <w:rFonts w:ascii="Arial" w:eastAsia="Times New Roman" w:hAnsi="Arial" w:cs="Arial"/>
          <w:lang w:eastAsia="de-DE"/>
        </w:rPr>
        <w:t>nen</w:t>
      </w:r>
      <w:r w:rsidR="00246809">
        <w:rPr>
          <w:rFonts w:ascii="Arial" w:eastAsia="Times New Roman" w:hAnsi="Arial" w:cs="Arial"/>
          <w:lang w:eastAsia="de-DE"/>
        </w:rPr>
        <w:t xml:space="preserve"> Euro massiv beschnitten. </w:t>
      </w:r>
      <w:r w:rsidR="00EF5073">
        <w:rPr>
          <w:rFonts w:ascii="Arial" w:eastAsia="Times New Roman" w:hAnsi="Arial" w:cs="Arial"/>
          <w:lang w:eastAsia="de-DE"/>
        </w:rPr>
        <w:t>„</w:t>
      </w:r>
      <w:r w:rsidR="00246809">
        <w:rPr>
          <w:rFonts w:ascii="Arial" w:eastAsia="Times New Roman" w:hAnsi="Arial" w:cs="Arial"/>
          <w:lang w:eastAsia="de-DE"/>
        </w:rPr>
        <w:t>Die propagierte Stärkung der Pflege kann mit einer Schwächung der Krankenhäuser in Höhe von einer halben Milliarde Euro nicht gelingen</w:t>
      </w:r>
      <w:r w:rsidR="00EF5073">
        <w:rPr>
          <w:rFonts w:ascii="Arial" w:eastAsia="Times New Roman" w:hAnsi="Arial" w:cs="Arial"/>
          <w:lang w:eastAsia="de-DE"/>
        </w:rPr>
        <w:t>“</w:t>
      </w:r>
      <w:r w:rsidR="0052218B">
        <w:rPr>
          <w:rFonts w:ascii="Arial" w:eastAsia="Times New Roman" w:hAnsi="Arial" w:cs="Arial"/>
          <w:lang w:eastAsia="de-DE"/>
        </w:rPr>
        <w:t>, so Gaß weiter</w:t>
      </w:r>
      <w:r w:rsidR="00246809">
        <w:rPr>
          <w:rFonts w:ascii="Arial" w:eastAsia="Times New Roman" w:hAnsi="Arial" w:cs="Arial"/>
          <w:lang w:eastAsia="de-DE"/>
        </w:rPr>
        <w:t>. Nach dieser Vorgabe müssten die Krankenhäuser alle Verbesserungen, die das Gesetz</w:t>
      </w:r>
      <w:r w:rsidR="001209A6">
        <w:rPr>
          <w:rFonts w:ascii="Arial" w:eastAsia="Times New Roman" w:hAnsi="Arial" w:cs="Arial"/>
          <w:lang w:eastAsia="de-DE"/>
        </w:rPr>
        <w:t xml:space="preserve"> bei der Personalfinanzierung</w:t>
      </w:r>
      <w:r w:rsidR="00246809">
        <w:rPr>
          <w:rFonts w:ascii="Arial" w:eastAsia="Times New Roman" w:hAnsi="Arial" w:cs="Arial"/>
          <w:lang w:eastAsia="de-DE"/>
        </w:rPr>
        <w:t xml:space="preserve"> in Aussicht</w:t>
      </w:r>
      <w:r w:rsidR="005F6C09">
        <w:rPr>
          <w:rFonts w:ascii="Arial" w:eastAsia="Times New Roman" w:hAnsi="Arial" w:cs="Arial"/>
          <w:lang w:eastAsia="de-DE"/>
        </w:rPr>
        <w:t xml:space="preserve"> stellt, aus eigenen </w:t>
      </w:r>
      <w:r w:rsidR="00246809">
        <w:rPr>
          <w:rFonts w:ascii="Arial" w:eastAsia="Times New Roman" w:hAnsi="Arial" w:cs="Arial"/>
          <w:lang w:eastAsia="de-DE"/>
        </w:rPr>
        <w:t xml:space="preserve">verfügbaren </w:t>
      </w:r>
      <w:r w:rsidR="001209A6">
        <w:rPr>
          <w:rFonts w:ascii="Arial" w:eastAsia="Times New Roman" w:hAnsi="Arial" w:cs="Arial"/>
          <w:lang w:eastAsia="de-DE"/>
        </w:rPr>
        <w:t xml:space="preserve">Mitteln </w:t>
      </w:r>
      <w:r w:rsidR="00246809">
        <w:rPr>
          <w:rFonts w:ascii="Arial" w:eastAsia="Times New Roman" w:hAnsi="Arial" w:cs="Arial"/>
          <w:lang w:eastAsia="de-DE"/>
        </w:rPr>
        <w:t>selbst aufbringen. Die DKG appelliert an die Koalitionsfraktionen, die von der Bundesregierung vorgesehene Kürzung</w:t>
      </w:r>
      <w:r w:rsidR="00EF5073">
        <w:rPr>
          <w:rStyle w:val="Funotenzeichen"/>
          <w:rFonts w:ascii="Arial" w:eastAsia="Times New Roman" w:hAnsi="Arial" w:cs="Arial"/>
          <w:lang w:eastAsia="de-DE"/>
        </w:rPr>
        <w:footnoteReference w:id="1"/>
      </w:r>
      <w:r w:rsidR="00246809">
        <w:rPr>
          <w:rFonts w:ascii="Arial" w:eastAsia="Times New Roman" w:hAnsi="Arial" w:cs="Arial"/>
          <w:lang w:eastAsia="de-DE"/>
        </w:rPr>
        <w:t xml:space="preserve"> im Parlamentsverfahren zu korrigieren.</w:t>
      </w:r>
    </w:p>
    <w:p w:rsidR="00246809" w:rsidRDefault="00246809" w:rsidP="00384767">
      <w:pPr>
        <w:spacing w:after="0" w:line="360" w:lineRule="auto"/>
        <w:ind w:right="2268"/>
        <w:jc w:val="both"/>
        <w:rPr>
          <w:rFonts w:ascii="Arial" w:eastAsia="Times New Roman" w:hAnsi="Arial" w:cs="Arial"/>
          <w:lang w:eastAsia="de-DE"/>
        </w:rPr>
      </w:pPr>
    </w:p>
    <w:p w:rsidR="00246809" w:rsidRDefault="00246809" w:rsidP="00384767">
      <w:pPr>
        <w:spacing w:after="0" w:line="360" w:lineRule="auto"/>
        <w:ind w:right="2268"/>
        <w:jc w:val="both"/>
        <w:rPr>
          <w:rFonts w:ascii="Arial" w:eastAsia="Times New Roman" w:hAnsi="Arial" w:cs="Arial"/>
          <w:lang w:eastAsia="de-DE"/>
        </w:rPr>
      </w:pPr>
      <w:r>
        <w:rPr>
          <w:rFonts w:ascii="Arial" w:eastAsia="Times New Roman" w:hAnsi="Arial" w:cs="Arial"/>
          <w:lang w:eastAsia="de-DE"/>
        </w:rPr>
        <w:lastRenderedPageBreak/>
        <w:t>Ansonsten begrüßt die DKG die vorgesehene Umstellung der Finanzierung der Pflegekosten. Die DRG- und damit erlösunabhängige Finanzierung der tatsächlichen Pflegestellenbesetzungen und deren Kosten nimmt den Rationalisierungsdruck vom Personal. Die jetzt im Gesetzentwurf vorgesehene Umsetzung der Ausgliederung der Pflegekosten</w:t>
      </w:r>
      <w:r w:rsidR="001209A6">
        <w:rPr>
          <w:rFonts w:ascii="Arial" w:eastAsia="Times New Roman" w:hAnsi="Arial" w:cs="Arial"/>
          <w:lang w:eastAsia="de-DE"/>
        </w:rPr>
        <w:t xml:space="preserve"> aus den Fallpauschalen</w:t>
      </w:r>
      <w:r>
        <w:rPr>
          <w:rFonts w:ascii="Arial" w:eastAsia="Times New Roman" w:hAnsi="Arial" w:cs="Arial"/>
          <w:lang w:eastAsia="de-DE"/>
        </w:rPr>
        <w:t xml:space="preserve"> ist allerdings deutlich komplizierter angelegt, als die DKG in der Stellungnahme zum Referentenentwurf vorgeschlagen hatte. Damit ist die Zeitvorgabe für den Start des neuen Systems ab 01.01.2020 kaum noch zu erreichen. Die DKG hatte bereits </w:t>
      </w:r>
      <w:r w:rsidR="001209A6">
        <w:rPr>
          <w:rFonts w:ascii="Arial" w:eastAsia="Times New Roman" w:hAnsi="Arial" w:cs="Arial"/>
          <w:lang w:eastAsia="de-DE"/>
        </w:rPr>
        <w:t>anlässlich des</w:t>
      </w:r>
      <w:r>
        <w:rPr>
          <w:rFonts w:ascii="Arial" w:eastAsia="Times New Roman" w:hAnsi="Arial" w:cs="Arial"/>
          <w:lang w:eastAsia="de-DE"/>
        </w:rPr>
        <w:t xml:space="preserve"> Referentenentwurf</w:t>
      </w:r>
      <w:r w:rsidR="001209A6">
        <w:rPr>
          <w:rFonts w:ascii="Arial" w:eastAsia="Times New Roman" w:hAnsi="Arial" w:cs="Arial"/>
          <w:lang w:eastAsia="de-DE"/>
        </w:rPr>
        <w:t>s</w:t>
      </w:r>
      <w:r>
        <w:rPr>
          <w:rFonts w:ascii="Arial" w:eastAsia="Times New Roman" w:hAnsi="Arial" w:cs="Arial"/>
          <w:lang w:eastAsia="de-DE"/>
        </w:rPr>
        <w:t xml:space="preserve"> darauf aufmerksam gemacht, dass die eigenständige Finanzierung der Pflegekosten nicht zu einer starren Budgetierung der Pflegekostenanteile in den Krankenhäusern führen darf. </w:t>
      </w:r>
      <w:r w:rsidR="00EF5073">
        <w:rPr>
          <w:rFonts w:ascii="Arial" w:eastAsia="Times New Roman" w:hAnsi="Arial" w:cs="Arial"/>
          <w:lang w:eastAsia="de-DE"/>
        </w:rPr>
        <w:t>„</w:t>
      </w:r>
      <w:r>
        <w:rPr>
          <w:rFonts w:ascii="Arial" w:eastAsia="Times New Roman" w:hAnsi="Arial" w:cs="Arial"/>
          <w:lang w:eastAsia="de-DE"/>
        </w:rPr>
        <w:t xml:space="preserve">Das System muss </w:t>
      </w:r>
      <w:r w:rsidR="001209A6">
        <w:rPr>
          <w:rFonts w:ascii="Arial" w:eastAsia="Times New Roman" w:hAnsi="Arial" w:cs="Arial"/>
          <w:lang w:eastAsia="de-DE"/>
        </w:rPr>
        <w:t>Flexibilitätsk</w:t>
      </w:r>
      <w:r>
        <w:rPr>
          <w:rFonts w:ascii="Arial" w:eastAsia="Times New Roman" w:hAnsi="Arial" w:cs="Arial"/>
          <w:lang w:eastAsia="de-DE"/>
        </w:rPr>
        <w:t xml:space="preserve">orridore für Weiterentwicklungen </w:t>
      </w:r>
      <w:r w:rsidR="005F6C09">
        <w:rPr>
          <w:rFonts w:ascii="Arial" w:eastAsia="Times New Roman" w:hAnsi="Arial" w:cs="Arial"/>
          <w:lang w:eastAsia="de-DE"/>
        </w:rPr>
        <w:t>und entsprechende</w:t>
      </w:r>
      <w:r w:rsidR="001209A6">
        <w:rPr>
          <w:rFonts w:ascii="Arial" w:eastAsia="Times New Roman" w:hAnsi="Arial" w:cs="Arial"/>
          <w:lang w:eastAsia="de-DE"/>
        </w:rPr>
        <w:t xml:space="preserve"> Mittelverlagerungen </w:t>
      </w:r>
      <w:r>
        <w:rPr>
          <w:rFonts w:ascii="Arial" w:eastAsia="Times New Roman" w:hAnsi="Arial" w:cs="Arial"/>
          <w:lang w:eastAsia="de-DE"/>
        </w:rPr>
        <w:t>zwischen den Berufen vorsehen. Wir begrüßen, dass es dazu nunmehr Ansätze im Gesetzentwurf gibt</w:t>
      </w:r>
      <w:r w:rsidR="00EF5073">
        <w:rPr>
          <w:rFonts w:ascii="Arial" w:eastAsia="Times New Roman" w:hAnsi="Arial" w:cs="Arial"/>
          <w:lang w:eastAsia="de-DE"/>
        </w:rPr>
        <w:t>“, so Gaß</w:t>
      </w:r>
      <w:r>
        <w:rPr>
          <w:rFonts w:ascii="Arial" w:eastAsia="Times New Roman" w:hAnsi="Arial" w:cs="Arial"/>
          <w:lang w:eastAsia="de-DE"/>
        </w:rPr>
        <w:t>.</w:t>
      </w:r>
    </w:p>
    <w:p w:rsidR="00246809" w:rsidRDefault="00246809" w:rsidP="00384767">
      <w:pPr>
        <w:spacing w:after="0" w:line="360" w:lineRule="auto"/>
        <w:ind w:right="2268"/>
        <w:jc w:val="both"/>
        <w:rPr>
          <w:rFonts w:ascii="Arial" w:eastAsia="Times New Roman" w:hAnsi="Arial" w:cs="Arial"/>
          <w:lang w:eastAsia="de-DE"/>
        </w:rPr>
      </w:pPr>
    </w:p>
    <w:p w:rsidR="00246809" w:rsidRDefault="00246809" w:rsidP="00384767">
      <w:pPr>
        <w:spacing w:after="0" w:line="360" w:lineRule="auto"/>
        <w:ind w:right="2268"/>
        <w:jc w:val="both"/>
        <w:rPr>
          <w:rFonts w:ascii="Arial" w:eastAsia="Times New Roman" w:hAnsi="Arial" w:cs="Arial"/>
          <w:lang w:eastAsia="de-DE"/>
        </w:rPr>
      </w:pPr>
      <w:r>
        <w:rPr>
          <w:rFonts w:ascii="Arial" w:eastAsia="Times New Roman" w:hAnsi="Arial" w:cs="Arial"/>
          <w:lang w:eastAsia="de-DE"/>
        </w:rPr>
        <w:t>Die neu im Gesetzentwurf vorgesehene Ganzhaus-Pflegepersonalvorgabe einschließlich</w:t>
      </w:r>
      <w:r w:rsidR="001209A6">
        <w:rPr>
          <w:rFonts w:ascii="Arial" w:eastAsia="Times New Roman" w:hAnsi="Arial" w:cs="Arial"/>
          <w:lang w:eastAsia="de-DE"/>
        </w:rPr>
        <w:t xml:space="preserve"> einer </w:t>
      </w:r>
      <w:r>
        <w:rPr>
          <w:rFonts w:ascii="Arial" w:eastAsia="Times New Roman" w:hAnsi="Arial" w:cs="Arial"/>
          <w:lang w:eastAsia="de-DE"/>
        </w:rPr>
        <w:t>daraus abgeleitete</w:t>
      </w:r>
      <w:r w:rsidR="001209A6">
        <w:rPr>
          <w:rFonts w:ascii="Arial" w:eastAsia="Times New Roman" w:hAnsi="Arial" w:cs="Arial"/>
          <w:lang w:eastAsia="de-DE"/>
        </w:rPr>
        <w:t>n</w:t>
      </w:r>
      <w:r>
        <w:rPr>
          <w:rFonts w:ascii="Arial" w:eastAsia="Times New Roman" w:hAnsi="Arial" w:cs="Arial"/>
          <w:lang w:eastAsia="de-DE"/>
        </w:rPr>
        <w:t xml:space="preserve"> Untergrenze</w:t>
      </w:r>
      <w:r w:rsidR="009B6258">
        <w:rPr>
          <w:rFonts w:ascii="Arial" w:eastAsia="Times New Roman" w:hAnsi="Arial" w:cs="Arial"/>
          <w:lang w:eastAsia="de-DE"/>
        </w:rPr>
        <w:t xml:space="preserve"> für den</w:t>
      </w:r>
      <w:r>
        <w:rPr>
          <w:rFonts w:ascii="Arial" w:eastAsia="Times New Roman" w:hAnsi="Arial" w:cs="Arial"/>
          <w:lang w:eastAsia="de-DE"/>
        </w:rPr>
        <w:t xml:space="preserve"> Pflegepersonal</w:t>
      </w:r>
      <w:r w:rsidR="009B6258">
        <w:rPr>
          <w:rFonts w:ascii="Arial" w:eastAsia="Times New Roman" w:hAnsi="Arial" w:cs="Arial"/>
          <w:lang w:eastAsia="de-DE"/>
        </w:rPr>
        <w:t>einsatz</w:t>
      </w:r>
      <w:r>
        <w:rPr>
          <w:rFonts w:ascii="Arial" w:eastAsia="Times New Roman" w:hAnsi="Arial" w:cs="Arial"/>
          <w:lang w:eastAsia="de-DE"/>
        </w:rPr>
        <w:t xml:space="preserve"> könnte eine Alternative zu den </w:t>
      </w:r>
      <w:r w:rsidR="009B6258">
        <w:rPr>
          <w:rFonts w:ascii="Arial" w:eastAsia="Times New Roman" w:hAnsi="Arial" w:cs="Arial"/>
          <w:lang w:eastAsia="de-DE"/>
        </w:rPr>
        <w:t>Pflegeuntergrenzen</w:t>
      </w:r>
      <w:r>
        <w:rPr>
          <w:rFonts w:ascii="Arial" w:eastAsia="Times New Roman" w:hAnsi="Arial" w:cs="Arial"/>
          <w:lang w:eastAsia="de-DE"/>
        </w:rPr>
        <w:t xml:space="preserve"> in pflegesensitiven Bereichen sein. Die Ganzhausbetrachtung </w:t>
      </w:r>
      <w:r w:rsidR="009B6258">
        <w:rPr>
          <w:rFonts w:ascii="Arial" w:eastAsia="Times New Roman" w:hAnsi="Arial" w:cs="Arial"/>
          <w:lang w:eastAsia="de-DE"/>
        </w:rPr>
        <w:t xml:space="preserve">kann aber immer nur ein </w:t>
      </w:r>
      <w:r>
        <w:rPr>
          <w:rFonts w:ascii="Arial" w:eastAsia="Times New Roman" w:hAnsi="Arial" w:cs="Arial"/>
          <w:lang w:eastAsia="de-DE"/>
        </w:rPr>
        <w:t>Indikator als Orientierungs</w:t>
      </w:r>
      <w:r w:rsidR="00EF5073">
        <w:rPr>
          <w:rFonts w:ascii="Arial" w:eastAsia="Times New Roman" w:hAnsi="Arial" w:cs="Arial"/>
          <w:lang w:eastAsia="de-DE"/>
        </w:rPr>
        <w:t xml:space="preserve">- </w:t>
      </w:r>
      <w:r>
        <w:rPr>
          <w:rFonts w:ascii="Arial" w:eastAsia="Times New Roman" w:hAnsi="Arial" w:cs="Arial"/>
          <w:lang w:eastAsia="de-DE"/>
        </w:rPr>
        <w:t xml:space="preserve">und Informationsgröße </w:t>
      </w:r>
      <w:r w:rsidR="00EF5073">
        <w:rPr>
          <w:rFonts w:ascii="Arial" w:eastAsia="Times New Roman" w:hAnsi="Arial" w:cs="Arial"/>
          <w:lang w:eastAsia="de-DE"/>
        </w:rPr>
        <w:t>sein</w:t>
      </w:r>
      <w:r>
        <w:rPr>
          <w:rFonts w:ascii="Arial" w:eastAsia="Times New Roman" w:hAnsi="Arial" w:cs="Arial"/>
          <w:lang w:eastAsia="de-DE"/>
        </w:rPr>
        <w:t xml:space="preserve">. </w:t>
      </w:r>
      <w:r w:rsidR="00EF5073">
        <w:rPr>
          <w:rFonts w:ascii="Arial" w:eastAsia="Times New Roman" w:hAnsi="Arial" w:cs="Arial"/>
          <w:lang w:eastAsia="de-DE"/>
        </w:rPr>
        <w:t>„</w:t>
      </w:r>
      <w:r>
        <w:rPr>
          <w:rFonts w:ascii="Arial" w:eastAsia="Times New Roman" w:hAnsi="Arial" w:cs="Arial"/>
          <w:lang w:eastAsia="de-DE"/>
        </w:rPr>
        <w:t xml:space="preserve">Als Sanktionsinstrument mit Vergütungskürzungen, wenn mehr Patienten als </w:t>
      </w:r>
      <w:r w:rsidR="005F6C09">
        <w:rPr>
          <w:rFonts w:ascii="Arial" w:eastAsia="Times New Roman" w:hAnsi="Arial" w:cs="Arial"/>
          <w:lang w:eastAsia="de-DE"/>
        </w:rPr>
        <w:t xml:space="preserve">es </w:t>
      </w:r>
      <w:r>
        <w:rPr>
          <w:rFonts w:ascii="Arial" w:eastAsia="Times New Roman" w:hAnsi="Arial" w:cs="Arial"/>
          <w:lang w:eastAsia="de-DE"/>
        </w:rPr>
        <w:t xml:space="preserve">der Pflegequotient </w:t>
      </w:r>
      <w:r w:rsidR="00402207">
        <w:rPr>
          <w:rFonts w:ascii="Arial" w:eastAsia="Times New Roman" w:hAnsi="Arial" w:cs="Arial"/>
          <w:lang w:eastAsia="de-DE"/>
        </w:rPr>
        <w:t>zulässt</w:t>
      </w:r>
      <w:r>
        <w:rPr>
          <w:rFonts w:ascii="Arial" w:eastAsia="Times New Roman" w:hAnsi="Arial" w:cs="Arial"/>
          <w:lang w:eastAsia="de-DE"/>
        </w:rPr>
        <w:t xml:space="preserve">, zu versorgen sind, </w:t>
      </w:r>
      <w:r w:rsidR="00402207">
        <w:rPr>
          <w:rFonts w:ascii="Arial" w:eastAsia="Times New Roman" w:hAnsi="Arial" w:cs="Arial"/>
          <w:lang w:eastAsia="de-DE"/>
        </w:rPr>
        <w:t xml:space="preserve">ist sie </w:t>
      </w:r>
      <w:r>
        <w:rPr>
          <w:rFonts w:ascii="Arial" w:eastAsia="Times New Roman" w:hAnsi="Arial" w:cs="Arial"/>
          <w:lang w:eastAsia="de-DE"/>
        </w:rPr>
        <w:t>höchst problematisch</w:t>
      </w:r>
      <w:r w:rsidR="00EF5073">
        <w:rPr>
          <w:rFonts w:ascii="Arial" w:eastAsia="Times New Roman" w:hAnsi="Arial" w:cs="Arial"/>
          <w:lang w:eastAsia="de-DE"/>
        </w:rPr>
        <w:t>“, betonte Präsident Gaß</w:t>
      </w:r>
      <w:r>
        <w:rPr>
          <w:rFonts w:ascii="Arial" w:eastAsia="Times New Roman" w:hAnsi="Arial" w:cs="Arial"/>
          <w:lang w:eastAsia="de-DE"/>
        </w:rPr>
        <w:t>. Der Hinweis im Gesetzentwurf,</w:t>
      </w:r>
      <w:r w:rsidR="002B371D">
        <w:rPr>
          <w:rFonts w:ascii="Arial" w:eastAsia="Times New Roman" w:hAnsi="Arial" w:cs="Arial"/>
          <w:lang w:eastAsia="de-DE"/>
        </w:rPr>
        <w:t xml:space="preserve"> dass Sanktionen ggf. ausgesetzt bzw. stufenweise in Kraft gesetzt werden sollen und dass die Krankenhäuser Ausnahme</w:t>
      </w:r>
      <w:r w:rsidR="005F6C09">
        <w:rPr>
          <w:rFonts w:ascii="Arial" w:eastAsia="Times New Roman" w:hAnsi="Arial" w:cs="Arial"/>
          <w:lang w:eastAsia="de-DE"/>
        </w:rPr>
        <w:t>n</w:t>
      </w:r>
      <w:r w:rsidR="002B371D">
        <w:rPr>
          <w:rFonts w:ascii="Arial" w:eastAsia="Times New Roman" w:hAnsi="Arial" w:cs="Arial"/>
          <w:lang w:eastAsia="de-DE"/>
        </w:rPr>
        <w:t xml:space="preserve"> geltend machen können, unterstreicht, dass auch die Autoren des Gesetzes die Problematik des Instrumentes erkennen.</w:t>
      </w:r>
    </w:p>
    <w:p w:rsidR="00246809" w:rsidRDefault="00246809" w:rsidP="00384767">
      <w:pPr>
        <w:spacing w:after="0" w:line="360" w:lineRule="auto"/>
        <w:ind w:right="2268"/>
        <w:jc w:val="both"/>
        <w:rPr>
          <w:rFonts w:ascii="Arial" w:eastAsia="Times New Roman" w:hAnsi="Arial" w:cs="Arial"/>
          <w:lang w:eastAsia="de-DE"/>
        </w:rPr>
      </w:pPr>
    </w:p>
    <w:p w:rsidR="001209A6" w:rsidRDefault="001209A6" w:rsidP="00384767">
      <w:pPr>
        <w:spacing w:after="0" w:line="360" w:lineRule="auto"/>
        <w:ind w:right="2268"/>
        <w:jc w:val="both"/>
        <w:rPr>
          <w:rFonts w:ascii="Arial" w:eastAsia="Times New Roman" w:hAnsi="Arial" w:cs="Arial"/>
          <w:lang w:eastAsia="de-DE"/>
        </w:rPr>
      </w:pPr>
      <w:r>
        <w:rPr>
          <w:rFonts w:ascii="Arial" w:eastAsia="Times New Roman" w:hAnsi="Arial" w:cs="Arial"/>
          <w:lang w:eastAsia="de-DE"/>
        </w:rPr>
        <w:t xml:space="preserve">Angesichts der sich zwischenzeitlich überlagernden gesetzlichen Vorgaben zur Pflegepersonalsteuerung ist erneut darauf hinzuweisen, dass mit administrierten Pflegeeinsatzvorgaben keine Pflegekräfte </w:t>
      </w:r>
      <w:r>
        <w:rPr>
          <w:rFonts w:ascii="Arial" w:eastAsia="Times New Roman" w:hAnsi="Arial" w:cs="Arial"/>
          <w:lang w:eastAsia="de-DE"/>
        </w:rPr>
        <w:lastRenderedPageBreak/>
        <w:t>geschaffen werden können, die am Arbeitsmarkt nicht verfügbar sind.</w:t>
      </w:r>
      <w:r w:rsidR="0052218B">
        <w:rPr>
          <w:rFonts w:ascii="Arial" w:eastAsia="Times New Roman" w:hAnsi="Arial" w:cs="Arial"/>
          <w:lang w:eastAsia="de-DE"/>
        </w:rPr>
        <w:t xml:space="preserve"> Grundsätzlich positiv ist vor diesem Hintergrund die Fortsetzung des Pflegestellenförderprogramms. Die Lage auf dem Arbeitsmarkt lässt allerdings merkliche Aufstockungen kaum erwarten. Ebenfalls positiv sind die Verbesserungen bei der Ausbildungsfinanzierung mit der Abschaffung der Anrechnungsschlüssel von Auszubildenden auf Vollkräfte.</w:t>
      </w:r>
    </w:p>
    <w:p w:rsidR="008647FA" w:rsidRDefault="008647FA" w:rsidP="00384767">
      <w:pPr>
        <w:spacing w:after="0" w:line="360" w:lineRule="auto"/>
        <w:ind w:right="2268"/>
        <w:jc w:val="both"/>
        <w:rPr>
          <w:rFonts w:ascii="Arial" w:eastAsia="Times New Roman" w:hAnsi="Arial" w:cs="Arial"/>
          <w:lang w:eastAsia="de-DE"/>
        </w:rPr>
      </w:pPr>
    </w:p>
    <w:p w:rsidR="00384767" w:rsidRDefault="00EF5073" w:rsidP="00384767">
      <w:pPr>
        <w:spacing w:after="0" w:line="360" w:lineRule="auto"/>
        <w:ind w:right="2268"/>
        <w:jc w:val="both"/>
        <w:rPr>
          <w:rFonts w:ascii="Arial" w:eastAsia="Times New Roman" w:hAnsi="Arial" w:cs="Arial"/>
          <w:lang w:eastAsia="de-DE"/>
        </w:rPr>
      </w:pPr>
      <w:r>
        <w:rPr>
          <w:rFonts w:ascii="Arial" w:eastAsia="Times New Roman" w:hAnsi="Arial" w:cs="Arial"/>
          <w:lang w:eastAsia="de-DE"/>
        </w:rPr>
        <w:t>A</w:t>
      </w:r>
      <w:r w:rsidR="001209A6">
        <w:rPr>
          <w:rFonts w:ascii="Arial" w:eastAsia="Times New Roman" w:hAnsi="Arial" w:cs="Arial"/>
          <w:lang w:eastAsia="de-DE"/>
        </w:rPr>
        <w:t xml:space="preserve">uf die Situation </w:t>
      </w:r>
      <w:r w:rsidR="008647FA">
        <w:rPr>
          <w:rFonts w:ascii="Arial" w:eastAsia="Times New Roman" w:hAnsi="Arial" w:cs="Arial"/>
          <w:lang w:eastAsia="de-DE"/>
        </w:rPr>
        <w:t xml:space="preserve">der Pflegenden soll durch eine Stärkung </w:t>
      </w:r>
      <w:r>
        <w:rPr>
          <w:rFonts w:ascii="Arial" w:eastAsia="Times New Roman" w:hAnsi="Arial" w:cs="Arial"/>
          <w:lang w:eastAsia="de-DE"/>
        </w:rPr>
        <w:t xml:space="preserve">zum einen </w:t>
      </w:r>
      <w:r w:rsidR="008647FA">
        <w:rPr>
          <w:rFonts w:ascii="Arial" w:eastAsia="Times New Roman" w:hAnsi="Arial" w:cs="Arial"/>
          <w:lang w:eastAsia="de-DE"/>
        </w:rPr>
        <w:t xml:space="preserve">der </w:t>
      </w:r>
      <w:r w:rsidR="008647FA" w:rsidRPr="00384767">
        <w:rPr>
          <w:rFonts w:ascii="Arial" w:eastAsia="Times New Roman" w:hAnsi="Arial" w:cs="Arial"/>
          <w:lang w:eastAsia="de-DE"/>
        </w:rPr>
        <w:t>Vereinbarkeit von Pflege, Familie und Beruf</w:t>
      </w:r>
      <w:r w:rsidR="008647FA">
        <w:rPr>
          <w:rFonts w:ascii="Arial" w:eastAsia="Times New Roman" w:hAnsi="Arial" w:cs="Arial"/>
          <w:lang w:eastAsia="de-DE"/>
        </w:rPr>
        <w:t xml:space="preserve"> und </w:t>
      </w:r>
      <w:r>
        <w:rPr>
          <w:rFonts w:ascii="Arial" w:eastAsia="Times New Roman" w:hAnsi="Arial" w:cs="Arial"/>
          <w:lang w:eastAsia="de-DE"/>
        </w:rPr>
        <w:t xml:space="preserve">zum anderen </w:t>
      </w:r>
      <w:r w:rsidR="008647FA">
        <w:rPr>
          <w:rFonts w:ascii="Arial" w:eastAsia="Times New Roman" w:hAnsi="Arial" w:cs="Arial"/>
          <w:lang w:eastAsia="de-DE"/>
        </w:rPr>
        <w:t xml:space="preserve">der </w:t>
      </w:r>
      <w:r w:rsidR="008647FA" w:rsidRPr="00384767">
        <w:rPr>
          <w:rFonts w:ascii="Arial" w:eastAsia="Times New Roman" w:hAnsi="Arial" w:cs="Arial"/>
          <w:lang w:eastAsia="de-DE"/>
        </w:rPr>
        <w:t>Betriebliche</w:t>
      </w:r>
      <w:r>
        <w:rPr>
          <w:rFonts w:ascii="Arial" w:eastAsia="Times New Roman" w:hAnsi="Arial" w:cs="Arial"/>
          <w:lang w:eastAsia="de-DE"/>
        </w:rPr>
        <w:t>n</w:t>
      </w:r>
      <w:r w:rsidR="008647FA" w:rsidRPr="00384767">
        <w:rPr>
          <w:rFonts w:ascii="Arial" w:eastAsia="Times New Roman" w:hAnsi="Arial" w:cs="Arial"/>
          <w:lang w:eastAsia="de-DE"/>
        </w:rPr>
        <w:t xml:space="preserve"> Gesundheitsförderung </w:t>
      </w:r>
      <w:r w:rsidR="005F6C09">
        <w:rPr>
          <w:rFonts w:ascii="Arial" w:eastAsia="Times New Roman" w:hAnsi="Arial" w:cs="Arial"/>
          <w:lang w:eastAsia="de-DE"/>
        </w:rPr>
        <w:t>eingewirkt</w:t>
      </w:r>
      <w:r w:rsidR="008647FA">
        <w:rPr>
          <w:rFonts w:ascii="Arial" w:eastAsia="Times New Roman" w:hAnsi="Arial" w:cs="Arial"/>
          <w:lang w:eastAsia="de-DE"/>
        </w:rPr>
        <w:t xml:space="preserve"> werden. So sollen </w:t>
      </w:r>
      <w:r>
        <w:rPr>
          <w:rFonts w:ascii="Arial" w:eastAsia="Times New Roman" w:hAnsi="Arial" w:cs="Arial"/>
          <w:lang w:eastAsia="de-DE"/>
        </w:rPr>
        <w:t xml:space="preserve">solche </w:t>
      </w:r>
      <w:r w:rsidR="008647FA" w:rsidRPr="00384767">
        <w:rPr>
          <w:rFonts w:ascii="Arial" w:eastAsia="Times New Roman" w:hAnsi="Arial" w:cs="Arial"/>
          <w:lang w:eastAsia="de-DE"/>
        </w:rPr>
        <w:t>Maßnahmen zur Verbesserung der Vereinbarkeit von Pflege, Familie und Beruf im Zeitraum 2019 bis 2024 im Umfang von jährlich bis zu 0,1</w:t>
      </w:r>
      <w:r w:rsidR="00E263EB">
        <w:rPr>
          <w:rFonts w:ascii="Arial" w:eastAsia="Times New Roman" w:hAnsi="Arial" w:cs="Arial"/>
          <w:lang w:eastAsia="de-DE"/>
        </w:rPr>
        <w:t>2</w:t>
      </w:r>
      <w:bookmarkStart w:id="0" w:name="_GoBack"/>
      <w:bookmarkEnd w:id="0"/>
      <w:r w:rsidR="008647FA">
        <w:rPr>
          <w:rFonts w:ascii="Arial" w:eastAsia="Times New Roman" w:hAnsi="Arial" w:cs="Arial"/>
          <w:lang w:eastAsia="de-DE"/>
        </w:rPr>
        <w:t xml:space="preserve"> </w:t>
      </w:r>
      <w:r w:rsidR="008647FA" w:rsidRPr="00384767">
        <w:rPr>
          <w:rFonts w:ascii="Arial" w:eastAsia="Times New Roman" w:hAnsi="Arial" w:cs="Arial"/>
          <w:lang w:eastAsia="de-DE"/>
        </w:rPr>
        <w:t xml:space="preserve">Prozent des </w:t>
      </w:r>
      <w:r w:rsidR="001209A6">
        <w:rPr>
          <w:rFonts w:ascii="Arial" w:eastAsia="Times New Roman" w:hAnsi="Arial" w:cs="Arial"/>
          <w:lang w:eastAsia="de-DE"/>
        </w:rPr>
        <w:t xml:space="preserve">Budgets des Krankenhauses </w:t>
      </w:r>
      <w:r w:rsidR="008647FA" w:rsidRPr="00384767">
        <w:rPr>
          <w:rFonts w:ascii="Arial" w:eastAsia="Times New Roman" w:hAnsi="Arial" w:cs="Arial"/>
          <w:lang w:eastAsia="de-DE"/>
        </w:rPr>
        <w:t>zu 50</w:t>
      </w:r>
      <w:r w:rsidR="008647FA">
        <w:rPr>
          <w:rFonts w:ascii="Arial" w:eastAsia="Times New Roman" w:hAnsi="Arial" w:cs="Arial"/>
          <w:lang w:eastAsia="de-DE"/>
        </w:rPr>
        <w:t xml:space="preserve"> </w:t>
      </w:r>
      <w:r w:rsidR="008647FA" w:rsidRPr="00384767">
        <w:rPr>
          <w:rFonts w:ascii="Arial" w:eastAsia="Times New Roman" w:hAnsi="Arial" w:cs="Arial"/>
          <w:lang w:eastAsia="de-DE"/>
        </w:rPr>
        <w:t>Prozent finanziell gefördert</w:t>
      </w:r>
      <w:r w:rsidR="008647FA">
        <w:rPr>
          <w:rFonts w:ascii="Arial" w:eastAsia="Times New Roman" w:hAnsi="Arial" w:cs="Arial"/>
          <w:lang w:eastAsia="de-DE"/>
        </w:rPr>
        <w:t xml:space="preserve"> w</w:t>
      </w:r>
      <w:r w:rsidR="001209A6">
        <w:rPr>
          <w:rFonts w:ascii="Arial" w:eastAsia="Times New Roman" w:hAnsi="Arial" w:cs="Arial"/>
          <w:lang w:eastAsia="de-DE"/>
        </w:rPr>
        <w:t>erden und die Krankenkassen für</w:t>
      </w:r>
      <w:r w:rsidR="008647FA">
        <w:rPr>
          <w:rFonts w:ascii="Arial" w:eastAsia="Times New Roman" w:hAnsi="Arial" w:cs="Arial"/>
          <w:lang w:eastAsia="de-DE"/>
        </w:rPr>
        <w:t xml:space="preserve"> die </w:t>
      </w:r>
      <w:r w:rsidR="008647FA" w:rsidRPr="00384767">
        <w:rPr>
          <w:rFonts w:ascii="Arial" w:eastAsia="Times New Roman" w:hAnsi="Arial" w:cs="Arial"/>
          <w:lang w:eastAsia="de-DE"/>
        </w:rPr>
        <w:t>Betriebliche Gesundheitsförderung in zugelassenen Krankenhäusern und Pflegeheimen</w:t>
      </w:r>
      <w:r w:rsidR="008647FA" w:rsidRPr="008647FA">
        <w:rPr>
          <w:rFonts w:ascii="Arial" w:eastAsia="Calibri" w:hAnsi="Arial" w:cs="Arial"/>
          <w:lang w:eastAsia="en-US"/>
        </w:rPr>
        <w:t xml:space="preserve"> </w:t>
      </w:r>
      <w:r w:rsidR="008647FA" w:rsidRPr="008647FA">
        <w:rPr>
          <w:rFonts w:ascii="Arial" w:eastAsia="Times New Roman" w:hAnsi="Arial" w:cs="Arial"/>
          <w:lang w:eastAsia="de-DE"/>
        </w:rPr>
        <w:t>zukünftig für jeden ihrer Ve</w:t>
      </w:r>
      <w:r w:rsidR="008647FA">
        <w:rPr>
          <w:rFonts w:ascii="Arial" w:eastAsia="Times New Roman" w:hAnsi="Arial" w:cs="Arial"/>
          <w:lang w:eastAsia="de-DE"/>
        </w:rPr>
        <w:t xml:space="preserve">rsicherten jährlich mindestens einen </w:t>
      </w:r>
      <w:r w:rsidR="008647FA" w:rsidRPr="008647FA">
        <w:rPr>
          <w:rFonts w:ascii="Arial" w:eastAsia="Times New Roman" w:hAnsi="Arial" w:cs="Arial"/>
          <w:lang w:eastAsia="de-DE"/>
        </w:rPr>
        <w:t>Euro aufwenden</w:t>
      </w:r>
      <w:r w:rsidR="008647FA">
        <w:rPr>
          <w:rFonts w:ascii="Arial" w:eastAsia="Times New Roman" w:hAnsi="Arial" w:cs="Arial"/>
          <w:lang w:eastAsia="de-DE"/>
        </w:rPr>
        <w:t xml:space="preserve">. </w:t>
      </w:r>
    </w:p>
    <w:p w:rsidR="008647FA" w:rsidRDefault="008647FA" w:rsidP="00384767">
      <w:pPr>
        <w:spacing w:after="0" w:line="360" w:lineRule="auto"/>
        <w:ind w:right="2268"/>
        <w:jc w:val="both"/>
        <w:rPr>
          <w:rFonts w:ascii="Arial" w:eastAsia="Times New Roman" w:hAnsi="Arial" w:cs="Arial"/>
          <w:lang w:eastAsia="de-DE"/>
        </w:rPr>
      </w:pPr>
    </w:p>
    <w:p w:rsidR="00384767" w:rsidRPr="00384767" w:rsidRDefault="00384767" w:rsidP="008647FA">
      <w:pPr>
        <w:spacing w:after="0" w:line="360" w:lineRule="auto"/>
        <w:ind w:right="2268"/>
        <w:jc w:val="both"/>
        <w:rPr>
          <w:rFonts w:ascii="Arial" w:eastAsia="Times New Roman" w:hAnsi="Arial" w:cs="Arial"/>
          <w:lang w:eastAsia="de-DE"/>
        </w:rPr>
      </w:pPr>
      <w:r>
        <w:rPr>
          <w:rFonts w:ascii="Arial" w:eastAsia="Times New Roman" w:hAnsi="Arial" w:cs="Arial"/>
          <w:lang w:eastAsia="de-DE"/>
        </w:rPr>
        <w:t xml:space="preserve">Neben den Maßnahmen zur Pflege beinhaltet das Gesetz weitere wichtige Schritte. Zu begrüßen ist, dass </w:t>
      </w:r>
      <w:r w:rsidR="001209A6">
        <w:rPr>
          <w:rFonts w:ascii="Arial" w:eastAsia="Times New Roman" w:hAnsi="Arial" w:cs="Arial"/>
          <w:lang w:eastAsia="de-DE"/>
        </w:rPr>
        <w:t>die Zu</w:t>
      </w:r>
      <w:r w:rsidRPr="00384767">
        <w:rPr>
          <w:rFonts w:ascii="Arial" w:eastAsia="Times New Roman" w:hAnsi="Arial" w:cs="Arial"/>
          <w:lang w:eastAsia="de-DE"/>
        </w:rPr>
        <w:t>schläge für die Teilnahme an der Notfallversorgung</w:t>
      </w:r>
      <w:r w:rsidR="001209A6">
        <w:rPr>
          <w:rFonts w:ascii="Arial" w:eastAsia="Times New Roman" w:hAnsi="Arial" w:cs="Arial"/>
          <w:lang w:eastAsia="de-DE"/>
        </w:rPr>
        <w:t xml:space="preserve"> (G-BA Stufenkonzept)</w:t>
      </w:r>
      <w:r w:rsidRPr="00384767">
        <w:rPr>
          <w:rFonts w:ascii="Arial" w:eastAsia="Times New Roman" w:hAnsi="Arial" w:cs="Arial"/>
          <w:lang w:eastAsia="de-DE"/>
        </w:rPr>
        <w:t xml:space="preserve"> nicht </w:t>
      </w:r>
      <w:r w:rsidR="001209A6">
        <w:rPr>
          <w:rFonts w:ascii="Arial" w:eastAsia="Times New Roman" w:hAnsi="Arial" w:cs="Arial"/>
          <w:lang w:eastAsia="de-DE"/>
        </w:rPr>
        <w:t xml:space="preserve">zu Lasten der </w:t>
      </w:r>
      <w:r w:rsidRPr="00384767">
        <w:rPr>
          <w:rFonts w:ascii="Arial" w:eastAsia="Times New Roman" w:hAnsi="Arial" w:cs="Arial"/>
          <w:lang w:eastAsia="de-DE"/>
        </w:rPr>
        <w:t>Landesbasisfallwert</w:t>
      </w:r>
      <w:r w:rsidR="001209A6">
        <w:rPr>
          <w:rFonts w:ascii="Arial" w:eastAsia="Times New Roman" w:hAnsi="Arial" w:cs="Arial"/>
          <w:lang w:eastAsia="de-DE"/>
        </w:rPr>
        <w:t xml:space="preserve">e und damit zu Lasten aller Krankenhäuser finanziert werden </w:t>
      </w:r>
      <w:r>
        <w:rPr>
          <w:rFonts w:ascii="Arial" w:eastAsia="Times New Roman" w:hAnsi="Arial" w:cs="Arial"/>
          <w:lang w:eastAsia="de-DE"/>
        </w:rPr>
        <w:t>sollen.</w:t>
      </w:r>
      <w:r w:rsidR="001209A6">
        <w:rPr>
          <w:rFonts w:ascii="Arial" w:eastAsia="Times New Roman" w:hAnsi="Arial" w:cs="Arial"/>
          <w:lang w:eastAsia="de-DE"/>
        </w:rPr>
        <w:t xml:space="preserve"> Hier erwarten allerdings die Krankenhäuser eine Rücknahme der Abschlagsregelung.</w:t>
      </w:r>
      <w:r>
        <w:rPr>
          <w:rFonts w:ascii="Arial" w:eastAsia="Times New Roman" w:hAnsi="Arial" w:cs="Arial"/>
          <w:lang w:eastAsia="de-DE"/>
        </w:rPr>
        <w:t xml:space="preserve"> </w:t>
      </w:r>
      <w:r w:rsidR="008647FA">
        <w:rPr>
          <w:rFonts w:ascii="Arial" w:eastAsia="Times New Roman" w:hAnsi="Arial" w:cs="Arial"/>
          <w:lang w:eastAsia="de-DE"/>
        </w:rPr>
        <w:t>„Wir bewerten auch positiv, dass d</w:t>
      </w:r>
      <w:r w:rsidRPr="00384767">
        <w:rPr>
          <w:rFonts w:ascii="Arial" w:eastAsia="Times New Roman" w:hAnsi="Arial" w:cs="Arial"/>
          <w:lang w:eastAsia="de-DE"/>
        </w:rPr>
        <w:t>ie Höhe des Fixkostendegressionsabschlags über das Jahr 2018 hinaus gesetzlich und bundeseinheitlich auf 35 % festgelegt</w:t>
      </w:r>
      <w:r w:rsidR="005F6C09">
        <w:rPr>
          <w:rFonts w:ascii="Arial" w:eastAsia="Times New Roman" w:hAnsi="Arial" w:cs="Arial"/>
          <w:lang w:eastAsia="de-DE"/>
        </w:rPr>
        <w:t xml:space="preserve"> wird. Sehr</w:t>
      </w:r>
      <w:r w:rsidR="008647FA">
        <w:rPr>
          <w:rFonts w:ascii="Arial" w:eastAsia="Times New Roman" w:hAnsi="Arial" w:cs="Arial"/>
          <w:lang w:eastAsia="de-DE"/>
        </w:rPr>
        <w:t xml:space="preserve"> wichtig ist aus unserer Sicht, dass die Krankenkassen verpflichtet werden</w:t>
      </w:r>
      <w:r w:rsidR="005F6C09">
        <w:rPr>
          <w:rFonts w:ascii="Arial" w:eastAsia="Times New Roman" w:hAnsi="Arial" w:cs="Arial"/>
          <w:lang w:eastAsia="de-DE"/>
        </w:rPr>
        <w:t>,</w:t>
      </w:r>
      <w:r w:rsidR="008647FA">
        <w:rPr>
          <w:rFonts w:ascii="Arial" w:eastAsia="Times New Roman" w:hAnsi="Arial" w:cs="Arial"/>
          <w:lang w:eastAsia="de-DE"/>
        </w:rPr>
        <w:t xml:space="preserve"> </w:t>
      </w:r>
      <w:r w:rsidR="008647FA" w:rsidRPr="00384767">
        <w:rPr>
          <w:rFonts w:ascii="Arial" w:eastAsia="Times New Roman" w:hAnsi="Arial" w:cs="Arial"/>
          <w:lang w:eastAsia="de-DE"/>
        </w:rPr>
        <w:t>den Pflegegrad des betreffenden Versicherten an das Krankenhaus zu übermitteln</w:t>
      </w:r>
      <w:r w:rsidR="008647FA">
        <w:rPr>
          <w:rFonts w:ascii="Arial" w:eastAsia="Times New Roman" w:hAnsi="Arial" w:cs="Arial"/>
          <w:lang w:eastAsia="de-DE"/>
        </w:rPr>
        <w:t xml:space="preserve">, damit eine belastbare </w:t>
      </w:r>
      <w:r w:rsidRPr="00384767">
        <w:rPr>
          <w:rFonts w:ascii="Arial" w:eastAsia="Times New Roman" w:hAnsi="Arial" w:cs="Arial"/>
          <w:lang w:eastAsia="de-DE"/>
        </w:rPr>
        <w:t xml:space="preserve">Abrechnungsgrundlage für die Zusatzentgelte ZE162 und ZE163 (erhöhter Pflegeaufwand) </w:t>
      </w:r>
      <w:r w:rsidR="001209A6">
        <w:rPr>
          <w:rFonts w:ascii="Arial" w:eastAsia="Times New Roman" w:hAnsi="Arial" w:cs="Arial"/>
          <w:lang w:eastAsia="de-DE"/>
        </w:rPr>
        <w:t xml:space="preserve">entsteht. Damit </w:t>
      </w:r>
      <w:r w:rsidR="008647FA">
        <w:rPr>
          <w:rFonts w:ascii="Arial" w:eastAsia="Times New Roman" w:hAnsi="Arial" w:cs="Arial"/>
          <w:lang w:eastAsia="de-DE"/>
        </w:rPr>
        <w:t xml:space="preserve">wird die Blockadehaltung der Kassen unmöglich gemacht“, betonte Präsident Gaß. </w:t>
      </w:r>
    </w:p>
    <w:p w:rsidR="00384767" w:rsidRPr="00384767" w:rsidRDefault="00384767" w:rsidP="00384767">
      <w:pPr>
        <w:spacing w:after="0" w:line="360" w:lineRule="auto"/>
        <w:ind w:right="2268"/>
        <w:jc w:val="both"/>
        <w:rPr>
          <w:rFonts w:ascii="Arial" w:eastAsia="Times New Roman" w:hAnsi="Arial" w:cs="Arial"/>
          <w:lang w:eastAsia="de-DE"/>
        </w:rPr>
      </w:pPr>
    </w:p>
    <w:p w:rsidR="00384767" w:rsidRPr="00384767" w:rsidRDefault="0052218B" w:rsidP="00384767">
      <w:pPr>
        <w:spacing w:after="0" w:line="360" w:lineRule="auto"/>
        <w:ind w:right="2268"/>
        <w:jc w:val="both"/>
        <w:rPr>
          <w:rFonts w:ascii="Arial" w:eastAsia="Times New Roman" w:hAnsi="Arial" w:cs="Arial"/>
          <w:lang w:eastAsia="de-DE"/>
        </w:rPr>
      </w:pPr>
      <w:r>
        <w:rPr>
          <w:rFonts w:ascii="Arial" w:eastAsia="Times New Roman" w:hAnsi="Arial" w:cs="Arial"/>
          <w:lang w:eastAsia="de-DE"/>
        </w:rPr>
        <w:lastRenderedPageBreak/>
        <w:t>„</w:t>
      </w:r>
      <w:r w:rsidR="001209A6">
        <w:rPr>
          <w:rFonts w:ascii="Arial" w:eastAsia="Times New Roman" w:hAnsi="Arial" w:cs="Arial"/>
          <w:lang w:eastAsia="de-DE"/>
        </w:rPr>
        <w:t>Unser Fazit: Viele gute und weitreichende Verbesserungen im Bereich des Pflegepersonals werden mit einer inakzeptablen finanziellen Schwächu</w:t>
      </w:r>
      <w:r w:rsidR="005F6C09">
        <w:rPr>
          <w:rFonts w:ascii="Arial" w:eastAsia="Times New Roman" w:hAnsi="Arial" w:cs="Arial"/>
          <w:lang w:eastAsia="de-DE"/>
        </w:rPr>
        <w:t>ng der Krankenhäuser um 500 Millionen</w:t>
      </w:r>
      <w:r w:rsidR="001209A6">
        <w:rPr>
          <w:rFonts w:ascii="Arial" w:eastAsia="Times New Roman" w:hAnsi="Arial" w:cs="Arial"/>
          <w:lang w:eastAsia="de-DE"/>
        </w:rPr>
        <w:t xml:space="preserve"> Euro verknüpft – ein Reformgesetz mit maximal nur ha</w:t>
      </w:r>
      <w:r>
        <w:rPr>
          <w:rFonts w:ascii="Arial" w:eastAsia="Times New Roman" w:hAnsi="Arial" w:cs="Arial"/>
          <w:lang w:eastAsia="de-DE"/>
        </w:rPr>
        <w:t>lbem Wert für die Krankenhäuser“, so der DKG-Präsident abschließend.</w:t>
      </w:r>
    </w:p>
    <w:p w:rsidR="001025F2" w:rsidRPr="00384767" w:rsidRDefault="00E263EB" w:rsidP="00384767">
      <w:pPr>
        <w:spacing w:after="0" w:line="360" w:lineRule="auto"/>
        <w:ind w:right="2268"/>
        <w:jc w:val="both"/>
        <w:rPr>
          <w:rFonts w:ascii="Arial" w:eastAsia="Times New Roman" w:hAnsi="Arial" w:cs="Arial"/>
          <w:lang w:eastAsia="de-DE"/>
        </w:rPr>
      </w:pPr>
    </w:p>
    <w:p w:rsidR="00881792" w:rsidRPr="00881792" w:rsidRDefault="00881792" w:rsidP="00384767">
      <w:pPr>
        <w:spacing w:after="0" w:line="360" w:lineRule="auto"/>
        <w:ind w:right="2268"/>
        <w:jc w:val="both"/>
        <w:rPr>
          <w:rFonts w:ascii="Arial" w:eastAsia="Times New Roman" w:hAnsi="Arial" w:cs="Arial"/>
          <w:lang w:eastAsia="de-DE"/>
        </w:rPr>
      </w:pPr>
    </w:p>
    <w:p w:rsidR="0058674F" w:rsidRPr="0058674F" w:rsidRDefault="0058674F" w:rsidP="0029647D">
      <w:pPr>
        <w:tabs>
          <w:tab w:val="left" w:pos="7371"/>
          <w:tab w:val="left" w:pos="7513"/>
        </w:tabs>
        <w:spacing w:line="360" w:lineRule="auto"/>
        <w:ind w:right="2268"/>
        <w:jc w:val="both"/>
      </w:pPr>
      <w:r w:rsidRPr="0058674F">
        <w:rPr>
          <w:rFonts w:ascii="Arial" w:hAnsi="Arial" w:cs="Arial"/>
          <w:color w:val="7F7F7F" w:themeColor="text1" w:themeTint="80"/>
          <w:sz w:val="18"/>
        </w:rPr>
        <w:t xml:space="preserve">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B25D6">
        <w:rPr>
          <w:rFonts w:ascii="Arial" w:hAnsi="Arial" w:cs="Arial"/>
          <w:color w:val="7F7F7F" w:themeColor="text1" w:themeTint="80"/>
          <w:sz w:val="18"/>
        </w:rPr>
        <w:t>tragene Aufgaben wahr. Die 1.951</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6C3" w:rsidRDefault="002216C3" w:rsidP="008125E6">
      <w:pPr>
        <w:spacing w:after="0"/>
      </w:pPr>
      <w:r>
        <w:separator/>
      </w:r>
    </w:p>
  </w:endnote>
  <w:endnote w:type="continuationSeparator" w:id="0">
    <w:p w:rsidR="002216C3" w:rsidRDefault="002216C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6C3" w:rsidRDefault="002216C3" w:rsidP="008125E6">
      <w:pPr>
        <w:spacing w:after="0"/>
      </w:pPr>
      <w:r>
        <w:separator/>
      </w:r>
    </w:p>
  </w:footnote>
  <w:footnote w:type="continuationSeparator" w:id="0">
    <w:p w:rsidR="002216C3" w:rsidRDefault="002216C3" w:rsidP="008125E6">
      <w:pPr>
        <w:spacing w:after="0"/>
      </w:pPr>
      <w:r>
        <w:continuationSeparator/>
      </w:r>
    </w:p>
  </w:footnote>
  <w:footnote w:id="1">
    <w:p w:rsidR="00EF5073" w:rsidRDefault="00EF5073" w:rsidP="00EF5073">
      <w:pPr>
        <w:pStyle w:val="Endnotentext"/>
        <w:rPr>
          <w:rFonts w:ascii="Arial" w:hAnsi="Arial" w:cs="Arial"/>
          <w:sz w:val="16"/>
          <w:szCs w:val="16"/>
        </w:rPr>
      </w:pPr>
      <w:r>
        <w:rPr>
          <w:rStyle w:val="Funotenzeichen"/>
        </w:rPr>
        <w:footnoteRef/>
      </w:r>
      <w:r>
        <w:t xml:space="preserve"> </w:t>
      </w:r>
      <w:r w:rsidRPr="00EF5073">
        <w:rPr>
          <w:rFonts w:ascii="Arial" w:hAnsi="Arial" w:cs="Arial"/>
          <w:sz w:val="16"/>
          <w:szCs w:val="16"/>
        </w:rPr>
        <w:t>Seit 2</w:t>
      </w:r>
      <w:r w:rsidR="005F6C09">
        <w:rPr>
          <w:rFonts w:ascii="Arial" w:hAnsi="Arial" w:cs="Arial"/>
          <w:sz w:val="16"/>
          <w:szCs w:val="16"/>
        </w:rPr>
        <w:t xml:space="preserve">013 erhalten die Krankenhäuser </w:t>
      </w:r>
      <w:r w:rsidRPr="00EF5073">
        <w:rPr>
          <w:rFonts w:ascii="Arial" w:hAnsi="Arial" w:cs="Arial"/>
          <w:sz w:val="16"/>
          <w:szCs w:val="16"/>
        </w:rPr>
        <w:t>500 Millionen Euro als zusätzlich frei</w:t>
      </w:r>
      <w:r w:rsidR="005F6C09">
        <w:rPr>
          <w:rFonts w:ascii="Arial" w:hAnsi="Arial" w:cs="Arial"/>
          <w:sz w:val="16"/>
          <w:szCs w:val="16"/>
        </w:rPr>
        <w:t xml:space="preserve"> </w:t>
      </w:r>
      <w:r w:rsidR="00437C0E">
        <w:rPr>
          <w:rFonts w:ascii="Arial" w:hAnsi="Arial" w:cs="Arial"/>
          <w:sz w:val="16"/>
          <w:szCs w:val="16"/>
        </w:rPr>
        <w:t>verfügbare</w:t>
      </w:r>
      <w:r w:rsidRPr="00EF5073">
        <w:rPr>
          <w:rFonts w:ascii="Arial" w:hAnsi="Arial" w:cs="Arial"/>
          <w:sz w:val="16"/>
          <w:szCs w:val="16"/>
        </w:rPr>
        <w:t xml:space="preserve"> Mittel.  </w:t>
      </w:r>
    </w:p>
    <w:p w:rsidR="00EF5073" w:rsidRDefault="005F6C09" w:rsidP="00EF5073">
      <w:pPr>
        <w:pStyle w:val="Endnotentext"/>
        <w:rPr>
          <w:rFonts w:ascii="Arial" w:hAnsi="Arial" w:cs="Arial"/>
          <w:sz w:val="16"/>
          <w:szCs w:val="16"/>
        </w:rPr>
      </w:pPr>
      <w:r>
        <w:rPr>
          <w:rFonts w:ascii="Arial" w:hAnsi="Arial" w:cs="Arial"/>
          <w:sz w:val="16"/>
          <w:szCs w:val="16"/>
        </w:rPr>
        <w:t xml:space="preserve">2017 </w:t>
      </w:r>
      <w:r w:rsidR="00EF5073" w:rsidRPr="00EF5073">
        <w:rPr>
          <w:rFonts w:ascii="Arial" w:hAnsi="Arial" w:cs="Arial"/>
          <w:sz w:val="16"/>
          <w:szCs w:val="16"/>
        </w:rPr>
        <w:t>wurde der als Versorgungszuschlag eingeführt</w:t>
      </w:r>
      <w:r>
        <w:rPr>
          <w:rFonts w:ascii="Arial" w:hAnsi="Arial" w:cs="Arial"/>
          <w:sz w:val="16"/>
          <w:szCs w:val="16"/>
        </w:rPr>
        <w:t>e</w:t>
      </w:r>
      <w:r w:rsidR="00EF5073" w:rsidRPr="00EF5073">
        <w:rPr>
          <w:rFonts w:ascii="Arial" w:hAnsi="Arial" w:cs="Arial"/>
          <w:sz w:val="16"/>
          <w:szCs w:val="16"/>
        </w:rPr>
        <w:t xml:space="preserve"> Zuschuss in Pflegezuschlag umbenannt</w:t>
      </w:r>
      <w:r w:rsidR="00EF5073">
        <w:rPr>
          <w:rFonts w:ascii="Arial" w:hAnsi="Arial" w:cs="Arial"/>
          <w:sz w:val="16"/>
          <w:szCs w:val="16"/>
        </w:rPr>
        <w:t>.</w:t>
      </w:r>
      <w:r w:rsidR="00EF5073" w:rsidRPr="00EF5073">
        <w:rPr>
          <w:rFonts w:ascii="Arial" w:hAnsi="Arial" w:cs="Arial"/>
          <w:sz w:val="16"/>
          <w:szCs w:val="16"/>
        </w:rPr>
        <w:t xml:space="preserve"> </w:t>
      </w:r>
    </w:p>
    <w:p w:rsidR="00EF5073" w:rsidRPr="00EF5073" w:rsidRDefault="00EF5073" w:rsidP="00EF5073">
      <w:pPr>
        <w:pStyle w:val="Endnotentext"/>
        <w:rPr>
          <w:rFonts w:ascii="Arial" w:hAnsi="Arial" w:cs="Arial"/>
        </w:rPr>
      </w:pPr>
    </w:p>
    <w:p w:rsidR="00EF5073" w:rsidRDefault="00EF5073">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E263EB">
      <w:rPr>
        <w:rFonts w:ascii="Arial" w:hAnsi="Arial" w:cs="Arial"/>
        <w:noProof/>
      </w:rPr>
      <w:t>3</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00CDB"/>
    <w:multiLevelType w:val="hybridMultilevel"/>
    <w:tmpl w:val="808E62B8"/>
    <w:lvl w:ilvl="0" w:tplc="B8680350">
      <w:start w:val="1"/>
      <w:numFmt w:val="decimal"/>
      <w:lvlText w:val="%1."/>
      <w:lvlJc w:val="left"/>
      <w:pPr>
        <w:ind w:left="502"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893B8FA-0754-4F83-8350-D61945A02E20}"/>
    <w:docVar w:name="dgnword-eventsink" w:val="129551448"/>
  </w:docVars>
  <w:rsids>
    <w:rsidRoot w:val="00DA13E6"/>
    <w:rsid w:val="00006E49"/>
    <w:rsid w:val="00020DA3"/>
    <w:rsid w:val="000210FE"/>
    <w:rsid w:val="00024819"/>
    <w:rsid w:val="00026B38"/>
    <w:rsid w:val="00031885"/>
    <w:rsid w:val="00060D57"/>
    <w:rsid w:val="00074C80"/>
    <w:rsid w:val="0007527C"/>
    <w:rsid w:val="0008373B"/>
    <w:rsid w:val="00084B39"/>
    <w:rsid w:val="00092CED"/>
    <w:rsid w:val="00096D20"/>
    <w:rsid w:val="000A31C9"/>
    <w:rsid w:val="000B0CE4"/>
    <w:rsid w:val="000C1229"/>
    <w:rsid w:val="000D39C9"/>
    <w:rsid w:val="000D4C11"/>
    <w:rsid w:val="000D55F1"/>
    <w:rsid w:val="000E7B6E"/>
    <w:rsid w:val="000F61BB"/>
    <w:rsid w:val="00110324"/>
    <w:rsid w:val="00111CA4"/>
    <w:rsid w:val="001209A6"/>
    <w:rsid w:val="00121889"/>
    <w:rsid w:val="001253E9"/>
    <w:rsid w:val="001304B1"/>
    <w:rsid w:val="001333C7"/>
    <w:rsid w:val="00134056"/>
    <w:rsid w:val="00151F8B"/>
    <w:rsid w:val="00171DED"/>
    <w:rsid w:val="001734CD"/>
    <w:rsid w:val="00183CBD"/>
    <w:rsid w:val="00187328"/>
    <w:rsid w:val="001962FD"/>
    <w:rsid w:val="001B26E3"/>
    <w:rsid w:val="001C0544"/>
    <w:rsid w:val="001C3900"/>
    <w:rsid w:val="001C561E"/>
    <w:rsid w:val="001C7245"/>
    <w:rsid w:val="001F21BA"/>
    <w:rsid w:val="00205E46"/>
    <w:rsid w:val="002137B9"/>
    <w:rsid w:val="002156A6"/>
    <w:rsid w:val="00215C90"/>
    <w:rsid w:val="002216C3"/>
    <w:rsid w:val="00245172"/>
    <w:rsid w:val="00246809"/>
    <w:rsid w:val="0025017B"/>
    <w:rsid w:val="002665AA"/>
    <w:rsid w:val="00277614"/>
    <w:rsid w:val="002875EB"/>
    <w:rsid w:val="0029647D"/>
    <w:rsid w:val="002A44EC"/>
    <w:rsid w:val="002B371D"/>
    <w:rsid w:val="002B4C49"/>
    <w:rsid w:val="002B7D7C"/>
    <w:rsid w:val="002C1659"/>
    <w:rsid w:val="002E0125"/>
    <w:rsid w:val="002F1B73"/>
    <w:rsid w:val="00313372"/>
    <w:rsid w:val="00314EF3"/>
    <w:rsid w:val="00323BD9"/>
    <w:rsid w:val="00326374"/>
    <w:rsid w:val="00335088"/>
    <w:rsid w:val="00350E79"/>
    <w:rsid w:val="00354602"/>
    <w:rsid w:val="003546A1"/>
    <w:rsid w:val="00362EF7"/>
    <w:rsid w:val="00363F93"/>
    <w:rsid w:val="00383891"/>
    <w:rsid w:val="00384767"/>
    <w:rsid w:val="003849FA"/>
    <w:rsid w:val="00387BDB"/>
    <w:rsid w:val="00396599"/>
    <w:rsid w:val="003B2F45"/>
    <w:rsid w:val="003B390F"/>
    <w:rsid w:val="003B4AC3"/>
    <w:rsid w:val="003D3A58"/>
    <w:rsid w:val="00402207"/>
    <w:rsid w:val="00407552"/>
    <w:rsid w:val="00413F2A"/>
    <w:rsid w:val="004215E8"/>
    <w:rsid w:val="00421CFB"/>
    <w:rsid w:val="00437C0E"/>
    <w:rsid w:val="00440091"/>
    <w:rsid w:val="004458FC"/>
    <w:rsid w:val="00447760"/>
    <w:rsid w:val="00452B50"/>
    <w:rsid w:val="0045649C"/>
    <w:rsid w:val="0046608A"/>
    <w:rsid w:val="00482684"/>
    <w:rsid w:val="004915FE"/>
    <w:rsid w:val="004A1665"/>
    <w:rsid w:val="004B0D65"/>
    <w:rsid w:val="004B1D3A"/>
    <w:rsid w:val="004B392D"/>
    <w:rsid w:val="004B5A0A"/>
    <w:rsid w:val="004C04F1"/>
    <w:rsid w:val="004E40FA"/>
    <w:rsid w:val="004E47E0"/>
    <w:rsid w:val="004F0985"/>
    <w:rsid w:val="004F46DC"/>
    <w:rsid w:val="005202A2"/>
    <w:rsid w:val="0052054C"/>
    <w:rsid w:val="0052218B"/>
    <w:rsid w:val="00532B8C"/>
    <w:rsid w:val="0053749D"/>
    <w:rsid w:val="00537732"/>
    <w:rsid w:val="00540AF0"/>
    <w:rsid w:val="00540DD3"/>
    <w:rsid w:val="00552A8C"/>
    <w:rsid w:val="00553AC0"/>
    <w:rsid w:val="0056210E"/>
    <w:rsid w:val="005641F8"/>
    <w:rsid w:val="005702E9"/>
    <w:rsid w:val="00570C6B"/>
    <w:rsid w:val="0058674F"/>
    <w:rsid w:val="00586EFC"/>
    <w:rsid w:val="005A6566"/>
    <w:rsid w:val="005B067E"/>
    <w:rsid w:val="005B36EB"/>
    <w:rsid w:val="005C2BD9"/>
    <w:rsid w:val="005D1C55"/>
    <w:rsid w:val="005E1337"/>
    <w:rsid w:val="005F2791"/>
    <w:rsid w:val="005F6092"/>
    <w:rsid w:val="005F6514"/>
    <w:rsid w:val="005F6C09"/>
    <w:rsid w:val="00607330"/>
    <w:rsid w:val="00612E3D"/>
    <w:rsid w:val="00616AD8"/>
    <w:rsid w:val="006314B2"/>
    <w:rsid w:val="00633E3A"/>
    <w:rsid w:val="006365EF"/>
    <w:rsid w:val="006429EE"/>
    <w:rsid w:val="00650E3F"/>
    <w:rsid w:val="0065306F"/>
    <w:rsid w:val="00653DC6"/>
    <w:rsid w:val="00660B2F"/>
    <w:rsid w:val="006611C9"/>
    <w:rsid w:val="006625E0"/>
    <w:rsid w:val="006643A2"/>
    <w:rsid w:val="006744BF"/>
    <w:rsid w:val="006861E1"/>
    <w:rsid w:val="00687E41"/>
    <w:rsid w:val="0069255D"/>
    <w:rsid w:val="006937B4"/>
    <w:rsid w:val="00695B61"/>
    <w:rsid w:val="006A54D9"/>
    <w:rsid w:val="006B4413"/>
    <w:rsid w:val="006C6396"/>
    <w:rsid w:val="006C72CE"/>
    <w:rsid w:val="006F288A"/>
    <w:rsid w:val="00700218"/>
    <w:rsid w:val="0070619D"/>
    <w:rsid w:val="00717437"/>
    <w:rsid w:val="00731356"/>
    <w:rsid w:val="00731B43"/>
    <w:rsid w:val="00734946"/>
    <w:rsid w:val="00741712"/>
    <w:rsid w:val="00741A99"/>
    <w:rsid w:val="0074729F"/>
    <w:rsid w:val="007755F0"/>
    <w:rsid w:val="007764D7"/>
    <w:rsid w:val="00792AC7"/>
    <w:rsid w:val="00795922"/>
    <w:rsid w:val="007C44FC"/>
    <w:rsid w:val="00807A17"/>
    <w:rsid w:val="0081116C"/>
    <w:rsid w:val="00811B0F"/>
    <w:rsid w:val="008125E6"/>
    <w:rsid w:val="00820998"/>
    <w:rsid w:val="00831806"/>
    <w:rsid w:val="00835799"/>
    <w:rsid w:val="00844EA2"/>
    <w:rsid w:val="00850644"/>
    <w:rsid w:val="00850E59"/>
    <w:rsid w:val="008647FA"/>
    <w:rsid w:val="00881792"/>
    <w:rsid w:val="00894E03"/>
    <w:rsid w:val="008B2132"/>
    <w:rsid w:val="008B37EB"/>
    <w:rsid w:val="008B7984"/>
    <w:rsid w:val="008B7F36"/>
    <w:rsid w:val="008C38A2"/>
    <w:rsid w:val="008C526A"/>
    <w:rsid w:val="008C552E"/>
    <w:rsid w:val="008D015E"/>
    <w:rsid w:val="008E50AB"/>
    <w:rsid w:val="008E5967"/>
    <w:rsid w:val="0095543A"/>
    <w:rsid w:val="00957747"/>
    <w:rsid w:val="009675E1"/>
    <w:rsid w:val="00971E16"/>
    <w:rsid w:val="00980D81"/>
    <w:rsid w:val="00983E6B"/>
    <w:rsid w:val="00995C59"/>
    <w:rsid w:val="00997648"/>
    <w:rsid w:val="009A320B"/>
    <w:rsid w:val="009A4F97"/>
    <w:rsid w:val="009A6567"/>
    <w:rsid w:val="009B098F"/>
    <w:rsid w:val="009B6258"/>
    <w:rsid w:val="009C153C"/>
    <w:rsid w:val="009C243F"/>
    <w:rsid w:val="009D26E3"/>
    <w:rsid w:val="009D788B"/>
    <w:rsid w:val="009E0FE7"/>
    <w:rsid w:val="009E572F"/>
    <w:rsid w:val="00A15341"/>
    <w:rsid w:val="00A20EBD"/>
    <w:rsid w:val="00A40C41"/>
    <w:rsid w:val="00A41756"/>
    <w:rsid w:val="00A425C7"/>
    <w:rsid w:val="00A50423"/>
    <w:rsid w:val="00A81081"/>
    <w:rsid w:val="00AC5BCE"/>
    <w:rsid w:val="00AC6CB5"/>
    <w:rsid w:val="00AC7D3D"/>
    <w:rsid w:val="00AE24DB"/>
    <w:rsid w:val="00AE2751"/>
    <w:rsid w:val="00B06B18"/>
    <w:rsid w:val="00B1353D"/>
    <w:rsid w:val="00B34514"/>
    <w:rsid w:val="00B402F1"/>
    <w:rsid w:val="00B52927"/>
    <w:rsid w:val="00B61111"/>
    <w:rsid w:val="00B65874"/>
    <w:rsid w:val="00B7393F"/>
    <w:rsid w:val="00B7543C"/>
    <w:rsid w:val="00B75D37"/>
    <w:rsid w:val="00B87286"/>
    <w:rsid w:val="00B90F6B"/>
    <w:rsid w:val="00BB0243"/>
    <w:rsid w:val="00BC542D"/>
    <w:rsid w:val="00BF1ED6"/>
    <w:rsid w:val="00BF222D"/>
    <w:rsid w:val="00BF2ACC"/>
    <w:rsid w:val="00C16F15"/>
    <w:rsid w:val="00C231BD"/>
    <w:rsid w:val="00C25682"/>
    <w:rsid w:val="00C509D1"/>
    <w:rsid w:val="00C543AB"/>
    <w:rsid w:val="00C86818"/>
    <w:rsid w:val="00C86E9B"/>
    <w:rsid w:val="00C9558C"/>
    <w:rsid w:val="00C96C96"/>
    <w:rsid w:val="00CB748C"/>
    <w:rsid w:val="00CC21C5"/>
    <w:rsid w:val="00CD6E55"/>
    <w:rsid w:val="00CE1A56"/>
    <w:rsid w:val="00CE1DC6"/>
    <w:rsid w:val="00CE7AC3"/>
    <w:rsid w:val="00CF5474"/>
    <w:rsid w:val="00D0219C"/>
    <w:rsid w:val="00D02C2A"/>
    <w:rsid w:val="00D15232"/>
    <w:rsid w:val="00D23C98"/>
    <w:rsid w:val="00D30167"/>
    <w:rsid w:val="00D3202A"/>
    <w:rsid w:val="00D3565A"/>
    <w:rsid w:val="00D359AB"/>
    <w:rsid w:val="00D401F2"/>
    <w:rsid w:val="00D45457"/>
    <w:rsid w:val="00D6251F"/>
    <w:rsid w:val="00D63A75"/>
    <w:rsid w:val="00D7527B"/>
    <w:rsid w:val="00D80859"/>
    <w:rsid w:val="00D84AF8"/>
    <w:rsid w:val="00D852B3"/>
    <w:rsid w:val="00DA13E6"/>
    <w:rsid w:val="00DA6CB4"/>
    <w:rsid w:val="00DB03D1"/>
    <w:rsid w:val="00DB5181"/>
    <w:rsid w:val="00DB57DA"/>
    <w:rsid w:val="00DC6B84"/>
    <w:rsid w:val="00DD0FDE"/>
    <w:rsid w:val="00DD648D"/>
    <w:rsid w:val="00DF47D8"/>
    <w:rsid w:val="00E01AB6"/>
    <w:rsid w:val="00E263EB"/>
    <w:rsid w:val="00E31F3B"/>
    <w:rsid w:val="00E40E2B"/>
    <w:rsid w:val="00E43AB7"/>
    <w:rsid w:val="00E47F5F"/>
    <w:rsid w:val="00E71D54"/>
    <w:rsid w:val="00E865D6"/>
    <w:rsid w:val="00E87038"/>
    <w:rsid w:val="00EA57A8"/>
    <w:rsid w:val="00EA5B69"/>
    <w:rsid w:val="00EB1379"/>
    <w:rsid w:val="00EB444B"/>
    <w:rsid w:val="00EB4D09"/>
    <w:rsid w:val="00EC462B"/>
    <w:rsid w:val="00ED1E56"/>
    <w:rsid w:val="00ED3823"/>
    <w:rsid w:val="00ED6DBB"/>
    <w:rsid w:val="00EE6520"/>
    <w:rsid w:val="00EF5073"/>
    <w:rsid w:val="00F1053E"/>
    <w:rsid w:val="00F258F9"/>
    <w:rsid w:val="00F26034"/>
    <w:rsid w:val="00F40205"/>
    <w:rsid w:val="00F4622D"/>
    <w:rsid w:val="00F47CA5"/>
    <w:rsid w:val="00F56C32"/>
    <w:rsid w:val="00F6688A"/>
    <w:rsid w:val="00F77C15"/>
    <w:rsid w:val="00F8139F"/>
    <w:rsid w:val="00FA20E1"/>
    <w:rsid w:val="00FA346C"/>
    <w:rsid w:val="00FA4663"/>
    <w:rsid w:val="00FB25D6"/>
    <w:rsid w:val="00FB32CB"/>
    <w:rsid w:val="00FF66A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4C04F1"/>
    <w:rPr>
      <w:sz w:val="16"/>
      <w:szCs w:val="16"/>
    </w:rPr>
  </w:style>
  <w:style w:type="paragraph" w:styleId="Kommentartext">
    <w:name w:val="annotation text"/>
    <w:basedOn w:val="Standard"/>
    <w:link w:val="KommentartextZchn"/>
    <w:uiPriority w:val="99"/>
    <w:semiHidden/>
    <w:unhideWhenUsed/>
    <w:rsid w:val="004C04F1"/>
    <w:rPr>
      <w:sz w:val="20"/>
      <w:szCs w:val="20"/>
    </w:rPr>
  </w:style>
  <w:style w:type="character" w:customStyle="1" w:styleId="KommentartextZchn">
    <w:name w:val="Kommentartext Zchn"/>
    <w:basedOn w:val="Absatz-Standardschriftart"/>
    <w:link w:val="Kommentartext"/>
    <w:uiPriority w:val="99"/>
    <w:semiHidden/>
    <w:rsid w:val="004C04F1"/>
    <w:rPr>
      <w:sz w:val="20"/>
      <w:szCs w:val="20"/>
    </w:rPr>
  </w:style>
  <w:style w:type="paragraph" w:styleId="Kommentarthema">
    <w:name w:val="annotation subject"/>
    <w:basedOn w:val="Kommentartext"/>
    <w:next w:val="Kommentartext"/>
    <w:link w:val="KommentarthemaZchn"/>
    <w:uiPriority w:val="99"/>
    <w:semiHidden/>
    <w:unhideWhenUsed/>
    <w:rsid w:val="004C04F1"/>
    <w:rPr>
      <w:b/>
      <w:bCs/>
    </w:rPr>
  </w:style>
  <w:style w:type="character" w:customStyle="1" w:styleId="KommentarthemaZchn">
    <w:name w:val="Kommentarthema Zchn"/>
    <w:basedOn w:val="KommentartextZchn"/>
    <w:link w:val="Kommentarthema"/>
    <w:uiPriority w:val="99"/>
    <w:semiHidden/>
    <w:rsid w:val="004C04F1"/>
    <w:rPr>
      <w:b/>
      <w:bCs/>
      <w:sz w:val="20"/>
      <w:szCs w:val="20"/>
    </w:rPr>
  </w:style>
  <w:style w:type="paragraph" w:styleId="Endnotentext">
    <w:name w:val="endnote text"/>
    <w:basedOn w:val="Standard"/>
    <w:link w:val="EndnotentextZchn"/>
    <w:uiPriority w:val="99"/>
    <w:semiHidden/>
    <w:unhideWhenUsed/>
    <w:rsid w:val="00EF5073"/>
    <w:pPr>
      <w:spacing w:after="0"/>
    </w:pPr>
    <w:rPr>
      <w:sz w:val="20"/>
      <w:szCs w:val="20"/>
    </w:rPr>
  </w:style>
  <w:style w:type="character" w:customStyle="1" w:styleId="EndnotentextZchn">
    <w:name w:val="Endnotentext Zchn"/>
    <w:basedOn w:val="Absatz-Standardschriftart"/>
    <w:link w:val="Endnotentext"/>
    <w:uiPriority w:val="99"/>
    <w:semiHidden/>
    <w:rsid w:val="00EF5073"/>
    <w:rPr>
      <w:sz w:val="20"/>
      <w:szCs w:val="20"/>
    </w:rPr>
  </w:style>
  <w:style w:type="character" w:styleId="Endnotenzeichen">
    <w:name w:val="endnote reference"/>
    <w:basedOn w:val="Absatz-Standardschriftart"/>
    <w:uiPriority w:val="99"/>
    <w:semiHidden/>
    <w:unhideWhenUsed/>
    <w:rsid w:val="00EF5073"/>
    <w:rPr>
      <w:vertAlign w:val="superscript"/>
    </w:rPr>
  </w:style>
  <w:style w:type="paragraph" w:styleId="Funotentext">
    <w:name w:val="footnote text"/>
    <w:basedOn w:val="Standard"/>
    <w:link w:val="FunotentextZchn"/>
    <w:uiPriority w:val="99"/>
    <w:semiHidden/>
    <w:unhideWhenUsed/>
    <w:rsid w:val="00EF5073"/>
    <w:pPr>
      <w:spacing w:after="0"/>
    </w:pPr>
    <w:rPr>
      <w:sz w:val="20"/>
      <w:szCs w:val="20"/>
    </w:rPr>
  </w:style>
  <w:style w:type="character" w:customStyle="1" w:styleId="FunotentextZchn">
    <w:name w:val="Fußnotentext Zchn"/>
    <w:basedOn w:val="Absatz-Standardschriftart"/>
    <w:link w:val="Funotentext"/>
    <w:uiPriority w:val="99"/>
    <w:semiHidden/>
    <w:rsid w:val="00EF5073"/>
    <w:rPr>
      <w:sz w:val="20"/>
      <w:szCs w:val="20"/>
    </w:rPr>
  </w:style>
  <w:style w:type="character" w:styleId="Funotenzeichen">
    <w:name w:val="footnote reference"/>
    <w:basedOn w:val="Absatz-Standardschriftart"/>
    <w:uiPriority w:val="99"/>
    <w:semiHidden/>
    <w:unhideWhenUsed/>
    <w:rsid w:val="00EF50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4C04F1"/>
    <w:rPr>
      <w:sz w:val="16"/>
      <w:szCs w:val="16"/>
    </w:rPr>
  </w:style>
  <w:style w:type="paragraph" w:styleId="Kommentartext">
    <w:name w:val="annotation text"/>
    <w:basedOn w:val="Standard"/>
    <w:link w:val="KommentartextZchn"/>
    <w:uiPriority w:val="99"/>
    <w:semiHidden/>
    <w:unhideWhenUsed/>
    <w:rsid w:val="004C04F1"/>
    <w:rPr>
      <w:sz w:val="20"/>
      <w:szCs w:val="20"/>
    </w:rPr>
  </w:style>
  <w:style w:type="character" w:customStyle="1" w:styleId="KommentartextZchn">
    <w:name w:val="Kommentartext Zchn"/>
    <w:basedOn w:val="Absatz-Standardschriftart"/>
    <w:link w:val="Kommentartext"/>
    <w:uiPriority w:val="99"/>
    <w:semiHidden/>
    <w:rsid w:val="004C04F1"/>
    <w:rPr>
      <w:sz w:val="20"/>
      <w:szCs w:val="20"/>
    </w:rPr>
  </w:style>
  <w:style w:type="paragraph" w:styleId="Kommentarthema">
    <w:name w:val="annotation subject"/>
    <w:basedOn w:val="Kommentartext"/>
    <w:next w:val="Kommentartext"/>
    <w:link w:val="KommentarthemaZchn"/>
    <w:uiPriority w:val="99"/>
    <w:semiHidden/>
    <w:unhideWhenUsed/>
    <w:rsid w:val="004C04F1"/>
    <w:rPr>
      <w:b/>
      <w:bCs/>
    </w:rPr>
  </w:style>
  <w:style w:type="character" w:customStyle="1" w:styleId="KommentarthemaZchn">
    <w:name w:val="Kommentarthema Zchn"/>
    <w:basedOn w:val="KommentartextZchn"/>
    <w:link w:val="Kommentarthema"/>
    <w:uiPriority w:val="99"/>
    <w:semiHidden/>
    <w:rsid w:val="004C04F1"/>
    <w:rPr>
      <w:b/>
      <w:bCs/>
      <w:sz w:val="20"/>
      <w:szCs w:val="20"/>
    </w:rPr>
  </w:style>
  <w:style w:type="paragraph" w:styleId="Endnotentext">
    <w:name w:val="endnote text"/>
    <w:basedOn w:val="Standard"/>
    <w:link w:val="EndnotentextZchn"/>
    <w:uiPriority w:val="99"/>
    <w:semiHidden/>
    <w:unhideWhenUsed/>
    <w:rsid w:val="00EF5073"/>
    <w:pPr>
      <w:spacing w:after="0"/>
    </w:pPr>
    <w:rPr>
      <w:sz w:val="20"/>
      <w:szCs w:val="20"/>
    </w:rPr>
  </w:style>
  <w:style w:type="character" w:customStyle="1" w:styleId="EndnotentextZchn">
    <w:name w:val="Endnotentext Zchn"/>
    <w:basedOn w:val="Absatz-Standardschriftart"/>
    <w:link w:val="Endnotentext"/>
    <w:uiPriority w:val="99"/>
    <w:semiHidden/>
    <w:rsid w:val="00EF5073"/>
    <w:rPr>
      <w:sz w:val="20"/>
      <w:szCs w:val="20"/>
    </w:rPr>
  </w:style>
  <w:style w:type="character" w:styleId="Endnotenzeichen">
    <w:name w:val="endnote reference"/>
    <w:basedOn w:val="Absatz-Standardschriftart"/>
    <w:uiPriority w:val="99"/>
    <w:semiHidden/>
    <w:unhideWhenUsed/>
    <w:rsid w:val="00EF5073"/>
    <w:rPr>
      <w:vertAlign w:val="superscript"/>
    </w:rPr>
  </w:style>
  <w:style w:type="paragraph" w:styleId="Funotentext">
    <w:name w:val="footnote text"/>
    <w:basedOn w:val="Standard"/>
    <w:link w:val="FunotentextZchn"/>
    <w:uiPriority w:val="99"/>
    <w:semiHidden/>
    <w:unhideWhenUsed/>
    <w:rsid w:val="00EF5073"/>
    <w:pPr>
      <w:spacing w:after="0"/>
    </w:pPr>
    <w:rPr>
      <w:sz w:val="20"/>
      <w:szCs w:val="20"/>
    </w:rPr>
  </w:style>
  <w:style w:type="character" w:customStyle="1" w:styleId="FunotentextZchn">
    <w:name w:val="Fußnotentext Zchn"/>
    <w:basedOn w:val="Absatz-Standardschriftart"/>
    <w:link w:val="Funotentext"/>
    <w:uiPriority w:val="99"/>
    <w:semiHidden/>
    <w:rsid w:val="00EF5073"/>
    <w:rPr>
      <w:sz w:val="20"/>
      <w:szCs w:val="20"/>
    </w:rPr>
  </w:style>
  <w:style w:type="character" w:styleId="Funotenzeichen">
    <w:name w:val="footnote reference"/>
    <w:basedOn w:val="Absatz-Standardschriftart"/>
    <w:uiPriority w:val="99"/>
    <w:semiHidden/>
    <w:unhideWhenUsed/>
    <w:rsid w:val="00EF50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D3C6-4106-4A03-8884-02C89979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7</cp:revision>
  <cp:lastPrinted>2018-07-31T12:46:00Z</cp:lastPrinted>
  <dcterms:created xsi:type="dcterms:W3CDTF">2018-07-31T12:27:00Z</dcterms:created>
  <dcterms:modified xsi:type="dcterms:W3CDTF">2018-07-31T13:13:00Z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