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rsidR="00031885" w:rsidRDefault="00031885">
      <w:pPr>
        <w:rPr>
          <w:rFonts w:ascii="Arial" w:hAnsi="Arial" w:cs="Arial"/>
          <w:sz w:val="22"/>
          <w:szCs w:val="22"/>
        </w:rPr>
      </w:pPr>
    </w:p>
    <w:p w:rsidR="001962FD" w:rsidRDefault="00D30167"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DKG zu</w:t>
      </w:r>
      <w:r w:rsidR="00A074F2">
        <w:rPr>
          <w:rFonts w:ascii="Arial" w:eastAsia="Times New Roman" w:hAnsi="Arial" w:cs="Times New Roman"/>
          <w:b/>
          <w:szCs w:val="20"/>
          <w:u w:val="single"/>
          <w:lang w:eastAsia="de-DE"/>
        </w:rPr>
        <w:t>r</w:t>
      </w:r>
      <w:r w:rsidR="00555C12">
        <w:rPr>
          <w:rFonts w:ascii="Arial" w:eastAsia="Times New Roman" w:hAnsi="Arial" w:cs="Times New Roman"/>
          <w:b/>
          <w:szCs w:val="20"/>
          <w:u w:val="single"/>
          <w:lang w:eastAsia="de-DE"/>
        </w:rPr>
        <w:t xml:space="preserve"> </w:t>
      </w:r>
      <w:r w:rsidR="00A074F2">
        <w:rPr>
          <w:rFonts w:ascii="Arial" w:eastAsia="Times New Roman" w:hAnsi="Arial" w:cs="Times New Roman"/>
          <w:b/>
          <w:szCs w:val="20"/>
          <w:u w:val="single"/>
          <w:lang w:eastAsia="de-DE"/>
        </w:rPr>
        <w:t>Steuerschätzung</w:t>
      </w:r>
    </w:p>
    <w:p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rsidR="001962FD" w:rsidRDefault="004C1229" w:rsidP="001962FD">
      <w:pPr>
        <w:spacing w:after="0" w:line="340" w:lineRule="atLeast"/>
        <w:ind w:right="2268"/>
        <w:jc w:val="both"/>
        <w:rPr>
          <w:rFonts w:ascii="Arial" w:eastAsia="Times New Roman" w:hAnsi="Arial" w:cs="Times New Roman"/>
          <w:b/>
          <w:sz w:val="32"/>
          <w:szCs w:val="32"/>
          <w:lang w:eastAsia="de-DE"/>
        </w:rPr>
      </w:pPr>
      <w:r>
        <w:rPr>
          <w:rFonts w:ascii="Arial" w:eastAsia="Times New Roman" w:hAnsi="Arial" w:cs="Times New Roman"/>
          <w:b/>
          <w:sz w:val="32"/>
          <w:szCs w:val="32"/>
          <w:lang w:eastAsia="de-DE"/>
        </w:rPr>
        <w:t>Kassen der Länder sind gut gefüllt</w:t>
      </w:r>
      <w:r w:rsidR="002658E9">
        <w:rPr>
          <w:rFonts w:ascii="Arial" w:eastAsia="Times New Roman" w:hAnsi="Arial" w:cs="Times New Roman"/>
          <w:b/>
          <w:sz w:val="32"/>
          <w:szCs w:val="32"/>
          <w:lang w:eastAsia="de-DE"/>
        </w:rPr>
        <w:t xml:space="preserve"> </w:t>
      </w:r>
      <w:r w:rsidR="00486490">
        <w:rPr>
          <w:rFonts w:ascii="Arial" w:eastAsia="Times New Roman" w:hAnsi="Arial" w:cs="Times New Roman"/>
          <w:b/>
          <w:sz w:val="32"/>
          <w:szCs w:val="32"/>
          <w:lang w:eastAsia="de-DE"/>
        </w:rPr>
        <w:t>–</w:t>
      </w:r>
      <w:r w:rsidR="00A074F2">
        <w:rPr>
          <w:rFonts w:ascii="Arial" w:eastAsia="Times New Roman" w:hAnsi="Arial" w:cs="Times New Roman"/>
          <w:b/>
          <w:sz w:val="32"/>
          <w:szCs w:val="32"/>
          <w:lang w:eastAsia="de-DE"/>
        </w:rPr>
        <w:t xml:space="preserve"> Länder müssen den Investitionsverpflichtungen gerecht werden </w:t>
      </w:r>
    </w:p>
    <w:p w:rsidR="00E31AEA" w:rsidRPr="00633E3A" w:rsidRDefault="00E31AEA" w:rsidP="001962FD">
      <w:pPr>
        <w:spacing w:after="0" w:line="340" w:lineRule="atLeast"/>
        <w:ind w:right="2268"/>
        <w:jc w:val="both"/>
        <w:rPr>
          <w:rFonts w:ascii="Arial" w:eastAsia="Times New Roman" w:hAnsi="Arial" w:cs="Times New Roman"/>
          <w:lang w:eastAsia="de-DE"/>
        </w:rPr>
      </w:pPr>
    </w:p>
    <w:p w:rsidR="00A074F2" w:rsidRPr="00A074F2" w:rsidRDefault="00D30167" w:rsidP="00A074F2">
      <w:pPr>
        <w:spacing w:after="0"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A074F2">
        <w:rPr>
          <w:rFonts w:ascii="Arial" w:eastAsia="Times New Roman" w:hAnsi="Arial" w:cs="Arial"/>
          <w:lang w:eastAsia="de-DE"/>
        </w:rPr>
        <w:t>11</w:t>
      </w:r>
      <w:r w:rsidR="0056210E" w:rsidRPr="00633E3A">
        <w:rPr>
          <w:rFonts w:ascii="Arial" w:eastAsia="Times New Roman" w:hAnsi="Arial" w:cs="Arial"/>
          <w:lang w:eastAsia="de-DE"/>
        </w:rPr>
        <w:t xml:space="preserve">. </w:t>
      </w:r>
      <w:r w:rsidR="00555C12">
        <w:rPr>
          <w:rFonts w:ascii="Arial" w:eastAsia="Times New Roman" w:hAnsi="Arial" w:cs="Arial"/>
          <w:lang w:eastAsia="de-DE"/>
        </w:rPr>
        <w:t>Mai</w:t>
      </w:r>
      <w:r w:rsidR="00096D20" w:rsidRPr="00633E3A">
        <w:rPr>
          <w:rFonts w:ascii="Arial" w:eastAsia="Times New Roman" w:hAnsi="Arial" w:cs="Arial"/>
          <w:lang w:eastAsia="de-DE"/>
        </w:rPr>
        <w:t xml:space="preserve"> </w:t>
      </w:r>
      <w:r w:rsidR="00557E77">
        <w:rPr>
          <w:rFonts w:ascii="Arial" w:eastAsia="Times New Roman" w:hAnsi="Arial" w:cs="Arial"/>
          <w:lang w:eastAsia="de-DE"/>
        </w:rPr>
        <w:t>2018</w:t>
      </w:r>
      <w:r w:rsidR="0052054C" w:rsidRPr="00633E3A">
        <w:rPr>
          <w:rFonts w:ascii="Arial" w:eastAsia="Times New Roman" w:hAnsi="Arial" w:cs="Arial"/>
          <w:lang w:eastAsia="de-DE"/>
        </w:rPr>
        <w:t xml:space="preserve"> –</w:t>
      </w:r>
      <w:r w:rsidR="004B5A0A" w:rsidRPr="00633E3A">
        <w:rPr>
          <w:rFonts w:ascii="Arial" w:eastAsia="Times New Roman" w:hAnsi="Arial" w:cs="Arial"/>
          <w:lang w:eastAsia="de-DE"/>
        </w:rPr>
        <w:t xml:space="preserve"> </w:t>
      </w:r>
      <w:r w:rsidR="00A074F2" w:rsidRPr="00A074F2">
        <w:rPr>
          <w:rFonts w:ascii="Arial" w:eastAsia="Times New Roman" w:hAnsi="Arial" w:cs="Arial"/>
          <w:lang w:eastAsia="de-DE"/>
        </w:rPr>
        <w:t xml:space="preserve">Bund, Länder und Kommunen können bis zum Jahr 2022 mit 63,3 Milliarden Euro mehr Steuereinnahmen rechnen. Diese Zahlen des Arbeitskreises Steuerschätzung machen deutlich, </w:t>
      </w:r>
      <w:r w:rsidR="00A074F2">
        <w:rPr>
          <w:rFonts w:ascii="Arial" w:eastAsia="Times New Roman" w:hAnsi="Arial" w:cs="Arial"/>
          <w:lang w:eastAsia="de-DE"/>
        </w:rPr>
        <w:t>d</w:t>
      </w:r>
      <w:r w:rsidR="00A074F2" w:rsidRPr="00A074F2">
        <w:rPr>
          <w:rFonts w:ascii="Arial" w:eastAsia="Times New Roman" w:hAnsi="Arial" w:cs="Arial"/>
          <w:lang w:eastAsia="de-DE"/>
        </w:rPr>
        <w:t xml:space="preserve">ass </w:t>
      </w:r>
      <w:r w:rsidR="002658E9" w:rsidRPr="002658E9">
        <w:rPr>
          <w:rFonts w:ascii="Arial" w:eastAsia="Times New Roman" w:hAnsi="Arial" w:cs="Arial"/>
          <w:lang w:eastAsia="de-DE"/>
        </w:rPr>
        <w:t xml:space="preserve">auch </w:t>
      </w:r>
      <w:r w:rsidR="00A074F2" w:rsidRPr="00A074F2">
        <w:rPr>
          <w:rFonts w:ascii="Arial" w:eastAsia="Times New Roman" w:hAnsi="Arial" w:cs="Arial"/>
          <w:lang w:eastAsia="de-DE"/>
        </w:rPr>
        <w:t xml:space="preserve">genug Spielraum für investives Handeln auf allen Ebenen vorhanden ist. „Bevor jetzt die Einnahmen in neue Projekte fließen, müssen nun erst einmal die Verpflichtungen bedient werden, die es seit Jahren gibt. Hier gilt, dass </w:t>
      </w:r>
      <w:r w:rsidR="00A15792">
        <w:rPr>
          <w:rFonts w:ascii="Arial" w:eastAsia="Times New Roman" w:hAnsi="Arial" w:cs="Arial"/>
          <w:lang w:eastAsia="de-DE"/>
        </w:rPr>
        <w:t xml:space="preserve">die </w:t>
      </w:r>
      <w:r w:rsidR="00A074F2" w:rsidRPr="00A074F2">
        <w:rPr>
          <w:rFonts w:ascii="Arial" w:eastAsia="Times New Roman" w:hAnsi="Arial" w:cs="Arial"/>
          <w:lang w:eastAsia="de-DE"/>
        </w:rPr>
        <w:t>Länder endlich ihren Investitionsverpflichtungen im Krankenhausbereich gerecht werden. Jähr</w:t>
      </w:r>
      <w:r w:rsidR="00486490">
        <w:rPr>
          <w:rFonts w:ascii="Arial" w:eastAsia="Times New Roman" w:hAnsi="Arial" w:cs="Arial"/>
          <w:lang w:eastAsia="de-DE"/>
        </w:rPr>
        <w:t>lich fehlen rund 3 Milliarden Euro</w:t>
      </w:r>
      <w:r w:rsidR="00A074F2" w:rsidRPr="00A074F2">
        <w:rPr>
          <w:rFonts w:ascii="Arial" w:eastAsia="Times New Roman" w:hAnsi="Arial" w:cs="Arial"/>
          <w:lang w:eastAsia="de-DE"/>
        </w:rPr>
        <w:t>, um in die bauliche, aber auch technische Infrastruktur der Krankenhäuser investieren zu können. Krankenhausvers</w:t>
      </w:r>
      <w:r w:rsidR="00486490">
        <w:rPr>
          <w:rFonts w:ascii="Arial" w:eastAsia="Times New Roman" w:hAnsi="Arial" w:cs="Arial"/>
          <w:lang w:eastAsia="de-DE"/>
        </w:rPr>
        <w:t xml:space="preserve">orgung ist Daseinsvorsorge und </w:t>
      </w:r>
      <w:r w:rsidR="00A074F2" w:rsidRPr="00A074F2">
        <w:rPr>
          <w:rFonts w:ascii="Arial" w:eastAsia="Times New Roman" w:hAnsi="Arial" w:cs="Arial"/>
          <w:lang w:eastAsia="de-DE"/>
        </w:rPr>
        <w:t>ohne die Bereitstellung von Investitionsmittel</w:t>
      </w:r>
      <w:r w:rsidR="002658E9">
        <w:rPr>
          <w:rFonts w:ascii="Arial" w:eastAsia="Times New Roman" w:hAnsi="Arial" w:cs="Arial"/>
          <w:lang w:eastAsia="de-DE"/>
        </w:rPr>
        <w:t>n</w:t>
      </w:r>
      <w:r w:rsidR="00A074F2" w:rsidRPr="00A074F2">
        <w:rPr>
          <w:rFonts w:ascii="Arial" w:eastAsia="Times New Roman" w:hAnsi="Arial" w:cs="Arial"/>
          <w:lang w:eastAsia="de-DE"/>
        </w:rPr>
        <w:t xml:space="preserve"> werden die Länder dauerhaft diesem Auftrag nicht gerecht</w:t>
      </w:r>
      <w:r w:rsidR="00486490">
        <w:rPr>
          <w:rFonts w:ascii="Arial" w:eastAsia="Times New Roman" w:hAnsi="Arial" w:cs="Arial"/>
          <w:lang w:eastAsia="de-DE"/>
        </w:rPr>
        <w:t xml:space="preserve">“, </w:t>
      </w:r>
      <w:r w:rsidR="00A074F2" w:rsidRPr="00673E94">
        <w:rPr>
          <w:rFonts w:ascii="Arial" w:eastAsia="Times New Roman" w:hAnsi="Arial" w:cs="Arial"/>
          <w:lang w:eastAsia="de-DE"/>
        </w:rPr>
        <w:t>erklärte Dr. Gerald Gaß, Präsident der Deutschen Krankenhausgesellschaft</w:t>
      </w:r>
      <w:r w:rsidR="00A074F2">
        <w:rPr>
          <w:rFonts w:ascii="Arial" w:eastAsia="Times New Roman" w:hAnsi="Arial" w:cs="Arial"/>
          <w:lang w:eastAsia="de-DE"/>
        </w:rPr>
        <w:t xml:space="preserve"> (DKG).</w:t>
      </w:r>
      <w:r w:rsidR="00A15792">
        <w:rPr>
          <w:rFonts w:ascii="Arial" w:eastAsia="Times New Roman" w:hAnsi="Arial" w:cs="Arial"/>
          <w:lang w:eastAsia="de-DE"/>
        </w:rPr>
        <w:t xml:space="preserve"> „Ebenso </w:t>
      </w:r>
      <w:r w:rsidR="00CE7BB1">
        <w:rPr>
          <w:rFonts w:ascii="Arial" w:eastAsia="Times New Roman" w:hAnsi="Arial" w:cs="Arial"/>
          <w:lang w:eastAsia="de-DE"/>
        </w:rPr>
        <w:t>wie gute</w:t>
      </w:r>
      <w:r w:rsidR="004C1229">
        <w:rPr>
          <w:rFonts w:ascii="Arial" w:eastAsia="Times New Roman" w:hAnsi="Arial" w:cs="Arial"/>
          <w:lang w:eastAsia="de-DE"/>
        </w:rPr>
        <w:t xml:space="preserve"> Schulen und Verkehrsinfrastruktur erwartet die Bevölkerung Krankenhäuser auf dem </w:t>
      </w:r>
      <w:r w:rsidR="00CE7BB1">
        <w:rPr>
          <w:rFonts w:ascii="Arial" w:eastAsia="Times New Roman" w:hAnsi="Arial" w:cs="Arial"/>
          <w:lang w:eastAsia="de-DE"/>
        </w:rPr>
        <w:t>modernsten medizin</w:t>
      </w:r>
      <w:r w:rsidR="00A15792">
        <w:rPr>
          <w:rFonts w:ascii="Arial" w:eastAsia="Times New Roman" w:hAnsi="Arial" w:cs="Arial"/>
          <w:lang w:eastAsia="de-DE"/>
        </w:rPr>
        <w:t>ischen und baulichen Standard. D</w:t>
      </w:r>
      <w:r w:rsidR="00CE7BB1">
        <w:rPr>
          <w:rFonts w:ascii="Arial" w:eastAsia="Times New Roman" w:hAnsi="Arial" w:cs="Arial"/>
          <w:lang w:eastAsia="de-DE"/>
        </w:rPr>
        <w:t>ies liegt in der Verantwortung der Bundesländer“, so Gaß weiter.</w:t>
      </w:r>
      <w:bookmarkStart w:id="0" w:name="_GoBack"/>
      <w:bookmarkEnd w:id="0"/>
    </w:p>
    <w:p w:rsidR="00A074F2" w:rsidRPr="00A074F2" w:rsidRDefault="00A074F2" w:rsidP="00A074F2">
      <w:pPr>
        <w:spacing w:after="0" w:line="340" w:lineRule="atLeast"/>
        <w:ind w:right="2268"/>
        <w:jc w:val="both"/>
        <w:rPr>
          <w:rFonts w:ascii="Arial" w:eastAsia="Times New Roman" w:hAnsi="Arial" w:cs="Arial"/>
          <w:lang w:eastAsia="de-DE"/>
        </w:rPr>
      </w:pPr>
    </w:p>
    <w:p w:rsidR="00A074F2" w:rsidRPr="00A074F2" w:rsidRDefault="00486490" w:rsidP="00A074F2">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 xml:space="preserve">Wer langfristig eine </w:t>
      </w:r>
      <w:r w:rsidR="00A074F2" w:rsidRPr="00A074F2">
        <w:rPr>
          <w:rFonts w:ascii="Arial" w:eastAsia="Times New Roman" w:hAnsi="Arial" w:cs="Arial"/>
          <w:lang w:eastAsia="de-DE"/>
        </w:rPr>
        <w:t>patientenorientierte Krankenhau</w:t>
      </w:r>
      <w:r>
        <w:rPr>
          <w:rFonts w:ascii="Arial" w:eastAsia="Times New Roman" w:hAnsi="Arial" w:cs="Arial"/>
          <w:lang w:eastAsia="de-DE"/>
        </w:rPr>
        <w:t>sbehandlung ermöglichen möchte,</w:t>
      </w:r>
      <w:r w:rsidR="00A074F2" w:rsidRPr="00A074F2">
        <w:rPr>
          <w:rFonts w:ascii="Arial" w:eastAsia="Times New Roman" w:hAnsi="Arial" w:cs="Arial"/>
          <w:lang w:eastAsia="de-DE"/>
        </w:rPr>
        <w:t xml:space="preserve"> muss eine zeitgerechte apparative Ausstattung und bauliche Infrastruktur gewährleisten. Die Ansprüche der Patienten an moderne Strukturen, Technik</w:t>
      </w:r>
      <w:r w:rsidR="002658E9">
        <w:rPr>
          <w:rFonts w:ascii="Arial" w:eastAsia="Times New Roman" w:hAnsi="Arial" w:cs="Arial"/>
          <w:lang w:eastAsia="de-DE"/>
        </w:rPr>
        <w:t xml:space="preserve"> auf dem aktuellen Stand</w:t>
      </w:r>
      <w:r w:rsidR="00A074F2" w:rsidRPr="00A074F2">
        <w:rPr>
          <w:rFonts w:ascii="Arial" w:eastAsia="Times New Roman" w:hAnsi="Arial" w:cs="Arial"/>
          <w:lang w:eastAsia="de-DE"/>
        </w:rPr>
        <w:t xml:space="preserve"> und</w:t>
      </w:r>
      <w:r w:rsidR="00A074F2">
        <w:rPr>
          <w:rFonts w:ascii="Arial" w:eastAsia="Times New Roman" w:hAnsi="Arial" w:cs="Arial"/>
          <w:lang w:eastAsia="de-DE"/>
        </w:rPr>
        <w:t xml:space="preserve"> </w:t>
      </w:r>
      <w:r w:rsidR="00A074F2" w:rsidRPr="00A074F2">
        <w:rPr>
          <w:rFonts w:ascii="Arial" w:eastAsia="Times New Roman" w:hAnsi="Arial" w:cs="Arial"/>
          <w:lang w:eastAsia="de-DE"/>
        </w:rPr>
        <w:t>neu</w:t>
      </w:r>
      <w:r w:rsidR="002658E9">
        <w:rPr>
          <w:rFonts w:ascii="Arial" w:eastAsia="Times New Roman" w:hAnsi="Arial" w:cs="Arial"/>
          <w:lang w:eastAsia="de-DE"/>
        </w:rPr>
        <w:t>e</w:t>
      </w:r>
      <w:r w:rsidR="00A074F2" w:rsidRPr="00A074F2">
        <w:rPr>
          <w:rFonts w:ascii="Arial" w:eastAsia="Times New Roman" w:hAnsi="Arial" w:cs="Arial"/>
          <w:lang w:eastAsia="de-DE"/>
        </w:rPr>
        <w:t xml:space="preserve">ste Versorgungsformen steigen. Zugleich braucht es auch moderne Strukturen, </w:t>
      </w:r>
      <w:r w:rsidR="002658E9" w:rsidRPr="00A074F2">
        <w:rPr>
          <w:rFonts w:ascii="Arial" w:eastAsia="Times New Roman" w:hAnsi="Arial" w:cs="Arial"/>
          <w:lang w:eastAsia="de-DE"/>
        </w:rPr>
        <w:t>u</w:t>
      </w:r>
      <w:r w:rsidR="002658E9">
        <w:rPr>
          <w:rFonts w:ascii="Arial" w:eastAsia="Times New Roman" w:hAnsi="Arial" w:cs="Arial"/>
          <w:lang w:eastAsia="de-DE"/>
        </w:rPr>
        <w:t>m die</w:t>
      </w:r>
      <w:r w:rsidR="002658E9" w:rsidRPr="00A074F2">
        <w:rPr>
          <w:rFonts w:ascii="Arial" w:eastAsia="Times New Roman" w:hAnsi="Arial" w:cs="Arial"/>
          <w:lang w:eastAsia="de-DE"/>
        </w:rPr>
        <w:t xml:space="preserve"> </w:t>
      </w:r>
      <w:r w:rsidR="00A074F2" w:rsidRPr="00A074F2">
        <w:rPr>
          <w:rFonts w:ascii="Arial" w:eastAsia="Times New Roman" w:hAnsi="Arial" w:cs="Arial"/>
          <w:lang w:eastAsia="de-DE"/>
        </w:rPr>
        <w:t>Arbeit für Pflegekräfte und Ärzte attraktiv zu gestalten</w:t>
      </w:r>
      <w:r w:rsidR="002658E9">
        <w:rPr>
          <w:rFonts w:ascii="Arial" w:eastAsia="Times New Roman" w:hAnsi="Arial" w:cs="Arial"/>
          <w:lang w:eastAsia="de-DE"/>
        </w:rPr>
        <w:t>. D</w:t>
      </w:r>
      <w:r w:rsidR="00A074F2" w:rsidRPr="00A074F2">
        <w:rPr>
          <w:rFonts w:ascii="Arial" w:eastAsia="Times New Roman" w:hAnsi="Arial" w:cs="Arial"/>
          <w:lang w:eastAsia="de-DE"/>
        </w:rPr>
        <w:t xml:space="preserve">afür benötigen </w:t>
      </w:r>
      <w:r w:rsidR="00737D15">
        <w:rPr>
          <w:rFonts w:ascii="Arial" w:eastAsia="Times New Roman" w:hAnsi="Arial" w:cs="Arial"/>
          <w:lang w:eastAsia="de-DE"/>
        </w:rPr>
        <w:t>die Kliniken</w:t>
      </w:r>
      <w:r w:rsidR="00737D15" w:rsidRPr="00A074F2">
        <w:rPr>
          <w:rFonts w:ascii="Arial" w:eastAsia="Times New Roman" w:hAnsi="Arial" w:cs="Arial"/>
          <w:lang w:eastAsia="de-DE"/>
        </w:rPr>
        <w:t xml:space="preserve"> </w:t>
      </w:r>
      <w:r w:rsidR="00A074F2" w:rsidRPr="00A074F2">
        <w:rPr>
          <w:rFonts w:ascii="Arial" w:eastAsia="Times New Roman" w:hAnsi="Arial" w:cs="Arial"/>
          <w:lang w:eastAsia="de-DE"/>
        </w:rPr>
        <w:t xml:space="preserve">die Investitionsmittel. Die Fakten zur Investitionsmisere der Krankenhäuser sind bekannt: Dem jährlichen Investitionsbedarf der Krankenhäuser in Höhe von über 6,5 Milliarden Euro steht eine Investitionsförderung der Länder von rund 2,8 Milliarden Euro gegenüber. Die Investitionslücke von rund 3,7 Milliarden Euro </w:t>
      </w:r>
      <w:r w:rsidR="00A074F2" w:rsidRPr="00A074F2">
        <w:rPr>
          <w:rFonts w:ascii="Arial" w:eastAsia="Times New Roman" w:hAnsi="Arial" w:cs="Arial"/>
          <w:lang w:eastAsia="de-DE"/>
        </w:rPr>
        <w:lastRenderedPageBreak/>
        <w:t xml:space="preserve">jährlich erschwert den notwendigen Erhalt und Ausbau der bestehenden Substanz und begrenzt </w:t>
      </w:r>
      <w:r w:rsidR="002658E9" w:rsidRPr="00A074F2">
        <w:rPr>
          <w:rFonts w:ascii="Arial" w:eastAsia="Times New Roman" w:hAnsi="Arial" w:cs="Arial"/>
          <w:lang w:eastAsia="de-DE"/>
        </w:rPr>
        <w:t xml:space="preserve">in einem nicht mehr vertretbaren Ausmaß </w:t>
      </w:r>
      <w:r w:rsidR="00A074F2" w:rsidRPr="00A074F2">
        <w:rPr>
          <w:rFonts w:ascii="Arial" w:eastAsia="Times New Roman" w:hAnsi="Arial" w:cs="Arial"/>
          <w:lang w:eastAsia="de-DE"/>
        </w:rPr>
        <w:t xml:space="preserve">dringend erforderliche Investitionen der Krankenhäuser, zum Beispiel in Maßnahmen zur Erhöhung der Sicherheit vor Cyberangriffen, zur Verbesserung des Infektions- und Brandschutzes, zur baulichen Modernisierung und zur </w:t>
      </w:r>
      <w:r w:rsidR="00743E3C">
        <w:rPr>
          <w:rFonts w:ascii="Arial" w:eastAsia="Times New Roman" w:hAnsi="Arial" w:cs="Arial"/>
          <w:lang w:eastAsia="de-DE"/>
        </w:rPr>
        <w:t>Optimierung</w:t>
      </w:r>
      <w:r w:rsidR="00743E3C" w:rsidRPr="00A074F2">
        <w:rPr>
          <w:rFonts w:ascii="Arial" w:eastAsia="Times New Roman" w:hAnsi="Arial" w:cs="Arial"/>
          <w:lang w:eastAsia="de-DE"/>
        </w:rPr>
        <w:t xml:space="preserve"> </w:t>
      </w:r>
      <w:r w:rsidR="00A074F2" w:rsidRPr="00A074F2">
        <w:rPr>
          <w:rFonts w:ascii="Arial" w:eastAsia="Times New Roman" w:hAnsi="Arial" w:cs="Arial"/>
          <w:lang w:eastAsia="de-DE"/>
        </w:rPr>
        <w:t>von Strukturen.</w:t>
      </w:r>
    </w:p>
    <w:p w:rsidR="00A074F2" w:rsidRPr="00A074F2" w:rsidRDefault="00A074F2" w:rsidP="00A074F2">
      <w:pPr>
        <w:spacing w:after="0" w:line="340" w:lineRule="atLeast"/>
        <w:ind w:right="2268"/>
        <w:jc w:val="both"/>
        <w:rPr>
          <w:rFonts w:ascii="Arial" w:eastAsia="Times New Roman" w:hAnsi="Arial" w:cs="Arial"/>
          <w:lang w:eastAsia="de-DE"/>
        </w:rPr>
      </w:pPr>
    </w:p>
    <w:p w:rsidR="00A074F2" w:rsidRPr="00A074F2" w:rsidRDefault="00A074F2" w:rsidP="00A074F2">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w:t>
      </w:r>
      <w:r w:rsidRPr="00A074F2">
        <w:rPr>
          <w:rFonts w:ascii="Arial" w:eastAsia="Times New Roman" w:hAnsi="Arial" w:cs="Arial"/>
          <w:lang w:eastAsia="de-DE"/>
        </w:rPr>
        <w:t xml:space="preserve">Mit den vorliegenden Zahlen zu den Steuereinnahmen 2022 haben die Länder keine Ausreden mehr, ihren Verpflichtungen nicht mehr nachzukommen. Zudem </w:t>
      </w:r>
      <w:r w:rsidR="002658E9">
        <w:rPr>
          <w:rFonts w:ascii="Arial" w:eastAsia="Times New Roman" w:hAnsi="Arial" w:cs="Arial"/>
          <w:lang w:eastAsia="de-DE"/>
        </w:rPr>
        <w:t>verfügen sie über</w:t>
      </w:r>
      <w:r w:rsidR="002658E9" w:rsidRPr="00A074F2">
        <w:rPr>
          <w:rFonts w:ascii="Arial" w:eastAsia="Times New Roman" w:hAnsi="Arial" w:cs="Arial"/>
          <w:lang w:eastAsia="de-DE"/>
        </w:rPr>
        <w:t xml:space="preserve"> </w:t>
      </w:r>
      <w:r w:rsidRPr="00A074F2">
        <w:rPr>
          <w:rFonts w:ascii="Arial" w:eastAsia="Times New Roman" w:hAnsi="Arial" w:cs="Arial"/>
          <w:lang w:eastAsia="de-DE"/>
        </w:rPr>
        <w:t xml:space="preserve">den Spielraum, um mit einem </w:t>
      </w:r>
      <w:r w:rsidR="00737D15">
        <w:rPr>
          <w:rFonts w:ascii="Arial" w:eastAsia="Times New Roman" w:hAnsi="Arial" w:cs="Arial"/>
          <w:lang w:eastAsia="de-DE"/>
        </w:rPr>
        <w:t xml:space="preserve">mehrjährigen </w:t>
      </w:r>
      <w:r w:rsidR="00737D15" w:rsidRPr="00A074F2">
        <w:rPr>
          <w:rFonts w:ascii="Arial" w:eastAsia="Times New Roman" w:hAnsi="Arial" w:cs="Arial"/>
          <w:lang w:eastAsia="de-DE"/>
        </w:rPr>
        <w:t>S</w:t>
      </w:r>
      <w:r w:rsidR="00737D15">
        <w:rPr>
          <w:rFonts w:ascii="Arial" w:eastAsia="Times New Roman" w:hAnsi="Arial" w:cs="Arial"/>
          <w:lang w:eastAsia="de-DE"/>
        </w:rPr>
        <w:t>onderpr</w:t>
      </w:r>
      <w:r w:rsidR="00737D15" w:rsidRPr="00A074F2">
        <w:rPr>
          <w:rFonts w:ascii="Arial" w:eastAsia="Times New Roman" w:hAnsi="Arial" w:cs="Arial"/>
          <w:lang w:eastAsia="de-DE"/>
        </w:rPr>
        <w:t xml:space="preserve">ogramm </w:t>
      </w:r>
      <w:r w:rsidRPr="00A074F2">
        <w:rPr>
          <w:rFonts w:ascii="Arial" w:eastAsia="Times New Roman" w:hAnsi="Arial" w:cs="Arial"/>
          <w:lang w:eastAsia="de-DE"/>
        </w:rPr>
        <w:t xml:space="preserve">Digitalisierung von </w:t>
      </w:r>
      <w:r w:rsidR="00486490">
        <w:rPr>
          <w:rFonts w:ascii="Arial" w:eastAsia="Times New Roman" w:hAnsi="Arial" w:cs="Arial"/>
          <w:lang w:eastAsia="de-DE"/>
        </w:rPr>
        <w:t>1 Milliarde</w:t>
      </w:r>
      <w:r>
        <w:rPr>
          <w:rFonts w:ascii="Arial" w:eastAsia="Times New Roman" w:hAnsi="Arial" w:cs="Arial"/>
          <w:lang w:eastAsia="de-DE"/>
        </w:rPr>
        <w:t xml:space="preserve"> Euro</w:t>
      </w:r>
      <w:r w:rsidRPr="00A074F2">
        <w:rPr>
          <w:rFonts w:ascii="Arial" w:eastAsia="Times New Roman" w:hAnsi="Arial" w:cs="Arial"/>
          <w:lang w:eastAsia="de-DE"/>
        </w:rPr>
        <w:t xml:space="preserve"> </w:t>
      </w:r>
      <w:r w:rsidR="00737D15">
        <w:rPr>
          <w:rFonts w:ascii="Arial" w:eastAsia="Times New Roman" w:hAnsi="Arial" w:cs="Arial"/>
          <w:lang w:eastAsia="de-DE"/>
        </w:rPr>
        <w:t xml:space="preserve">pro </w:t>
      </w:r>
      <w:r w:rsidR="00A15792">
        <w:rPr>
          <w:rFonts w:ascii="Arial" w:eastAsia="Times New Roman" w:hAnsi="Arial" w:cs="Arial"/>
          <w:lang w:eastAsia="de-DE"/>
        </w:rPr>
        <w:t>Jahr</w:t>
      </w:r>
      <w:r w:rsidRPr="00A074F2">
        <w:rPr>
          <w:rFonts w:ascii="Arial" w:eastAsia="Times New Roman" w:hAnsi="Arial" w:cs="Arial"/>
          <w:lang w:eastAsia="de-DE"/>
        </w:rPr>
        <w:t xml:space="preserve"> einen wesentlichen Anstoß für die Kliniken zu leisten</w:t>
      </w:r>
      <w:r>
        <w:rPr>
          <w:rFonts w:ascii="Arial" w:eastAsia="Times New Roman" w:hAnsi="Arial" w:cs="Arial"/>
          <w:lang w:eastAsia="de-DE"/>
        </w:rPr>
        <w:t>“</w:t>
      </w:r>
      <w:r w:rsidR="00743E3C">
        <w:rPr>
          <w:rFonts w:ascii="Arial" w:eastAsia="Times New Roman" w:hAnsi="Arial" w:cs="Arial"/>
          <w:lang w:eastAsia="de-DE"/>
        </w:rPr>
        <w:t>,</w:t>
      </w:r>
      <w:r>
        <w:rPr>
          <w:rFonts w:ascii="Arial" w:eastAsia="Times New Roman" w:hAnsi="Arial" w:cs="Arial"/>
          <w:lang w:eastAsia="de-DE"/>
        </w:rPr>
        <w:t xml:space="preserve"> so Gaß. </w:t>
      </w:r>
    </w:p>
    <w:p w:rsidR="00383891" w:rsidRDefault="00383891" w:rsidP="00A074F2">
      <w:pPr>
        <w:spacing w:after="0" w:line="340" w:lineRule="atLeast"/>
        <w:ind w:right="2268"/>
        <w:jc w:val="both"/>
      </w:pPr>
    </w:p>
    <w:p w:rsidR="00486490" w:rsidRPr="00633E3A" w:rsidRDefault="00486490" w:rsidP="00A074F2">
      <w:pPr>
        <w:spacing w:after="0" w:line="340" w:lineRule="atLeast"/>
        <w:ind w:right="2268"/>
        <w:jc w:val="both"/>
      </w:pPr>
    </w:p>
    <w:p w:rsidR="0058674F" w:rsidRPr="0058674F" w:rsidRDefault="0058674F" w:rsidP="001C7245">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FB25D6">
        <w:rPr>
          <w:rFonts w:ascii="Arial" w:hAnsi="Arial" w:cs="Arial"/>
          <w:color w:val="7F7F7F" w:themeColor="text1" w:themeTint="80"/>
          <w:sz w:val="18"/>
        </w:rPr>
        <w:t>tragene Aufgaben wahr. Die 1.951</w:t>
      </w:r>
      <w:r w:rsidRPr="0058674F">
        <w:rPr>
          <w:rFonts w:ascii="Arial" w:hAnsi="Arial" w:cs="Arial"/>
          <w:color w:val="7F7F7F" w:themeColor="text1" w:themeTint="80"/>
          <w:sz w:val="18"/>
        </w:rPr>
        <w:t xml:space="preserve"> Krankenhäuser versorgen</w:t>
      </w:r>
      <w:r w:rsidR="00FB25D6">
        <w:rPr>
          <w:rFonts w:ascii="Arial" w:hAnsi="Arial" w:cs="Arial"/>
          <w:color w:val="7F7F7F" w:themeColor="text1" w:themeTint="80"/>
          <w:sz w:val="18"/>
        </w:rPr>
        <w:t xml:space="preserve"> jährlich 19,5</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407552">
        <w:rPr>
          <w:rFonts w:ascii="Arial" w:hAnsi="Arial" w:cs="Arial"/>
          <w:color w:val="7F7F7F" w:themeColor="text1" w:themeTint="80"/>
          <w:sz w:val="18"/>
        </w:rPr>
        <w:t xml:space="preserve">ulante Behandlungsfälle mit 1,2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rsidR="0058674F" w:rsidRPr="0058674F" w:rsidRDefault="0058674F" w:rsidP="009D26E3">
      <w:pPr>
        <w:pStyle w:val="Adressfeld"/>
        <w:spacing w:after="0" w:line="240" w:lineRule="auto"/>
      </w:pPr>
    </w:p>
    <w:sectPr w:rsidR="0058674F" w:rsidRPr="0058674F" w:rsidSect="006C17B2">
      <w:headerReference w:type="default" r:id="rId9"/>
      <w:headerReference w:type="first" r:id="rId10"/>
      <w:footerReference w:type="first" r:id="rId11"/>
      <w:pgSz w:w="11900" w:h="16840" w:code="9"/>
      <w:pgMar w:top="1525" w:right="278" w:bottom="1418" w:left="1418" w:header="709" w:footer="709" w:gutter="0"/>
      <w:paperSrc w:first="261" w:other="26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39F" w:rsidRDefault="00D6039F" w:rsidP="008125E6">
      <w:pPr>
        <w:spacing w:after="0"/>
      </w:pPr>
      <w:r>
        <w:separator/>
      </w:r>
    </w:p>
  </w:endnote>
  <w:endnote w:type="continuationSeparator" w:id="0">
    <w:p w:rsidR="00D6039F" w:rsidRDefault="00D6039F"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2F2D350D" wp14:editId="7459058B">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Pr="00EB444B" w:rsidRDefault="0065306F"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Pr="00EB444B" w:rsidRDefault="0065306F"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39F" w:rsidRDefault="00D6039F" w:rsidP="008125E6">
      <w:pPr>
        <w:spacing w:after="0"/>
      </w:pPr>
      <w:r>
        <w:separator/>
      </w:r>
    </w:p>
  </w:footnote>
  <w:footnote w:type="continuationSeparator" w:id="0">
    <w:p w:rsidR="00D6039F" w:rsidRDefault="00D6039F"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A15792">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75038E80" wp14:editId="247ECA8C">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E76EE98-7EA1-4CD7-9F64-B0A79F2E8C39}"/>
    <w:docVar w:name="dgnword-eventsink" w:val="125621888"/>
  </w:docVars>
  <w:rsids>
    <w:rsidRoot w:val="00DA13E6"/>
    <w:rsid w:val="00006E49"/>
    <w:rsid w:val="00020DA3"/>
    <w:rsid w:val="000210FE"/>
    <w:rsid w:val="00024819"/>
    <w:rsid w:val="00026B38"/>
    <w:rsid w:val="00031885"/>
    <w:rsid w:val="00060D57"/>
    <w:rsid w:val="0007527C"/>
    <w:rsid w:val="0008373B"/>
    <w:rsid w:val="00084B39"/>
    <w:rsid w:val="00092CED"/>
    <w:rsid w:val="00096D20"/>
    <w:rsid w:val="000A31C9"/>
    <w:rsid w:val="000D4C11"/>
    <w:rsid w:val="000F61BB"/>
    <w:rsid w:val="00111CA4"/>
    <w:rsid w:val="00121889"/>
    <w:rsid w:val="001253E9"/>
    <w:rsid w:val="001333C7"/>
    <w:rsid w:val="001734CD"/>
    <w:rsid w:val="00183CBD"/>
    <w:rsid w:val="001962FD"/>
    <w:rsid w:val="001C0544"/>
    <w:rsid w:val="001C3900"/>
    <w:rsid w:val="001C561E"/>
    <w:rsid w:val="001C7245"/>
    <w:rsid w:val="00205E46"/>
    <w:rsid w:val="002156A6"/>
    <w:rsid w:val="002249CB"/>
    <w:rsid w:val="00245172"/>
    <w:rsid w:val="002658E9"/>
    <w:rsid w:val="002665AA"/>
    <w:rsid w:val="002875EB"/>
    <w:rsid w:val="002A44EC"/>
    <w:rsid w:val="002A456E"/>
    <w:rsid w:val="002B4C49"/>
    <w:rsid w:val="002B7D7C"/>
    <w:rsid w:val="002C1659"/>
    <w:rsid w:val="002F1B73"/>
    <w:rsid w:val="00314EF3"/>
    <w:rsid w:val="00323BD9"/>
    <w:rsid w:val="00326374"/>
    <w:rsid w:val="00335088"/>
    <w:rsid w:val="00350E79"/>
    <w:rsid w:val="00354602"/>
    <w:rsid w:val="00362EF7"/>
    <w:rsid w:val="00363F93"/>
    <w:rsid w:val="00383891"/>
    <w:rsid w:val="00396599"/>
    <w:rsid w:val="003B4AC3"/>
    <w:rsid w:val="003D3A58"/>
    <w:rsid w:val="00407552"/>
    <w:rsid w:val="00413F2A"/>
    <w:rsid w:val="00440091"/>
    <w:rsid w:val="00452B50"/>
    <w:rsid w:val="0046608A"/>
    <w:rsid w:val="00476D42"/>
    <w:rsid w:val="00482684"/>
    <w:rsid w:val="00486490"/>
    <w:rsid w:val="004915FE"/>
    <w:rsid w:val="004B392D"/>
    <w:rsid w:val="004B5A0A"/>
    <w:rsid w:val="004C1229"/>
    <w:rsid w:val="004E40FA"/>
    <w:rsid w:val="004E47E0"/>
    <w:rsid w:val="004F0985"/>
    <w:rsid w:val="004F46DC"/>
    <w:rsid w:val="0052054C"/>
    <w:rsid w:val="00532B8C"/>
    <w:rsid w:val="00536356"/>
    <w:rsid w:val="0053749D"/>
    <w:rsid w:val="00540AF0"/>
    <w:rsid w:val="00540DD3"/>
    <w:rsid w:val="00555C12"/>
    <w:rsid w:val="00557E77"/>
    <w:rsid w:val="0056210E"/>
    <w:rsid w:val="00570C6B"/>
    <w:rsid w:val="0058674F"/>
    <w:rsid w:val="00586EFC"/>
    <w:rsid w:val="005A6566"/>
    <w:rsid w:val="005B067E"/>
    <w:rsid w:val="005C2BD9"/>
    <w:rsid w:val="005D1C55"/>
    <w:rsid w:val="005F6092"/>
    <w:rsid w:val="005F6514"/>
    <w:rsid w:val="00607330"/>
    <w:rsid w:val="00612E3D"/>
    <w:rsid w:val="006276AB"/>
    <w:rsid w:val="006314B2"/>
    <w:rsid w:val="00633E3A"/>
    <w:rsid w:val="006365EF"/>
    <w:rsid w:val="006429EE"/>
    <w:rsid w:val="0065306F"/>
    <w:rsid w:val="00653DC6"/>
    <w:rsid w:val="00660B2F"/>
    <w:rsid w:val="006861E1"/>
    <w:rsid w:val="0069255D"/>
    <w:rsid w:val="006937B4"/>
    <w:rsid w:val="006B4413"/>
    <w:rsid w:val="006C17B2"/>
    <w:rsid w:val="006C6396"/>
    <w:rsid w:val="006C72CE"/>
    <w:rsid w:val="00700218"/>
    <w:rsid w:val="0070619D"/>
    <w:rsid w:val="00717437"/>
    <w:rsid w:val="00734946"/>
    <w:rsid w:val="00737D15"/>
    <w:rsid w:val="00743E3C"/>
    <w:rsid w:val="007755F0"/>
    <w:rsid w:val="00795922"/>
    <w:rsid w:val="007B0EE1"/>
    <w:rsid w:val="007C44FC"/>
    <w:rsid w:val="008125E6"/>
    <w:rsid w:val="00835799"/>
    <w:rsid w:val="00850E59"/>
    <w:rsid w:val="00894E03"/>
    <w:rsid w:val="008B2132"/>
    <w:rsid w:val="008B37EB"/>
    <w:rsid w:val="008B7F36"/>
    <w:rsid w:val="008C552E"/>
    <w:rsid w:val="008D015E"/>
    <w:rsid w:val="008E50AB"/>
    <w:rsid w:val="008E5967"/>
    <w:rsid w:val="0095543A"/>
    <w:rsid w:val="00957747"/>
    <w:rsid w:val="00980D81"/>
    <w:rsid w:val="00995C59"/>
    <w:rsid w:val="00997648"/>
    <w:rsid w:val="009A320B"/>
    <w:rsid w:val="009A4F97"/>
    <w:rsid w:val="009C153C"/>
    <w:rsid w:val="009D26E3"/>
    <w:rsid w:val="009D788B"/>
    <w:rsid w:val="009E0FE7"/>
    <w:rsid w:val="00A074F2"/>
    <w:rsid w:val="00A15341"/>
    <w:rsid w:val="00A15792"/>
    <w:rsid w:val="00A41756"/>
    <w:rsid w:val="00AC5BCE"/>
    <w:rsid w:val="00AE24DB"/>
    <w:rsid w:val="00B06B18"/>
    <w:rsid w:val="00B1353D"/>
    <w:rsid w:val="00B34514"/>
    <w:rsid w:val="00B402F1"/>
    <w:rsid w:val="00B43EFF"/>
    <w:rsid w:val="00B52927"/>
    <w:rsid w:val="00B65874"/>
    <w:rsid w:val="00B7543C"/>
    <w:rsid w:val="00B87286"/>
    <w:rsid w:val="00BB0243"/>
    <w:rsid w:val="00BF222D"/>
    <w:rsid w:val="00C16F15"/>
    <w:rsid w:val="00C9558C"/>
    <w:rsid w:val="00C96C96"/>
    <w:rsid w:val="00CB748C"/>
    <w:rsid w:val="00CC21C5"/>
    <w:rsid w:val="00CD6E55"/>
    <w:rsid w:val="00CE1A56"/>
    <w:rsid w:val="00CE7AC3"/>
    <w:rsid w:val="00CE7BB1"/>
    <w:rsid w:val="00D0219C"/>
    <w:rsid w:val="00D02C2A"/>
    <w:rsid w:val="00D23C98"/>
    <w:rsid w:val="00D30167"/>
    <w:rsid w:val="00D359AB"/>
    <w:rsid w:val="00D401F2"/>
    <w:rsid w:val="00D45457"/>
    <w:rsid w:val="00D6039F"/>
    <w:rsid w:val="00D6251F"/>
    <w:rsid w:val="00D63A75"/>
    <w:rsid w:val="00D7527B"/>
    <w:rsid w:val="00D80859"/>
    <w:rsid w:val="00D84AF8"/>
    <w:rsid w:val="00D852B3"/>
    <w:rsid w:val="00DA13E6"/>
    <w:rsid w:val="00DA6CB4"/>
    <w:rsid w:val="00DB5181"/>
    <w:rsid w:val="00DD0FDE"/>
    <w:rsid w:val="00DD648D"/>
    <w:rsid w:val="00E31AEA"/>
    <w:rsid w:val="00E31F3B"/>
    <w:rsid w:val="00E40E2B"/>
    <w:rsid w:val="00E43AB7"/>
    <w:rsid w:val="00E71D54"/>
    <w:rsid w:val="00E73B6C"/>
    <w:rsid w:val="00E865D6"/>
    <w:rsid w:val="00E87038"/>
    <w:rsid w:val="00EB1379"/>
    <w:rsid w:val="00EB444B"/>
    <w:rsid w:val="00ED3823"/>
    <w:rsid w:val="00F258F9"/>
    <w:rsid w:val="00F26034"/>
    <w:rsid w:val="00F4622D"/>
    <w:rsid w:val="00F47CA5"/>
    <w:rsid w:val="00F77C15"/>
    <w:rsid w:val="00F8139F"/>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styleId="Kommentarzeichen">
    <w:name w:val="annotation reference"/>
    <w:basedOn w:val="Absatz-Standardschriftart"/>
    <w:uiPriority w:val="99"/>
    <w:semiHidden/>
    <w:unhideWhenUsed/>
    <w:rsid w:val="002658E9"/>
    <w:rPr>
      <w:sz w:val="16"/>
      <w:szCs w:val="16"/>
    </w:rPr>
  </w:style>
  <w:style w:type="paragraph" w:styleId="Kommentartext">
    <w:name w:val="annotation text"/>
    <w:basedOn w:val="Standard"/>
    <w:link w:val="KommentartextZchn"/>
    <w:uiPriority w:val="99"/>
    <w:semiHidden/>
    <w:unhideWhenUsed/>
    <w:rsid w:val="002658E9"/>
    <w:rPr>
      <w:sz w:val="20"/>
      <w:szCs w:val="20"/>
    </w:rPr>
  </w:style>
  <w:style w:type="character" w:customStyle="1" w:styleId="KommentartextZchn">
    <w:name w:val="Kommentartext Zchn"/>
    <w:basedOn w:val="Absatz-Standardschriftart"/>
    <w:link w:val="Kommentartext"/>
    <w:uiPriority w:val="99"/>
    <w:semiHidden/>
    <w:rsid w:val="002658E9"/>
    <w:rPr>
      <w:sz w:val="20"/>
      <w:szCs w:val="20"/>
    </w:rPr>
  </w:style>
  <w:style w:type="paragraph" w:styleId="Kommentarthema">
    <w:name w:val="annotation subject"/>
    <w:basedOn w:val="Kommentartext"/>
    <w:next w:val="Kommentartext"/>
    <w:link w:val="KommentarthemaZchn"/>
    <w:uiPriority w:val="99"/>
    <w:semiHidden/>
    <w:unhideWhenUsed/>
    <w:rsid w:val="002658E9"/>
    <w:rPr>
      <w:b/>
      <w:bCs/>
    </w:rPr>
  </w:style>
  <w:style w:type="character" w:customStyle="1" w:styleId="KommentarthemaZchn">
    <w:name w:val="Kommentarthema Zchn"/>
    <w:basedOn w:val="KommentartextZchn"/>
    <w:link w:val="Kommentarthema"/>
    <w:uiPriority w:val="99"/>
    <w:semiHidden/>
    <w:rsid w:val="002658E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styleId="Kommentarzeichen">
    <w:name w:val="annotation reference"/>
    <w:basedOn w:val="Absatz-Standardschriftart"/>
    <w:uiPriority w:val="99"/>
    <w:semiHidden/>
    <w:unhideWhenUsed/>
    <w:rsid w:val="002658E9"/>
    <w:rPr>
      <w:sz w:val="16"/>
      <w:szCs w:val="16"/>
    </w:rPr>
  </w:style>
  <w:style w:type="paragraph" w:styleId="Kommentartext">
    <w:name w:val="annotation text"/>
    <w:basedOn w:val="Standard"/>
    <w:link w:val="KommentartextZchn"/>
    <w:uiPriority w:val="99"/>
    <w:semiHidden/>
    <w:unhideWhenUsed/>
    <w:rsid w:val="002658E9"/>
    <w:rPr>
      <w:sz w:val="20"/>
      <w:szCs w:val="20"/>
    </w:rPr>
  </w:style>
  <w:style w:type="character" w:customStyle="1" w:styleId="KommentartextZchn">
    <w:name w:val="Kommentartext Zchn"/>
    <w:basedOn w:val="Absatz-Standardschriftart"/>
    <w:link w:val="Kommentartext"/>
    <w:uiPriority w:val="99"/>
    <w:semiHidden/>
    <w:rsid w:val="002658E9"/>
    <w:rPr>
      <w:sz w:val="20"/>
      <w:szCs w:val="20"/>
    </w:rPr>
  </w:style>
  <w:style w:type="paragraph" w:styleId="Kommentarthema">
    <w:name w:val="annotation subject"/>
    <w:basedOn w:val="Kommentartext"/>
    <w:next w:val="Kommentartext"/>
    <w:link w:val="KommentarthemaZchn"/>
    <w:uiPriority w:val="99"/>
    <w:semiHidden/>
    <w:unhideWhenUsed/>
    <w:rsid w:val="002658E9"/>
    <w:rPr>
      <w:b/>
      <w:bCs/>
    </w:rPr>
  </w:style>
  <w:style w:type="character" w:customStyle="1" w:styleId="KommentarthemaZchn">
    <w:name w:val="Kommentarthema Zchn"/>
    <w:basedOn w:val="KommentartextZchn"/>
    <w:link w:val="Kommentarthema"/>
    <w:uiPriority w:val="99"/>
    <w:semiHidden/>
    <w:rsid w:val="002658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702FD-25CB-438C-906A-82BA3C1DB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2847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Mages</cp:lastModifiedBy>
  <cp:revision>4</cp:revision>
  <cp:lastPrinted>2018-05-11T09:45:00Z</cp:lastPrinted>
  <dcterms:created xsi:type="dcterms:W3CDTF">2018-05-11T09:38:00Z</dcterms:created>
  <dcterms:modified xsi:type="dcterms:W3CDTF">2018-05-11T09:57:00Z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