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3C5FBB95"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w:t>
      </w:r>
      <w:r w:rsidR="003E5659">
        <w:rPr>
          <w:rFonts w:ascii="Arial" w:eastAsia="Times New Roman" w:hAnsi="Arial" w:cs="Times New Roman"/>
          <w:b/>
          <w:szCs w:val="20"/>
          <w:u w:val="single"/>
          <w:lang w:eastAsia="de-DE"/>
        </w:rPr>
        <w:t xml:space="preserve"> den KBV-Aussagen zur </w:t>
      </w:r>
      <w:r w:rsidR="00363910">
        <w:rPr>
          <w:rFonts w:ascii="Arial" w:eastAsia="Times New Roman" w:hAnsi="Arial" w:cs="Times New Roman"/>
          <w:b/>
          <w:szCs w:val="20"/>
          <w:u w:val="single"/>
          <w:lang w:eastAsia="de-DE"/>
        </w:rPr>
        <w:t xml:space="preserve">ambulanten </w:t>
      </w:r>
      <w:r w:rsidR="003E5659">
        <w:rPr>
          <w:rFonts w:ascii="Arial" w:eastAsia="Times New Roman" w:hAnsi="Arial" w:cs="Times New Roman"/>
          <w:b/>
          <w:szCs w:val="20"/>
          <w:u w:val="single"/>
          <w:lang w:eastAsia="de-DE"/>
        </w:rPr>
        <w:t>Notfallversorgung</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3FE12616" w:rsidR="001962FD" w:rsidRPr="001962FD" w:rsidRDefault="004E47BA" w:rsidP="001962FD">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Kliniken sind Garant der Notfallversorgung</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55602709" w14:textId="6DF0125C" w:rsidR="00D80859" w:rsidRPr="0035598D" w:rsidRDefault="00D30167" w:rsidP="00B34514">
      <w:pPr>
        <w:spacing w:after="0" w:line="340" w:lineRule="atLeast"/>
        <w:ind w:right="2268"/>
        <w:jc w:val="both"/>
        <w:rPr>
          <w:rFonts w:ascii="Arial" w:eastAsia="Times New Roman" w:hAnsi="Arial" w:cs="Arial"/>
          <w:sz w:val="22"/>
          <w:szCs w:val="22"/>
          <w:lang w:eastAsia="de-DE"/>
        </w:rPr>
      </w:pPr>
      <w:r w:rsidRPr="0035598D">
        <w:rPr>
          <w:rFonts w:ascii="Arial" w:eastAsia="Times New Roman" w:hAnsi="Arial" w:cs="Arial"/>
          <w:sz w:val="22"/>
          <w:szCs w:val="22"/>
          <w:lang w:eastAsia="de-DE"/>
        </w:rPr>
        <w:t xml:space="preserve">Berlin, </w:t>
      </w:r>
      <w:r w:rsidR="009551C6" w:rsidRPr="0035598D">
        <w:rPr>
          <w:rFonts w:ascii="Arial" w:eastAsia="Times New Roman" w:hAnsi="Arial" w:cs="Arial"/>
          <w:sz w:val="22"/>
          <w:szCs w:val="22"/>
          <w:lang w:eastAsia="de-DE"/>
        </w:rPr>
        <w:t>6</w:t>
      </w:r>
      <w:r w:rsidR="0056210E" w:rsidRPr="0035598D">
        <w:rPr>
          <w:rFonts w:ascii="Arial" w:eastAsia="Times New Roman" w:hAnsi="Arial" w:cs="Arial"/>
          <w:sz w:val="22"/>
          <w:szCs w:val="22"/>
          <w:lang w:eastAsia="de-DE"/>
        </w:rPr>
        <w:t xml:space="preserve">. </w:t>
      </w:r>
      <w:r w:rsidR="009551C6" w:rsidRPr="0035598D">
        <w:rPr>
          <w:rFonts w:ascii="Arial" w:eastAsia="Times New Roman" w:hAnsi="Arial" w:cs="Arial"/>
          <w:sz w:val="22"/>
          <w:szCs w:val="22"/>
          <w:lang w:eastAsia="de-DE"/>
        </w:rPr>
        <w:t>September 2017</w:t>
      </w:r>
      <w:r w:rsidR="0052054C" w:rsidRPr="0035598D">
        <w:rPr>
          <w:rFonts w:ascii="Arial" w:eastAsia="Times New Roman" w:hAnsi="Arial" w:cs="Arial"/>
          <w:sz w:val="22"/>
          <w:szCs w:val="22"/>
          <w:lang w:eastAsia="de-DE"/>
        </w:rPr>
        <w:t xml:space="preserve"> –</w:t>
      </w:r>
      <w:r w:rsidR="004B5A0A" w:rsidRPr="0035598D">
        <w:rPr>
          <w:rFonts w:ascii="Arial" w:eastAsia="Times New Roman" w:hAnsi="Arial" w:cs="Arial"/>
          <w:sz w:val="22"/>
          <w:szCs w:val="22"/>
          <w:lang w:eastAsia="de-DE"/>
        </w:rPr>
        <w:t xml:space="preserve"> </w:t>
      </w:r>
      <w:r w:rsidR="009551C6" w:rsidRPr="0035598D">
        <w:rPr>
          <w:rFonts w:ascii="Arial" w:eastAsia="Times New Roman" w:hAnsi="Arial" w:cs="Arial"/>
          <w:sz w:val="22"/>
          <w:szCs w:val="22"/>
          <w:lang w:eastAsia="de-DE"/>
        </w:rPr>
        <w:t xml:space="preserve">Der Hauptgeschäftsführer der </w:t>
      </w:r>
      <w:r w:rsidR="00B34514" w:rsidRPr="0035598D">
        <w:rPr>
          <w:rFonts w:ascii="Arial" w:eastAsia="Times New Roman" w:hAnsi="Arial" w:cs="Arial"/>
          <w:sz w:val="22"/>
          <w:szCs w:val="22"/>
          <w:lang w:eastAsia="de-DE"/>
        </w:rPr>
        <w:t>Deutsche</w:t>
      </w:r>
      <w:r w:rsidR="009551C6" w:rsidRPr="0035598D">
        <w:rPr>
          <w:rFonts w:ascii="Arial" w:eastAsia="Times New Roman" w:hAnsi="Arial" w:cs="Arial"/>
          <w:sz w:val="22"/>
          <w:szCs w:val="22"/>
          <w:lang w:eastAsia="de-DE"/>
        </w:rPr>
        <w:t>n</w:t>
      </w:r>
      <w:r w:rsidR="00B34514" w:rsidRPr="0035598D">
        <w:rPr>
          <w:rFonts w:ascii="Arial" w:eastAsia="Times New Roman" w:hAnsi="Arial" w:cs="Arial"/>
          <w:sz w:val="22"/>
          <w:szCs w:val="22"/>
          <w:lang w:eastAsia="de-DE"/>
        </w:rPr>
        <w:t xml:space="preserve"> Krankenhausgesellschaft (DKG)</w:t>
      </w:r>
      <w:r w:rsidR="009551C6" w:rsidRPr="0035598D">
        <w:rPr>
          <w:rFonts w:ascii="Arial" w:eastAsia="Times New Roman" w:hAnsi="Arial" w:cs="Arial"/>
          <w:sz w:val="22"/>
          <w:szCs w:val="22"/>
          <w:lang w:eastAsia="de-DE"/>
        </w:rPr>
        <w:t>, Georg Baum, erklärt zu den heutigen Aussagen der Kassenärztlichen Bundesvereinigung (KBV) zur Notfallversorgung:</w:t>
      </w:r>
    </w:p>
    <w:p w14:paraId="16AFB644" w14:textId="77777777" w:rsidR="009551C6" w:rsidRPr="0035598D" w:rsidRDefault="009551C6" w:rsidP="00B34514">
      <w:pPr>
        <w:spacing w:after="0" w:line="340" w:lineRule="atLeast"/>
        <w:ind w:right="2268"/>
        <w:jc w:val="both"/>
        <w:rPr>
          <w:rFonts w:ascii="Arial" w:eastAsia="Times New Roman" w:hAnsi="Arial" w:cs="Arial"/>
          <w:sz w:val="22"/>
          <w:szCs w:val="22"/>
          <w:lang w:eastAsia="de-DE"/>
        </w:rPr>
      </w:pPr>
    </w:p>
    <w:p w14:paraId="06922D4E" w14:textId="4F3003CB" w:rsidR="00363910" w:rsidRPr="0035598D" w:rsidRDefault="009551C6" w:rsidP="00383891">
      <w:pPr>
        <w:spacing w:after="0" w:line="340" w:lineRule="atLeast"/>
        <w:ind w:right="2268"/>
        <w:jc w:val="both"/>
        <w:rPr>
          <w:rFonts w:ascii="Arial" w:eastAsia="Times New Roman" w:hAnsi="Arial" w:cs="Arial"/>
          <w:sz w:val="22"/>
          <w:szCs w:val="22"/>
          <w:lang w:eastAsia="de-DE"/>
        </w:rPr>
      </w:pPr>
      <w:r w:rsidRPr="0035598D">
        <w:rPr>
          <w:rFonts w:ascii="Arial" w:eastAsia="Times New Roman" w:hAnsi="Arial" w:cs="Arial"/>
          <w:sz w:val="22"/>
          <w:szCs w:val="22"/>
          <w:lang w:eastAsia="de-DE"/>
        </w:rPr>
        <w:t xml:space="preserve">„Grundsätzlich ist </w:t>
      </w:r>
      <w:r w:rsidR="0072435F" w:rsidRPr="0035598D">
        <w:rPr>
          <w:rFonts w:ascii="Arial" w:eastAsia="Times New Roman" w:hAnsi="Arial" w:cs="Arial"/>
          <w:sz w:val="22"/>
          <w:szCs w:val="22"/>
          <w:lang w:eastAsia="de-DE"/>
        </w:rPr>
        <w:t xml:space="preserve">zu </w:t>
      </w:r>
      <w:r w:rsidRPr="0035598D">
        <w:rPr>
          <w:rFonts w:ascii="Arial" w:eastAsia="Times New Roman" w:hAnsi="Arial" w:cs="Arial"/>
          <w:sz w:val="22"/>
          <w:szCs w:val="22"/>
          <w:lang w:eastAsia="de-DE"/>
        </w:rPr>
        <w:t>begrüßen, dass die KBV ihre Unzulänglichkeiten bei der Notfallversorgung ideenreich abarbeiten möchte. Allerdings ist die Einschätzung der KBV falsch, dass die Patienten in das Krankenhaus gehen würden, obwohl ihnen ein Arzt im Bereitschaftsd</w:t>
      </w:r>
      <w:r w:rsidR="003E5659" w:rsidRPr="0035598D">
        <w:rPr>
          <w:rFonts w:ascii="Arial" w:eastAsia="Times New Roman" w:hAnsi="Arial" w:cs="Arial"/>
          <w:sz w:val="22"/>
          <w:szCs w:val="22"/>
          <w:lang w:eastAsia="de-DE"/>
        </w:rPr>
        <w:t>i</w:t>
      </w:r>
      <w:r w:rsidRPr="0035598D">
        <w:rPr>
          <w:rFonts w:ascii="Arial" w:eastAsia="Times New Roman" w:hAnsi="Arial" w:cs="Arial"/>
          <w:sz w:val="22"/>
          <w:szCs w:val="22"/>
          <w:lang w:eastAsia="de-DE"/>
        </w:rPr>
        <w:t>enst effektiver helfen würde.</w:t>
      </w:r>
      <w:r w:rsidR="003E5659" w:rsidRPr="0035598D">
        <w:rPr>
          <w:rFonts w:ascii="Arial" w:eastAsia="Times New Roman" w:hAnsi="Arial" w:cs="Arial"/>
          <w:sz w:val="22"/>
          <w:szCs w:val="22"/>
          <w:lang w:eastAsia="de-DE"/>
        </w:rPr>
        <w:t xml:space="preserve"> </w:t>
      </w:r>
    </w:p>
    <w:p w14:paraId="3B4D6B7D" w14:textId="77777777" w:rsidR="00363910" w:rsidRPr="0035598D" w:rsidRDefault="00363910" w:rsidP="00383891">
      <w:pPr>
        <w:spacing w:after="0" w:line="340" w:lineRule="atLeast"/>
        <w:ind w:right="2268"/>
        <w:jc w:val="both"/>
        <w:rPr>
          <w:rFonts w:ascii="Arial" w:eastAsia="Times New Roman" w:hAnsi="Arial" w:cs="Arial"/>
          <w:sz w:val="22"/>
          <w:szCs w:val="22"/>
          <w:lang w:eastAsia="de-DE"/>
        </w:rPr>
      </w:pPr>
    </w:p>
    <w:p w14:paraId="53C2B0BE" w14:textId="77777777" w:rsidR="003702A0" w:rsidRPr="0035598D" w:rsidRDefault="003E5659" w:rsidP="00383891">
      <w:pPr>
        <w:spacing w:after="0" w:line="340" w:lineRule="atLeast"/>
        <w:ind w:right="2268"/>
        <w:jc w:val="both"/>
        <w:rPr>
          <w:rFonts w:ascii="Arial" w:eastAsia="Times New Roman" w:hAnsi="Arial" w:cs="Arial"/>
          <w:sz w:val="22"/>
          <w:szCs w:val="22"/>
          <w:lang w:eastAsia="de-DE"/>
        </w:rPr>
      </w:pPr>
      <w:r w:rsidRPr="0035598D">
        <w:rPr>
          <w:rFonts w:ascii="Arial" w:eastAsia="Times New Roman" w:hAnsi="Arial" w:cs="Arial"/>
          <w:sz w:val="22"/>
          <w:szCs w:val="22"/>
          <w:lang w:eastAsia="de-DE"/>
        </w:rPr>
        <w:t xml:space="preserve">Richtig ist vielmehr, dass die Patienten in die Kliniken kommen, weil ihnen hier </w:t>
      </w:r>
      <w:r w:rsidR="004E47BA" w:rsidRPr="0035598D">
        <w:rPr>
          <w:rFonts w:ascii="Arial" w:eastAsia="Times New Roman" w:hAnsi="Arial" w:cs="Arial"/>
          <w:sz w:val="22"/>
          <w:szCs w:val="22"/>
          <w:lang w:eastAsia="de-DE"/>
        </w:rPr>
        <w:t xml:space="preserve">effektiv </w:t>
      </w:r>
      <w:r w:rsidRPr="0035598D">
        <w:rPr>
          <w:rFonts w:ascii="Arial" w:eastAsia="Times New Roman" w:hAnsi="Arial" w:cs="Arial"/>
          <w:sz w:val="22"/>
          <w:szCs w:val="22"/>
          <w:lang w:eastAsia="de-DE"/>
        </w:rPr>
        <w:t>geholfen werden kann. Die K</w:t>
      </w:r>
      <w:r w:rsidR="004E47BA" w:rsidRPr="0035598D">
        <w:rPr>
          <w:rFonts w:ascii="Arial" w:eastAsia="Times New Roman" w:hAnsi="Arial" w:cs="Arial"/>
          <w:sz w:val="22"/>
          <w:szCs w:val="22"/>
          <w:lang w:eastAsia="de-DE"/>
        </w:rPr>
        <w:t>liniken</w:t>
      </w:r>
      <w:r w:rsidRPr="0035598D">
        <w:rPr>
          <w:rFonts w:ascii="Arial" w:eastAsia="Times New Roman" w:hAnsi="Arial" w:cs="Arial"/>
          <w:sz w:val="22"/>
          <w:szCs w:val="22"/>
          <w:lang w:eastAsia="de-DE"/>
        </w:rPr>
        <w:t xml:space="preserve"> </w:t>
      </w:r>
      <w:r w:rsidR="0072435F" w:rsidRPr="0035598D">
        <w:rPr>
          <w:rFonts w:ascii="Arial" w:eastAsia="Times New Roman" w:hAnsi="Arial" w:cs="Arial"/>
          <w:sz w:val="22"/>
          <w:szCs w:val="22"/>
          <w:lang w:eastAsia="de-DE"/>
        </w:rPr>
        <w:t>haben</w:t>
      </w:r>
      <w:r w:rsidRPr="0035598D">
        <w:rPr>
          <w:rFonts w:ascii="Arial" w:eastAsia="Times New Roman" w:hAnsi="Arial" w:cs="Arial"/>
          <w:sz w:val="22"/>
          <w:szCs w:val="22"/>
          <w:lang w:eastAsia="de-DE"/>
        </w:rPr>
        <w:t xml:space="preserve"> tief gefächerte diagnostische Möglichkeiten und modernste medizintechnische Ausstattung</w:t>
      </w:r>
      <w:r w:rsidR="0072435F" w:rsidRPr="0035598D">
        <w:rPr>
          <w:rFonts w:ascii="Arial" w:eastAsia="Times New Roman" w:hAnsi="Arial" w:cs="Arial"/>
          <w:sz w:val="22"/>
          <w:szCs w:val="22"/>
          <w:lang w:eastAsia="de-DE"/>
        </w:rPr>
        <w:t>en</w:t>
      </w:r>
      <w:r w:rsidRPr="0035598D">
        <w:rPr>
          <w:rFonts w:ascii="Arial" w:eastAsia="Times New Roman" w:hAnsi="Arial" w:cs="Arial"/>
          <w:sz w:val="22"/>
          <w:szCs w:val="22"/>
          <w:lang w:eastAsia="de-DE"/>
        </w:rPr>
        <w:t xml:space="preserve">. Sie sind aufgrund der erforderlichen Erreichbarkeit auch in der Fläche </w:t>
      </w:r>
      <w:r w:rsidR="0072435F" w:rsidRPr="0035598D">
        <w:rPr>
          <w:rFonts w:ascii="Arial" w:eastAsia="Times New Roman" w:hAnsi="Arial" w:cs="Arial"/>
          <w:sz w:val="22"/>
          <w:szCs w:val="22"/>
          <w:lang w:eastAsia="de-DE"/>
        </w:rPr>
        <w:t xml:space="preserve">jederzeit </w:t>
      </w:r>
      <w:r w:rsidRPr="0035598D">
        <w:rPr>
          <w:rFonts w:ascii="Arial" w:eastAsia="Times New Roman" w:hAnsi="Arial" w:cs="Arial"/>
          <w:sz w:val="22"/>
          <w:szCs w:val="22"/>
          <w:lang w:eastAsia="de-DE"/>
        </w:rPr>
        <w:t>präsent. Ohne die jährlich rund 20 Millionen ambulanten Behandlungsfälle der Krankenhäuser wäre die Versorgung schon heute nicht mehr aufrecht zu erhalten.</w:t>
      </w:r>
      <w:r w:rsidR="004E47BA" w:rsidRPr="0035598D">
        <w:rPr>
          <w:rFonts w:ascii="Arial" w:eastAsia="Times New Roman" w:hAnsi="Arial" w:cs="Arial"/>
          <w:sz w:val="22"/>
          <w:szCs w:val="22"/>
          <w:lang w:eastAsia="de-DE"/>
        </w:rPr>
        <w:t xml:space="preserve"> </w:t>
      </w:r>
    </w:p>
    <w:p w14:paraId="6F0E5D14" w14:textId="77777777" w:rsidR="003702A0" w:rsidRPr="0035598D" w:rsidRDefault="003702A0" w:rsidP="00383891">
      <w:pPr>
        <w:spacing w:after="0" w:line="340" w:lineRule="atLeast"/>
        <w:ind w:right="2268"/>
        <w:jc w:val="both"/>
        <w:rPr>
          <w:rFonts w:ascii="Arial" w:eastAsia="Times New Roman" w:hAnsi="Arial" w:cs="Arial"/>
          <w:sz w:val="22"/>
          <w:szCs w:val="22"/>
          <w:lang w:eastAsia="de-DE"/>
        </w:rPr>
      </w:pPr>
    </w:p>
    <w:p w14:paraId="6A4B4069" w14:textId="6F035CDC" w:rsidR="0056210E" w:rsidRPr="0035598D" w:rsidRDefault="00363910" w:rsidP="00383891">
      <w:pPr>
        <w:spacing w:after="0" w:line="340" w:lineRule="atLeast"/>
        <w:ind w:right="2268"/>
        <w:jc w:val="both"/>
        <w:rPr>
          <w:rFonts w:ascii="Arial" w:hAnsi="Arial" w:cs="Arial"/>
          <w:sz w:val="22"/>
          <w:szCs w:val="22"/>
        </w:rPr>
      </w:pPr>
      <w:r w:rsidRPr="0035598D">
        <w:rPr>
          <w:rFonts w:ascii="Arial" w:eastAsia="Times New Roman" w:hAnsi="Arial" w:cs="Arial"/>
          <w:sz w:val="22"/>
          <w:szCs w:val="22"/>
          <w:lang w:eastAsia="de-DE"/>
        </w:rPr>
        <w:t>A</w:t>
      </w:r>
      <w:r w:rsidR="004E47BA" w:rsidRPr="0035598D">
        <w:rPr>
          <w:rFonts w:ascii="Arial" w:eastAsia="Times New Roman" w:hAnsi="Arial" w:cs="Arial"/>
          <w:sz w:val="22"/>
          <w:szCs w:val="22"/>
          <w:lang w:eastAsia="de-DE"/>
        </w:rPr>
        <w:t xml:space="preserve">uch der </w:t>
      </w:r>
      <w:r w:rsidR="003E5659" w:rsidRPr="0035598D">
        <w:rPr>
          <w:rFonts w:ascii="Arial" w:eastAsia="Times New Roman" w:hAnsi="Arial" w:cs="Arial"/>
          <w:sz w:val="22"/>
          <w:szCs w:val="22"/>
          <w:lang w:eastAsia="de-DE"/>
        </w:rPr>
        <w:t>neuest</w:t>
      </w:r>
      <w:r w:rsidR="004E47BA" w:rsidRPr="0035598D">
        <w:rPr>
          <w:rFonts w:ascii="Arial" w:eastAsia="Times New Roman" w:hAnsi="Arial" w:cs="Arial"/>
          <w:sz w:val="22"/>
          <w:szCs w:val="22"/>
          <w:lang w:eastAsia="de-DE"/>
        </w:rPr>
        <w:t>e Vorschlag der KBV, dass nicht-</w:t>
      </w:r>
      <w:r w:rsidR="003E5659" w:rsidRPr="0035598D">
        <w:rPr>
          <w:rFonts w:ascii="Arial" w:eastAsia="Times New Roman" w:hAnsi="Arial" w:cs="Arial"/>
          <w:sz w:val="22"/>
          <w:szCs w:val="22"/>
          <w:lang w:eastAsia="de-DE"/>
        </w:rPr>
        <w:t>medizinische Kräfte</w:t>
      </w:r>
      <w:r w:rsidR="0072435F" w:rsidRPr="0035598D">
        <w:rPr>
          <w:rFonts w:ascii="Arial" w:eastAsia="Times New Roman" w:hAnsi="Arial" w:cs="Arial"/>
          <w:sz w:val="22"/>
          <w:szCs w:val="22"/>
          <w:lang w:eastAsia="de-DE"/>
        </w:rPr>
        <w:t xml:space="preserve"> – wie </w:t>
      </w:r>
      <w:r w:rsidR="003702A0" w:rsidRPr="0035598D">
        <w:rPr>
          <w:rFonts w:ascii="Arial" w:eastAsia="Times New Roman" w:hAnsi="Arial" w:cs="Arial"/>
          <w:sz w:val="22"/>
          <w:szCs w:val="22"/>
          <w:lang w:eastAsia="de-DE"/>
        </w:rPr>
        <w:t>P</w:t>
      </w:r>
      <w:r w:rsidR="0072435F" w:rsidRPr="0035598D">
        <w:rPr>
          <w:rFonts w:ascii="Arial" w:eastAsia="Times New Roman" w:hAnsi="Arial" w:cs="Arial"/>
          <w:sz w:val="22"/>
          <w:szCs w:val="22"/>
          <w:lang w:eastAsia="de-DE"/>
        </w:rPr>
        <w:t>flegekräfte oder Arzthelfer</w:t>
      </w:r>
      <w:r w:rsidR="003702A0" w:rsidRPr="0035598D">
        <w:rPr>
          <w:rFonts w:ascii="Arial" w:eastAsia="Times New Roman" w:hAnsi="Arial" w:cs="Arial"/>
          <w:sz w:val="22"/>
          <w:szCs w:val="22"/>
          <w:lang w:eastAsia="de-DE"/>
        </w:rPr>
        <w:t xml:space="preserve"> –</w:t>
      </w:r>
      <w:r w:rsidR="004E47BA" w:rsidRPr="0035598D">
        <w:rPr>
          <w:rFonts w:ascii="Arial" w:eastAsia="Times New Roman" w:hAnsi="Arial" w:cs="Arial"/>
          <w:sz w:val="22"/>
          <w:szCs w:val="22"/>
          <w:lang w:eastAsia="de-DE"/>
        </w:rPr>
        <w:t xml:space="preserve"> an der Krankenhauspforte entscheiden sollen, ob der Patient in die </w:t>
      </w:r>
      <w:r w:rsidR="003702A0" w:rsidRPr="0035598D">
        <w:rPr>
          <w:rFonts w:ascii="Arial" w:eastAsia="Times New Roman" w:hAnsi="Arial" w:cs="Arial"/>
          <w:sz w:val="22"/>
          <w:szCs w:val="22"/>
          <w:lang w:eastAsia="de-DE"/>
        </w:rPr>
        <w:t>KV-Notfallstelle</w:t>
      </w:r>
      <w:r w:rsidR="004E47BA" w:rsidRPr="0035598D">
        <w:rPr>
          <w:rFonts w:ascii="Arial" w:eastAsia="Times New Roman" w:hAnsi="Arial" w:cs="Arial"/>
          <w:sz w:val="22"/>
          <w:szCs w:val="22"/>
          <w:lang w:eastAsia="de-DE"/>
        </w:rPr>
        <w:t xml:space="preserve"> </w:t>
      </w:r>
      <w:r w:rsidRPr="0035598D">
        <w:rPr>
          <w:rFonts w:ascii="Arial" w:eastAsia="Times New Roman" w:hAnsi="Arial" w:cs="Arial"/>
          <w:sz w:val="22"/>
          <w:szCs w:val="22"/>
          <w:lang w:eastAsia="de-DE"/>
        </w:rPr>
        <w:t xml:space="preserve">oder </w:t>
      </w:r>
      <w:r w:rsidR="003702A0" w:rsidRPr="0035598D">
        <w:rPr>
          <w:rFonts w:ascii="Arial" w:eastAsia="Times New Roman" w:hAnsi="Arial" w:cs="Arial"/>
          <w:sz w:val="22"/>
          <w:szCs w:val="22"/>
          <w:lang w:eastAsia="de-DE"/>
        </w:rPr>
        <w:t>die Krankenhaus-Notfallambulanz gesteuert wird</w:t>
      </w:r>
      <w:r w:rsidRPr="0035598D">
        <w:rPr>
          <w:rFonts w:ascii="Arial" w:eastAsia="Times New Roman" w:hAnsi="Arial" w:cs="Arial"/>
          <w:sz w:val="22"/>
          <w:szCs w:val="22"/>
          <w:lang w:eastAsia="de-DE"/>
        </w:rPr>
        <w:t>, m</w:t>
      </w:r>
      <w:r w:rsidR="004E47BA" w:rsidRPr="0035598D">
        <w:rPr>
          <w:rFonts w:ascii="Arial" w:hAnsi="Arial" w:cs="Arial"/>
          <w:sz w:val="22"/>
          <w:szCs w:val="22"/>
        </w:rPr>
        <w:t>uss a priori als nicht besonders weiterführend bezeichnet werden.</w:t>
      </w:r>
      <w:r w:rsidR="003702A0" w:rsidRPr="0035598D">
        <w:rPr>
          <w:rFonts w:ascii="Arial" w:hAnsi="Arial" w:cs="Arial"/>
          <w:sz w:val="22"/>
          <w:szCs w:val="22"/>
        </w:rPr>
        <w:t xml:space="preserve"> Die Beurteilung medizinischer Notfälle sollte auch in Zukunft unter Arztvorbehalt stehen. Zudem muss gelten: Doppelvorhaltung am Ort des Krankenhauses kann nicht das Hauptziel sein.“</w:t>
      </w:r>
    </w:p>
    <w:p w14:paraId="41701240" w14:textId="77777777" w:rsidR="00383891" w:rsidRPr="0035598D" w:rsidRDefault="00383891" w:rsidP="00383891">
      <w:pPr>
        <w:spacing w:after="0" w:line="340" w:lineRule="atLeast"/>
        <w:ind w:right="2268"/>
        <w:jc w:val="both"/>
        <w:rPr>
          <w:rFonts w:ascii="Arial" w:eastAsia="Times New Roman" w:hAnsi="Arial" w:cs="Arial"/>
          <w:sz w:val="22"/>
          <w:szCs w:val="22"/>
          <w:lang w:eastAsia="de-DE"/>
        </w:rPr>
      </w:pPr>
    </w:p>
    <w:p w14:paraId="6BCAE056" w14:textId="4EA74A0B" w:rsidR="0058674F" w:rsidRPr="0035598D" w:rsidRDefault="0058674F" w:rsidP="0035598D">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9C153C">
        <w:rPr>
          <w:rFonts w:ascii="Arial" w:hAnsi="Arial" w:cs="Arial"/>
          <w:color w:val="7F7F7F" w:themeColor="text1" w:themeTint="80"/>
          <w:sz w:val="18"/>
        </w:rPr>
        <w:t>tragene Aufgaben wahr. Die 1.956</w:t>
      </w:r>
      <w:r w:rsidRPr="0058674F">
        <w:rPr>
          <w:rFonts w:ascii="Arial" w:hAnsi="Arial" w:cs="Arial"/>
          <w:color w:val="7F7F7F" w:themeColor="text1" w:themeTint="80"/>
          <w:sz w:val="18"/>
        </w:rPr>
        <w:t xml:space="preserve"> Krankenhäuser versorgen</w:t>
      </w:r>
      <w:r w:rsidR="009C153C">
        <w:rPr>
          <w:rFonts w:ascii="Arial" w:hAnsi="Arial" w:cs="Arial"/>
          <w:color w:val="7F7F7F" w:themeColor="text1" w:themeTint="80"/>
          <w:sz w:val="18"/>
        </w:rPr>
        <w:t xml:space="preserve"> jährlich 19,2</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bookmarkStart w:id="0" w:name="_GoBack"/>
      <w:bookmarkEnd w:id="0"/>
    </w:p>
    <w:sectPr w:rsidR="0058674F" w:rsidRPr="0035598D"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proofErr w:type="spellStart"/>
                    <w:r>
                      <w:rPr>
                        <w:rFonts w:ascii="Arial" w:hAnsi="Arial" w:cs="Arial"/>
                        <w:b/>
                        <w:sz w:val="12"/>
                        <w:szCs w:val="12"/>
                      </w:rPr>
                      <w:t>Odenbach</w:t>
                    </w:r>
                    <w:proofErr w:type="spellEnd"/>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35598D">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D4C11"/>
    <w:rsid w:val="000F61BB"/>
    <w:rsid w:val="00111CA4"/>
    <w:rsid w:val="00121889"/>
    <w:rsid w:val="001253E9"/>
    <w:rsid w:val="001333C7"/>
    <w:rsid w:val="00183CBD"/>
    <w:rsid w:val="001962FD"/>
    <w:rsid w:val="001C0544"/>
    <w:rsid w:val="001C3900"/>
    <w:rsid w:val="001C561E"/>
    <w:rsid w:val="001C7245"/>
    <w:rsid w:val="00205E46"/>
    <w:rsid w:val="002156A6"/>
    <w:rsid w:val="00245172"/>
    <w:rsid w:val="002665AA"/>
    <w:rsid w:val="002875EB"/>
    <w:rsid w:val="002A44EC"/>
    <w:rsid w:val="002B4C49"/>
    <w:rsid w:val="002C1659"/>
    <w:rsid w:val="002F1B73"/>
    <w:rsid w:val="00314EF3"/>
    <w:rsid w:val="00323BD9"/>
    <w:rsid w:val="00326374"/>
    <w:rsid w:val="00335088"/>
    <w:rsid w:val="00350E79"/>
    <w:rsid w:val="00354602"/>
    <w:rsid w:val="0035598D"/>
    <w:rsid w:val="00362EF7"/>
    <w:rsid w:val="00363910"/>
    <w:rsid w:val="00363F93"/>
    <w:rsid w:val="003702A0"/>
    <w:rsid w:val="00383891"/>
    <w:rsid w:val="00396599"/>
    <w:rsid w:val="003B4AC3"/>
    <w:rsid w:val="003D3A58"/>
    <w:rsid w:val="003E5659"/>
    <w:rsid w:val="00407552"/>
    <w:rsid w:val="00413F2A"/>
    <w:rsid w:val="00440091"/>
    <w:rsid w:val="00452B50"/>
    <w:rsid w:val="0046608A"/>
    <w:rsid w:val="004915FE"/>
    <w:rsid w:val="004B392D"/>
    <w:rsid w:val="004B5A0A"/>
    <w:rsid w:val="004E40FA"/>
    <w:rsid w:val="004E47BA"/>
    <w:rsid w:val="004E47E0"/>
    <w:rsid w:val="004F0985"/>
    <w:rsid w:val="004F46DC"/>
    <w:rsid w:val="0052054C"/>
    <w:rsid w:val="00532B8C"/>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37B4"/>
    <w:rsid w:val="006B4413"/>
    <w:rsid w:val="006C6396"/>
    <w:rsid w:val="006C72CE"/>
    <w:rsid w:val="00700218"/>
    <w:rsid w:val="0070619D"/>
    <w:rsid w:val="00717437"/>
    <w:rsid w:val="0072435F"/>
    <w:rsid w:val="00734946"/>
    <w:rsid w:val="007755F0"/>
    <w:rsid w:val="00795922"/>
    <w:rsid w:val="007C44FC"/>
    <w:rsid w:val="008125E6"/>
    <w:rsid w:val="00835799"/>
    <w:rsid w:val="00850E59"/>
    <w:rsid w:val="00894E03"/>
    <w:rsid w:val="008B2132"/>
    <w:rsid w:val="008B37EB"/>
    <w:rsid w:val="008B7F36"/>
    <w:rsid w:val="008D015E"/>
    <w:rsid w:val="008E50AB"/>
    <w:rsid w:val="008E5967"/>
    <w:rsid w:val="009551C6"/>
    <w:rsid w:val="0095543A"/>
    <w:rsid w:val="00957747"/>
    <w:rsid w:val="00995C59"/>
    <w:rsid w:val="00997648"/>
    <w:rsid w:val="009A320B"/>
    <w:rsid w:val="009A4F97"/>
    <w:rsid w:val="009C153C"/>
    <w:rsid w:val="009D26E3"/>
    <w:rsid w:val="009E0FE7"/>
    <w:rsid w:val="00A15341"/>
    <w:rsid w:val="00A41756"/>
    <w:rsid w:val="00AC5BCE"/>
    <w:rsid w:val="00AE24DB"/>
    <w:rsid w:val="00B06B18"/>
    <w:rsid w:val="00B1353D"/>
    <w:rsid w:val="00B34514"/>
    <w:rsid w:val="00B52927"/>
    <w:rsid w:val="00B65874"/>
    <w:rsid w:val="00B7543C"/>
    <w:rsid w:val="00B87286"/>
    <w:rsid w:val="00BB0243"/>
    <w:rsid w:val="00BC5959"/>
    <w:rsid w:val="00BF222D"/>
    <w:rsid w:val="00C16F15"/>
    <w:rsid w:val="00C9558C"/>
    <w:rsid w:val="00C96C96"/>
    <w:rsid w:val="00CB748C"/>
    <w:rsid w:val="00CC21C5"/>
    <w:rsid w:val="00CD6E55"/>
    <w:rsid w:val="00CE1A56"/>
    <w:rsid w:val="00CE7AC3"/>
    <w:rsid w:val="00D02C2A"/>
    <w:rsid w:val="00D23C98"/>
    <w:rsid w:val="00D30167"/>
    <w:rsid w:val="00D359AB"/>
    <w:rsid w:val="00D401F2"/>
    <w:rsid w:val="00D45457"/>
    <w:rsid w:val="00D50649"/>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71D54"/>
    <w:rsid w:val="00E865D6"/>
    <w:rsid w:val="00E87038"/>
    <w:rsid w:val="00EB444B"/>
    <w:rsid w:val="00ED3823"/>
    <w:rsid w:val="00F258F9"/>
    <w:rsid w:val="00F4622D"/>
    <w:rsid w:val="00F47CA5"/>
    <w:rsid w:val="00F77C15"/>
    <w:rsid w:val="00F8139F"/>
    <w:rsid w:val="00FA20E1"/>
    <w:rsid w:val="00FA346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0A3D7-C889-4FC5-96F5-E3ECFF22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4</cp:revision>
  <cp:lastPrinted>2017-09-06T09:39:00Z</cp:lastPrinted>
  <dcterms:created xsi:type="dcterms:W3CDTF">2017-09-06T08:26:00Z</dcterms:created>
  <dcterms:modified xsi:type="dcterms:W3CDTF">2017-09-06T09:39:00Z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