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000E544B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F92685">
        <w:rPr>
          <w:rFonts w:ascii="Arial" w:eastAsia="Times New Roman" w:hAnsi="Arial" w:cs="Times New Roman"/>
          <w:b/>
          <w:szCs w:val="20"/>
          <w:u w:val="single"/>
          <w:lang w:eastAsia="de-DE"/>
        </w:rPr>
        <w:t>m BARMER</w:t>
      </w:r>
      <w:r w:rsidR="00C2179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GEK Krankenhausreport 2016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50E8AF4B" w:rsidR="001962FD" w:rsidRPr="001962FD" w:rsidRDefault="0081425F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Kliniken fordern nüchterne Faktenanalyse</w:t>
      </w:r>
      <w:r w:rsidR="00D13256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bei Adipositas-Operationen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2E8DCF5E" w14:textId="3D0BE014" w:rsidR="0037008C" w:rsidRDefault="00D30167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221BA8">
        <w:rPr>
          <w:rFonts w:ascii="Arial" w:eastAsia="Times New Roman" w:hAnsi="Arial" w:cs="Arial"/>
          <w:lang w:eastAsia="de-DE"/>
        </w:rPr>
        <w:t>27</w:t>
      </w:r>
      <w:r w:rsidR="00C21798">
        <w:rPr>
          <w:rFonts w:ascii="Arial" w:eastAsia="Times New Roman" w:hAnsi="Arial" w:cs="Arial"/>
          <w:lang w:eastAsia="de-DE"/>
        </w:rPr>
        <w:t>. Juli</w:t>
      </w:r>
      <w:r w:rsidR="00FA346C">
        <w:rPr>
          <w:rFonts w:ascii="Arial" w:eastAsia="Times New Roman" w:hAnsi="Arial" w:cs="Arial"/>
          <w:lang w:eastAsia="de-DE"/>
        </w:rPr>
        <w:t xml:space="preserve"> 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FA346C">
        <w:rPr>
          <w:rFonts w:ascii="Arial" w:eastAsia="Times New Roman" w:hAnsi="Arial" w:cs="Arial"/>
          <w:lang w:eastAsia="de-DE"/>
        </w:rPr>
        <w:t>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bookmarkStart w:id="0" w:name="_GoBack"/>
      <w:bookmarkEnd w:id="0"/>
      <w:r w:rsidR="00A47B72">
        <w:rPr>
          <w:rFonts w:ascii="Arial" w:eastAsia="Times New Roman" w:hAnsi="Arial" w:cs="Arial"/>
          <w:lang w:eastAsia="de-DE"/>
        </w:rPr>
        <w:t>„</w:t>
      </w:r>
      <w:r w:rsidR="009670B3">
        <w:rPr>
          <w:rFonts w:ascii="Arial" w:eastAsia="Times New Roman" w:hAnsi="Arial" w:cs="Arial"/>
          <w:lang w:eastAsia="de-DE"/>
        </w:rPr>
        <w:t>Der BARMER GEK</w:t>
      </w:r>
      <w:r w:rsidR="007479D1">
        <w:rPr>
          <w:rFonts w:ascii="Arial" w:eastAsia="Times New Roman" w:hAnsi="Arial" w:cs="Arial"/>
          <w:lang w:eastAsia="de-DE"/>
        </w:rPr>
        <w:t xml:space="preserve">-Report macht einmal mehr deutlich, dass die Krankenkassen </w:t>
      </w:r>
      <w:r w:rsidR="00D13256">
        <w:rPr>
          <w:rFonts w:ascii="Arial" w:eastAsia="Times New Roman" w:hAnsi="Arial" w:cs="Arial"/>
          <w:lang w:eastAsia="de-DE"/>
        </w:rPr>
        <w:t xml:space="preserve">immer wieder </w:t>
      </w:r>
      <w:r w:rsidR="007479D1">
        <w:rPr>
          <w:rFonts w:ascii="Arial" w:eastAsia="Times New Roman" w:hAnsi="Arial" w:cs="Arial"/>
          <w:lang w:eastAsia="de-DE"/>
        </w:rPr>
        <w:t xml:space="preserve">versuchen, </w:t>
      </w:r>
      <w:r w:rsidR="0081425F">
        <w:rPr>
          <w:rFonts w:ascii="Arial" w:eastAsia="Times New Roman" w:hAnsi="Arial" w:cs="Arial"/>
          <w:lang w:eastAsia="de-DE"/>
        </w:rPr>
        <w:t>den steigenden medizinischen Behandlungsbedarf</w:t>
      </w:r>
      <w:r w:rsidR="007479D1">
        <w:rPr>
          <w:rFonts w:ascii="Arial" w:eastAsia="Times New Roman" w:hAnsi="Arial" w:cs="Arial"/>
          <w:lang w:eastAsia="de-DE"/>
        </w:rPr>
        <w:t xml:space="preserve"> </w:t>
      </w:r>
      <w:r w:rsidR="00B34AE3">
        <w:rPr>
          <w:rFonts w:ascii="Arial" w:eastAsia="Times New Roman" w:hAnsi="Arial" w:cs="Arial"/>
          <w:lang w:eastAsia="de-DE"/>
        </w:rPr>
        <w:t xml:space="preserve">der Bevölkerung </w:t>
      </w:r>
      <w:r w:rsidR="007479D1">
        <w:rPr>
          <w:rFonts w:ascii="Arial" w:eastAsia="Times New Roman" w:hAnsi="Arial" w:cs="Arial"/>
          <w:lang w:eastAsia="de-DE"/>
        </w:rPr>
        <w:t xml:space="preserve">in </w:t>
      </w:r>
      <w:r w:rsidR="003D168B">
        <w:rPr>
          <w:rFonts w:ascii="Arial" w:eastAsia="Times New Roman" w:hAnsi="Arial" w:cs="Arial"/>
          <w:lang w:eastAsia="de-DE"/>
        </w:rPr>
        <w:t>die Nähe von nicht notwendigen</w:t>
      </w:r>
      <w:r w:rsidR="007479D1">
        <w:rPr>
          <w:rFonts w:ascii="Arial" w:eastAsia="Times New Roman" w:hAnsi="Arial" w:cs="Arial"/>
          <w:lang w:eastAsia="de-DE"/>
        </w:rPr>
        <w:t xml:space="preserve"> Leistungen </w:t>
      </w:r>
      <w:r w:rsidR="00B34AE3">
        <w:rPr>
          <w:rFonts w:ascii="Arial" w:eastAsia="Times New Roman" w:hAnsi="Arial" w:cs="Arial"/>
          <w:lang w:eastAsia="de-DE"/>
        </w:rPr>
        <w:t xml:space="preserve">der Kliniken </w:t>
      </w:r>
      <w:r w:rsidR="003D168B">
        <w:rPr>
          <w:rFonts w:ascii="Arial" w:eastAsia="Times New Roman" w:hAnsi="Arial" w:cs="Arial"/>
          <w:lang w:eastAsia="de-DE"/>
        </w:rPr>
        <w:t xml:space="preserve">zu rücken“, erklärte der </w:t>
      </w:r>
      <w:r w:rsidR="007479D1">
        <w:rPr>
          <w:rFonts w:ascii="Arial" w:eastAsia="Times New Roman" w:hAnsi="Arial" w:cs="Arial"/>
          <w:lang w:eastAsia="de-DE"/>
        </w:rPr>
        <w:t>Hauptgeschäftsführer der Deutschen Krankenhausgesellschaft (DKG), Georg Baum, zu dem heute vorgestellten „BARMER GEK Report Krankenhaus 2016“.</w:t>
      </w:r>
      <w:r w:rsidR="0037008C">
        <w:rPr>
          <w:rFonts w:ascii="Arial" w:eastAsia="Times New Roman" w:hAnsi="Arial" w:cs="Arial"/>
          <w:lang w:eastAsia="de-DE"/>
        </w:rPr>
        <w:t xml:space="preserve"> </w:t>
      </w:r>
      <w:r w:rsidR="00D13256">
        <w:rPr>
          <w:rFonts w:ascii="Arial" w:eastAsia="Times New Roman" w:hAnsi="Arial" w:cs="Arial"/>
          <w:lang w:eastAsia="de-DE"/>
        </w:rPr>
        <w:t>Es sei unredlich</w:t>
      </w:r>
      <w:r w:rsidR="00F92685">
        <w:rPr>
          <w:rFonts w:ascii="Arial" w:eastAsia="Times New Roman" w:hAnsi="Arial" w:cs="Arial"/>
          <w:lang w:eastAsia="de-DE"/>
        </w:rPr>
        <w:t xml:space="preserve">, </w:t>
      </w:r>
      <w:r w:rsidR="00D13256">
        <w:rPr>
          <w:rFonts w:ascii="Arial" w:eastAsia="Times New Roman" w:hAnsi="Arial" w:cs="Arial"/>
          <w:lang w:eastAsia="de-DE"/>
        </w:rPr>
        <w:t xml:space="preserve">aus dem Anstieg </w:t>
      </w:r>
      <w:r w:rsidR="00A63822">
        <w:rPr>
          <w:rFonts w:ascii="Arial" w:eastAsia="Times New Roman" w:hAnsi="Arial" w:cs="Arial"/>
          <w:lang w:eastAsia="de-DE"/>
        </w:rPr>
        <w:t xml:space="preserve">der </w:t>
      </w:r>
      <w:r w:rsidR="00612336">
        <w:rPr>
          <w:rFonts w:ascii="Arial" w:eastAsia="Times New Roman" w:hAnsi="Arial" w:cs="Arial"/>
          <w:lang w:eastAsia="de-DE"/>
        </w:rPr>
        <w:t xml:space="preserve">bariatrischen </w:t>
      </w:r>
      <w:r w:rsidR="00A63822">
        <w:rPr>
          <w:rFonts w:ascii="Arial" w:eastAsia="Times New Roman" w:hAnsi="Arial" w:cs="Arial"/>
          <w:lang w:eastAsia="de-DE"/>
        </w:rPr>
        <w:t>Operationen</w:t>
      </w:r>
      <w:r w:rsidR="00DC64DE">
        <w:rPr>
          <w:rFonts w:ascii="Arial" w:eastAsia="Times New Roman" w:hAnsi="Arial" w:cs="Arial"/>
          <w:lang w:eastAsia="de-DE"/>
        </w:rPr>
        <w:t xml:space="preserve"> </w:t>
      </w:r>
      <w:r w:rsidR="00D13256">
        <w:rPr>
          <w:rFonts w:ascii="Arial" w:eastAsia="Times New Roman" w:hAnsi="Arial" w:cs="Arial"/>
          <w:lang w:eastAsia="de-DE"/>
        </w:rPr>
        <w:t xml:space="preserve">den Kliniken die Erbringung unnötiger Operationen zu unterstellen. </w:t>
      </w:r>
    </w:p>
    <w:p w14:paraId="2180CE07" w14:textId="77777777" w:rsidR="0037008C" w:rsidRDefault="0037008C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3A86F212" w14:textId="4F222E46" w:rsidR="00093A1D" w:rsidRDefault="00A63822" w:rsidP="00093A1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834660">
        <w:rPr>
          <w:rFonts w:ascii="Arial" w:eastAsia="Times New Roman" w:hAnsi="Arial" w:cs="Arial"/>
          <w:lang w:eastAsia="de-DE"/>
        </w:rPr>
        <w:t xml:space="preserve">Diese </w:t>
      </w:r>
      <w:r>
        <w:rPr>
          <w:rFonts w:ascii="Arial" w:eastAsia="Times New Roman" w:hAnsi="Arial" w:cs="Arial"/>
          <w:lang w:eastAsia="de-DE"/>
        </w:rPr>
        <w:t>Statistiken, mit denen</w:t>
      </w:r>
      <w:r w:rsidR="00834660">
        <w:rPr>
          <w:rFonts w:ascii="Arial" w:eastAsia="Times New Roman" w:hAnsi="Arial" w:cs="Arial"/>
          <w:lang w:eastAsia="de-DE"/>
        </w:rPr>
        <w:t xml:space="preserve"> nachgewiesen werden soll, dass vermeintlich zu viel und sinnlos operiert wird</w:t>
      </w:r>
      <w:r>
        <w:rPr>
          <w:rFonts w:ascii="Arial" w:eastAsia="Times New Roman" w:hAnsi="Arial" w:cs="Arial"/>
          <w:lang w:eastAsia="de-DE"/>
        </w:rPr>
        <w:t xml:space="preserve">, zeichnen ein </w:t>
      </w:r>
      <w:r w:rsidR="00B34AE3">
        <w:rPr>
          <w:rFonts w:ascii="Arial" w:eastAsia="Times New Roman" w:hAnsi="Arial" w:cs="Arial"/>
          <w:lang w:eastAsia="de-DE"/>
        </w:rPr>
        <w:t xml:space="preserve">schiefes </w:t>
      </w:r>
      <w:r>
        <w:rPr>
          <w:rFonts w:ascii="Arial" w:eastAsia="Times New Roman" w:hAnsi="Arial" w:cs="Arial"/>
          <w:lang w:eastAsia="de-DE"/>
        </w:rPr>
        <w:t>Bild“, machte</w:t>
      </w:r>
      <w:r w:rsidR="00834660">
        <w:rPr>
          <w:rFonts w:ascii="Arial" w:eastAsia="Times New Roman" w:hAnsi="Arial" w:cs="Arial"/>
          <w:lang w:eastAsia="de-DE"/>
        </w:rPr>
        <w:t xml:space="preserve"> Baum deutlich. Richtig sei zwar, dass ein Anstieg der Operationen</w:t>
      </w:r>
      <w:r w:rsidR="00F438C3">
        <w:rPr>
          <w:rFonts w:ascii="Arial" w:eastAsia="Times New Roman" w:hAnsi="Arial" w:cs="Arial"/>
          <w:lang w:eastAsia="de-DE"/>
        </w:rPr>
        <w:t xml:space="preserve"> – bei geringer</w:t>
      </w:r>
      <w:r w:rsidR="00834660">
        <w:rPr>
          <w:rFonts w:ascii="Arial" w:eastAsia="Times New Roman" w:hAnsi="Arial" w:cs="Arial"/>
          <w:lang w:eastAsia="de-DE"/>
        </w:rPr>
        <w:t xml:space="preserve"> </w:t>
      </w:r>
      <w:r w:rsidR="00F438C3">
        <w:rPr>
          <w:rFonts w:ascii="Arial" w:eastAsia="Times New Roman" w:hAnsi="Arial" w:cs="Arial"/>
          <w:lang w:eastAsia="de-DE"/>
        </w:rPr>
        <w:t xml:space="preserve">Fallzahl – </w:t>
      </w:r>
      <w:r w:rsidR="00834660">
        <w:rPr>
          <w:rFonts w:ascii="Arial" w:eastAsia="Times New Roman" w:hAnsi="Arial" w:cs="Arial"/>
          <w:lang w:eastAsia="de-DE"/>
        </w:rPr>
        <w:t>in diesem Bereich zu verzeic</w:t>
      </w:r>
      <w:r w:rsidR="00F438C3">
        <w:rPr>
          <w:rFonts w:ascii="Arial" w:eastAsia="Times New Roman" w:hAnsi="Arial" w:cs="Arial"/>
          <w:lang w:eastAsia="de-DE"/>
        </w:rPr>
        <w:t>hnen ist</w:t>
      </w:r>
      <w:r w:rsidR="00834660">
        <w:rPr>
          <w:rFonts w:ascii="Arial" w:eastAsia="Times New Roman" w:hAnsi="Arial" w:cs="Arial"/>
          <w:lang w:eastAsia="de-DE"/>
        </w:rPr>
        <w:t xml:space="preserve">. </w:t>
      </w:r>
      <w:r w:rsidR="004540AB">
        <w:rPr>
          <w:rFonts w:ascii="Arial" w:eastAsia="Times New Roman" w:hAnsi="Arial" w:cs="Arial"/>
          <w:lang w:eastAsia="de-DE"/>
        </w:rPr>
        <w:t xml:space="preserve">Dies sei schon deshalb zwingend, da auch die Zahl der </w:t>
      </w:r>
      <w:proofErr w:type="spellStart"/>
      <w:r w:rsidR="004540AB">
        <w:rPr>
          <w:rFonts w:ascii="Arial" w:eastAsia="Times New Roman" w:hAnsi="Arial" w:cs="Arial"/>
          <w:lang w:eastAsia="de-DE"/>
        </w:rPr>
        <w:t>Adipositaskranken</w:t>
      </w:r>
      <w:proofErr w:type="spellEnd"/>
      <w:r w:rsidR="004540AB">
        <w:rPr>
          <w:rFonts w:ascii="Arial" w:eastAsia="Times New Roman" w:hAnsi="Arial" w:cs="Arial"/>
          <w:lang w:eastAsia="de-DE"/>
        </w:rPr>
        <w:t xml:space="preserve"> im Zeitraum 2003 bis 2013 um 22 Prozent angestiegen ist. </w:t>
      </w:r>
      <w:r w:rsidR="00F438C3">
        <w:rPr>
          <w:rFonts w:ascii="Arial" w:eastAsia="Times New Roman" w:hAnsi="Arial" w:cs="Arial"/>
          <w:lang w:eastAsia="de-DE"/>
        </w:rPr>
        <w:t>Fakt sei aber auch, dass</w:t>
      </w:r>
      <w:r w:rsidR="00F438C3" w:rsidRPr="00F438C3">
        <w:rPr>
          <w:rFonts w:ascii="Arial" w:eastAsia="Times New Roman" w:hAnsi="Arial" w:cs="Arial"/>
          <w:lang w:eastAsia="de-DE"/>
        </w:rPr>
        <w:t xml:space="preserve"> sich </w:t>
      </w:r>
      <w:r w:rsidR="00F438C3">
        <w:rPr>
          <w:rFonts w:ascii="Arial" w:eastAsia="Times New Roman" w:hAnsi="Arial" w:cs="Arial"/>
          <w:lang w:eastAsia="de-DE"/>
        </w:rPr>
        <w:t xml:space="preserve">die Krankenhäuser </w:t>
      </w:r>
      <w:r w:rsidR="00F438C3" w:rsidRPr="00F438C3">
        <w:rPr>
          <w:rFonts w:ascii="Arial" w:eastAsia="Times New Roman" w:hAnsi="Arial" w:cs="Arial"/>
          <w:lang w:eastAsia="de-DE"/>
        </w:rPr>
        <w:t xml:space="preserve">streng an die Leitlinien zur </w:t>
      </w:r>
      <w:proofErr w:type="spellStart"/>
      <w:r w:rsidR="00F438C3" w:rsidRPr="00F438C3">
        <w:rPr>
          <w:rFonts w:ascii="Arial" w:eastAsia="Times New Roman" w:hAnsi="Arial" w:cs="Arial"/>
          <w:lang w:eastAsia="de-DE"/>
        </w:rPr>
        <w:t>Adipositasbehandlung</w:t>
      </w:r>
      <w:proofErr w:type="spellEnd"/>
      <w:r w:rsidR="00F438C3" w:rsidRPr="00F438C3">
        <w:rPr>
          <w:rFonts w:ascii="Arial" w:eastAsia="Times New Roman" w:hAnsi="Arial" w:cs="Arial"/>
          <w:lang w:eastAsia="de-DE"/>
        </w:rPr>
        <w:t xml:space="preserve"> der Deutschen Adipositas-Gesellschaft sowie weiterer medizinischer Fachgesellschaften</w:t>
      </w:r>
      <w:r w:rsidR="00F438C3">
        <w:rPr>
          <w:rFonts w:ascii="Arial" w:eastAsia="Times New Roman" w:hAnsi="Arial" w:cs="Arial"/>
          <w:lang w:eastAsia="de-DE"/>
        </w:rPr>
        <w:t xml:space="preserve"> halten. Darüber hinaus </w:t>
      </w:r>
      <w:r w:rsidR="0037008C">
        <w:rPr>
          <w:rFonts w:ascii="Arial" w:eastAsia="Times New Roman" w:hAnsi="Arial" w:cs="Arial"/>
          <w:lang w:eastAsia="de-DE"/>
        </w:rPr>
        <w:t>sei der operative Eingriff immer die letzte Mögl</w:t>
      </w:r>
      <w:r w:rsidR="003D168B">
        <w:rPr>
          <w:rFonts w:ascii="Arial" w:eastAsia="Times New Roman" w:hAnsi="Arial" w:cs="Arial"/>
          <w:lang w:eastAsia="de-DE"/>
        </w:rPr>
        <w:t>ichkeit in der Behandlungskette:</w:t>
      </w:r>
      <w:r w:rsidR="0037008C">
        <w:rPr>
          <w:rFonts w:ascii="Arial" w:eastAsia="Times New Roman" w:hAnsi="Arial" w:cs="Arial"/>
          <w:lang w:eastAsia="de-DE"/>
        </w:rPr>
        <w:t xml:space="preserve"> </w:t>
      </w:r>
      <w:r w:rsidR="0037008C" w:rsidRPr="0037008C">
        <w:rPr>
          <w:rFonts w:ascii="Arial" w:eastAsia="Times New Roman" w:hAnsi="Arial" w:cs="Arial"/>
          <w:lang w:eastAsia="de-DE"/>
        </w:rPr>
        <w:t xml:space="preserve">Erst wenn ernsthaft unternommene konservative – also nicht-operative – Versuche einer Gewichtsreduktion </w:t>
      </w:r>
      <w:r w:rsidR="0037008C">
        <w:rPr>
          <w:rFonts w:ascii="Arial" w:eastAsia="Times New Roman" w:hAnsi="Arial" w:cs="Arial"/>
          <w:lang w:eastAsia="de-DE"/>
        </w:rPr>
        <w:t xml:space="preserve">des Patienten </w:t>
      </w:r>
      <w:r w:rsidR="0037008C" w:rsidRPr="0037008C">
        <w:rPr>
          <w:rFonts w:ascii="Arial" w:eastAsia="Times New Roman" w:hAnsi="Arial" w:cs="Arial"/>
          <w:lang w:eastAsia="de-DE"/>
        </w:rPr>
        <w:t>wiederholt gescheitert seien,</w:t>
      </w:r>
      <w:r w:rsidR="0037008C">
        <w:rPr>
          <w:rFonts w:ascii="Arial" w:eastAsia="Times New Roman" w:hAnsi="Arial" w:cs="Arial"/>
          <w:lang w:eastAsia="de-DE"/>
        </w:rPr>
        <w:t xml:space="preserve"> könne </w:t>
      </w:r>
      <w:r w:rsidR="00AB6F76">
        <w:rPr>
          <w:rFonts w:ascii="Arial" w:eastAsia="Times New Roman" w:hAnsi="Arial" w:cs="Arial"/>
          <w:lang w:eastAsia="de-DE"/>
        </w:rPr>
        <w:t>eine Operation in Bet</w:t>
      </w:r>
      <w:r w:rsidR="0019629C">
        <w:rPr>
          <w:rFonts w:ascii="Arial" w:eastAsia="Times New Roman" w:hAnsi="Arial" w:cs="Arial"/>
          <w:lang w:eastAsia="de-DE"/>
        </w:rPr>
        <w:t xml:space="preserve">racht gezogen werden. </w:t>
      </w:r>
      <w:r w:rsidR="003D168B">
        <w:rPr>
          <w:rFonts w:ascii="Arial" w:eastAsia="Times New Roman" w:hAnsi="Arial" w:cs="Arial"/>
          <w:lang w:eastAsia="de-DE"/>
        </w:rPr>
        <w:t xml:space="preserve">Zudem wies der DKG-Hauptgeschäftsführer darauf hin, dass sich </w:t>
      </w:r>
      <w:r w:rsidR="003D168B" w:rsidRPr="00B91641">
        <w:rPr>
          <w:rFonts w:ascii="Arial" w:eastAsia="Times New Roman" w:hAnsi="Arial" w:cs="Arial"/>
          <w:lang w:eastAsia="de-DE"/>
        </w:rPr>
        <w:t xml:space="preserve">die Krankenhäuser </w:t>
      </w:r>
      <w:r w:rsidR="003D168B">
        <w:rPr>
          <w:rFonts w:ascii="Arial" w:eastAsia="Times New Roman" w:hAnsi="Arial" w:cs="Arial"/>
          <w:lang w:eastAsia="de-DE"/>
        </w:rPr>
        <w:t>z</w:t>
      </w:r>
      <w:r w:rsidR="003D168B" w:rsidRPr="00B91641">
        <w:rPr>
          <w:rFonts w:ascii="Arial" w:eastAsia="Times New Roman" w:hAnsi="Arial" w:cs="Arial"/>
          <w:lang w:eastAsia="de-DE"/>
        </w:rPr>
        <w:t xml:space="preserve">um Anspruch der Patienten auf eine Zweitmeinung bei geplanten Eingriffen </w:t>
      </w:r>
      <w:r w:rsidR="003D168B">
        <w:rPr>
          <w:rFonts w:ascii="Arial" w:eastAsia="Times New Roman" w:hAnsi="Arial" w:cs="Arial"/>
          <w:lang w:eastAsia="de-DE"/>
        </w:rPr>
        <w:t>klar</w:t>
      </w:r>
      <w:r w:rsidR="003D168B" w:rsidRPr="00B91641">
        <w:rPr>
          <w:rFonts w:ascii="Arial" w:eastAsia="Times New Roman" w:hAnsi="Arial" w:cs="Arial"/>
          <w:lang w:eastAsia="de-DE"/>
        </w:rPr>
        <w:t xml:space="preserve"> </w:t>
      </w:r>
      <w:r w:rsidR="003D168B">
        <w:rPr>
          <w:rFonts w:ascii="Arial" w:eastAsia="Times New Roman" w:hAnsi="Arial" w:cs="Arial"/>
          <w:lang w:eastAsia="de-DE"/>
        </w:rPr>
        <w:t xml:space="preserve">bekennen würden. </w:t>
      </w:r>
    </w:p>
    <w:p w14:paraId="7D7E869A" w14:textId="77777777" w:rsidR="00093A1D" w:rsidRDefault="00093A1D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BC9712A" w14:textId="1151D629" w:rsidR="00912F0B" w:rsidRPr="003D168B" w:rsidRDefault="00B91641" w:rsidP="00912F0B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Angesicht dieser Fakten sei es für die Krankenhäuser nicht nachvollziehbar, </w:t>
      </w:r>
      <w:r w:rsidR="00F92685">
        <w:rPr>
          <w:rFonts w:ascii="Arial" w:eastAsia="Times New Roman" w:hAnsi="Arial" w:cs="Arial"/>
          <w:lang w:eastAsia="de-DE"/>
        </w:rPr>
        <w:t>dass die BARMER</w:t>
      </w:r>
      <w:r w:rsidR="00093A1D">
        <w:rPr>
          <w:rFonts w:ascii="Arial" w:eastAsia="Times New Roman" w:hAnsi="Arial" w:cs="Arial"/>
          <w:lang w:eastAsia="de-DE"/>
        </w:rPr>
        <w:t xml:space="preserve"> GEK </w:t>
      </w:r>
      <w:r>
        <w:rPr>
          <w:rFonts w:ascii="Arial" w:eastAsia="Times New Roman" w:hAnsi="Arial" w:cs="Arial"/>
          <w:lang w:eastAsia="de-DE"/>
        </w:rPr>
        <w:t xml:space="preserve">ihre Ergebnisse </w:t>
      </w:r>
      <w:r w:rsidR="00093A1D">
        <w:rPr>
          <w:rFonts w:ascii="Arial" w:eastAsia="Times New Roman" w:hAnsi="Arial" w:cs="Arial"/>
          <w:lang w:eastAsia="de-DE"/>
        </w:rPr>
        <w:t xml:space="preserve">als </w:t>
      </w:r>
      <w:r>
        <w:rPr>
          <w:rFonts w:ascii="Arial" w:eastAsia="Times New Roman" w:hAnsi="Arial" w:cs="Arial"/>
          <w:lang w:eastAsia="de-DE"/>
        </w:rPr>
        <w:t xml:space="preserve">angeblichen Beleg für </w:t>
      </w:r>
      <w:r w:rsidR="00093A1D">
        <w:rPr>
          <w:rFonts w:ascii="Arial" w:eastAsia="Times New Roman" w:hAnsi="Arial" w:cs="Arial"/>
          <w:lang w:eastAsia="de-DE"/>
        </w:rPr>
        <w:t>„lukrative“ Eingriffe der Krankenhäuser heranziehen würde.</w:t>
      </w:r>
      <w:r w:rsidR="00B95FC2">
        <w:rPr>
          <w:rFonts w:ascii="Arial" w:eastAsia="Times New Roman" w:hAnsi="Arial" w:cs="Arial"/>
          <w:lang w:eastAsia="de-DE"/>
        </w:rPr>
        <w:t xml:space="preserve"> </w:t>
      </w:r>
      <w:r w:rsidR="00612336">
        <w:rPr>
          <w:rFonts w:ascii="Arial" w:eastAsia="Times New Roman" w:hAnsi="Arial" w:cs="Arial"/>
          <w:lang w:eastAsia="de-DE"/>
        </w:rPr>
        <w:t xml:space="preserve">„Für </w:t>
      </w:r>
      <w:r w:rsidR="00F92685">
        <w:rPr>
          <w:rFonts w:ascii="Arial" w:eastAsia="Times New Roman" w:hAnsi="Arial" w:cs="Arial"/>
          <w:lang w:eastAsia="de-DE"/>
        </w:rPr>
        <w:lastRenderedPageBreak/>
        <w:t xml:space="preserve">diesen </w:t>
      </w:r>
      <w:r w:rsidR="00612336">
        <w:rPr>
          <w:rFonts w:ascii="Arial" w:eastAsia="Times New Roman" w:hAnsi="Arial" w:cs="Arial"/>
          <w:lang w:eastAsia="de-DE"/>
        </w:rPr>
        <w:t xml:space="preserve">Vorwurf gibt es keine Anhaltspunkte“, </w:t>
      </w:r>
      <w:r w:rsidR="00F92685">
        <w:rPr>
          <w:rFonts w:ascii="Arial" w:eastAsia="Times New Roman" w:hAnsi="Arial" w:cs="Arial"/>
          <w:lang w:eastAsia="de-DE"/>
        </w:rPr>
        <w:t xml:space="preserve">stellte </w:t>
      </w:r>
      <w:r w:rsidR="00612336">
        <w:rPr>
          <w:rFonts w:ascii="Arial" w:eastAsia="Times New Roman" w:hAnsi="Arial" w:cs="Arial"/>
          <w:lang w:eastAsia="de-DE"/>
        </w:rPr>
        <w:t>Baum</w:t>
      </w:r>
      <w:r w:rsidR="00F92685">
        <w:rPr>
          <w:rFonts w:ascii="Arial" w:eastAsia="Times New Roman" w:hAnsi="Arial" w:cs="Arial"/>
          <w:lang w:eastAsia="de-DE"/>
        </w:rPr>
        <w:t xml:space="preserve"> fest</w:t>
      </w:r>
      <w:r w:rsidR="00612336">
        <w:rPr>
          <w:rFonts w:ascii="Arial" w:eastAsia="Times New Roman" w:hAnsi="Arial" w:cs="Arial"/>
          <w:lang w:eastAsia="de-DE"/>
        </w:rPr>
        <w:t xml:space="preserve">. Es sei Fakt, dass die Vergütungen jedes Jahr neu </w:t>
      </w:r>
      <w:r w:rsidR="00DC64DE">
        <w:rPr>
          <w:rFonts w:ascii="Arial" w:eastAsia="Times New Roman" w:hAnsi="Arial" w:cs="Arial"/>
          <w:lang w:eastAsia="de-DE"/>
        </w:rPr>
        <w:t xml:space="preserve">kalkuliert und </w:t>
      </w:r>
      <w:r w:rsidR="00612336">
        <w:rPr>
          <w:rFonts w:ascii="Arial" w:eastAsia="Times New Roman" w:hAnsi="Arial" w:cs="Arial"/>
          <w:lang w:eastAsia="de-DE"/>
        </w:rPr>
        <w:t xml:space="preserve">zusammen mit </w:t>
      </w:r>
      <w:r w:rsidR="00F92685">
        <w:rPr>
          <w:rFonts w:ascii="Arial" w:eastAsia="Times New Roman" w:hAnsi="Arial" w:cs="Arial"/>
          <w:lang w:eastAsia="de-DE"/>
        </w:rPr>
        <w:t xml:space="preserve">den </w:t>
      </w:r>
      <w:r w:rsidR="00612336">
        <w:rPr>
          <w:rFonts w:ascii="Arial" w:eastAsia="Times New Roman" w:hAnsi="Arial" w:cs="Arial"/>
          <w:lang w:eastAsia="de-DE"/>
        </w:rPr>
        <w:t xml:space="preserve">Krankenkassen vereinbart werden. </w:t>
      </w:r>
      <w:r w:rsidR="0034128B">
        <w:rPr>
          <w:rFonts w:ascii="Arial" w:eastAsia="Times New Roman" w:hAnsi="Arial" w:cs="Arial"/>
          <w:lang w:eastAsia="de-DE"/>
        </w:rPr>
        <w:t xml:space="preserve">Statt </w:t>
      </w:r>
      <w:r w:rsidR="00612336">
        <w:rPr>
          <w:rFonts w:ascii="Arial" w:eastAsia="Times New Roman" w:hAnsi="Arial" w:cs="Arial"/>
          <w:lang w:eastAsia="de-DE"/>
        </w:rPr>
        <w:t xml:space="preserve">die </w:t>
      </w:r>
      <w:r w:rsidR="003D168B">
        <w:rPr>
          <w:rFonts w:ascii="Arial" w:eastAsia="Times New Roman" w:hAnsi="Arial" w:cs="Arial"/>
          <w:lang w:eastAsia="de-DE"/>
        </w:rPr>
        <w:t xml:space="preserve">Krankenhäuser </w:t>
      </w:r>
      <w:r w:rsidR="00612336">
        <w:rPr>
          <w:rFonts w:ascii="Arial" w:eastAsia="Times New Roman" w:hAnsi="Arial" w:cs="Arial"/>
          <w:lang w:eastAsia="de-DE"/>
        </w:rPr>
        <w:t xml:space="preserve">pauschal </w:t>
      </w:r>
      <w:r w:rsidR="003D168B">
        <w:rPr>
          <w:rFonts w:ascii="Arial" w:eastAsia="Times New Roman" w:hAnsi="Arial" w:cs="Arial"/>
          <w:lang w:eastAsia="de-DE"/>
        </w:rPr>
        <w:t>zu</w:t>
      </w:r>
      <w:r w:rsidR="00612336">
        <w:rPr>
          <w:rFonts w:ascii="Arial" w:eastAsia="Times New Roman" w:hAnsi="Arial" w:cs="Arial"/>
          <w:lang w:eastAsia="de-DE"/>
        </w:rPr>
        <w:t xml:space="preserve"> diffamieren</w:t>
      </w:r>
      <w:r w:rsidR="00B34AE3">
        <w:rPr>
          <w:rFonts w:ascii="Arial" w:eastAsia="Times New Roman" w:hAnsi="Arial" w:cs="Arial"/>
          <w:lang w:eastAsia="de-DE"/>
        </w:rPr>
        <w:t xml:space="preserve">, </w:t>
      </w:r>
      <w:r w:rsidR="00912F0B">
        <w:rPr>
          <w:rFonts w:ascii="Arial" w:eastAsia="Times New Roman" w:hAnsi="Arial" w:cs="Arial"/>
          <w:lang w:eastAsia="de-DE"/>
        </w:rPr>
        <w:t>sollte</w:t>
      </w:r>
      <w:r>
        <w:rPr>
          <w:rFonts w:ascii="Arial" w:eastAsia="Times New Roman" w:hAnsi="Arial" w:cs="Arial"/>
          <w:lang w:eastAsia="de-DE"/>
        </w:rPr>
        <w:t xml:space="preserve"> die </w:t>
      </w:r>
      <w:r w:rsidR="009670B3">
        <w:rPr>
          <w:rFonts w:ascii="Arial" w:eastAsia="Times New Roman" w:hAnsi="Arial" w:cs="Arial"/>
          <w:lang w:eastAsia="de-DE"/>
        </w:rPr>
        <w:t>BARMER</w:t>
      </w:r>
      <w:r w:rsidR="00912F0B">
        <w:rPr>
          <w:rFonts w:ascii="Arial" w:eastAsia="Times New Roman" w:hAnsi="Arial" w:cs="Arial"/>
          <w:lang w:eastAsia="de-DE"/>
        </w:rPr>
        <w:t xml:space="preserve"> GEK </w:t>
      </w:r>
      <w:r w:rsidR="003D168B">
        <w:rPr>
          <w:rFonts w:ascii="Arial" w:eastAsia="Times New Roman" w:hAnsi="Arial" w:cs="Arial"/>
          <w:lang w:eastAsia="de-DE"/>
        </w:rPr>
        <w:t xml:space="preserve">vielmehr </w:t>
      </w:r>
      <w:r w:rsidR="00395215">
        <w:rPr>
          <w:rFonts w:ascii="Arial" w:eastAsia="Times New Roman" w:hAnsi="Arial" w:cs="Arial"/>
          <w:lang w:eastAsia="de-DE"/>
        </w:rPr>
        <w:t xml:space="preserve">darüber nachdenken, ob </w:t>
      </w:r>
      <w:r>
        <w:rPr>
          <w:rFonts w:ascii="Arial" w:eastAsia="Times New Roman" w:hAnsi="Arial" w:cs="Arial"/>
          <w:lang w:eastAsia="de-DE"/>
        </w:rPr>
        <w:t>nicht e</w:t>
      </w:r>
      <w:r w:rsidR="00093A1D">
        <w:rPr>
          <w:rFonts w:ascii="Arial" w:eastAsia="Times New Roman" w:hAnsi="Arial" w:cs="Arial"/>
          <w:lang w:eastAsia="de-DE"/>
        </w:rPr>
        <w:t>in</w:t>
      </w:r>
      <w:r w:rsidR="00B95FC2">
        <w:rPr>
          <w:rFonts w:ascii="Arial" w:eastAsia="Times New Roman" w:hAnsi="Arial" w:cs="Arial"/>
          <w:lang w:eastAsia="de-DE"/>
        </w:rPr>
        <w:t>e</w:t>
      </w:r>
      <w:r w:rsidR="00093A1D">
        <w:rPr>
          <w:rFonts w:ascii="Arial" w:eastAsia="Times New Roman" w:hAnsi="Arial" w:cs="Arial"/>
          <w:lang w:eastAsia="de-DE"/>
        </w:rPr>
        <w:t xml:space="preserve"> </w:t>
      </w:r>
      <w:r w:rsidR="00B95FC2">
        <w:rPr>
          <w:rFonts w:ascii="Arial" w:eastAsia="Times New Roman" w:hAnsi="Arial" w:cs="Arial"/>
          <w:lang w:eastAsia="de-DE"/>
        </w:rPr>
        <w:t>n</w:t>
      </w:r>
      <w:r w:rsidR="006051E2">
        <w:rPr>
          <w:rFonts w:ascii="Arial" w:eastAsia="Times New Roman" w:hAnsi="Arial" w:cs="Arial"/>
          <w:lang w:eastAsia="de-DE"/>
        </w:rPr>
        <w:t xml:space="preserve">eue </w:t>
      </w:r>
      <w:r w:rsidR="00B95FC2">
        <w:rPr>
          <w:rFonts w:ascii="Arial" w:eastAsia="Times New Roman" w:hAnsi="Arial" w:cs="Arial"/>
          <w:lang w:eastAsia="de-DE"/>
        </w:rPr>
        <w:t xml:space="preserve">Sicht </w:t>
      </w:r>
      <w:r w:rsidR="006051E2">
        <w:rPr>
          <w:rFonts w:ascii="Arial" w:eastAsia="Times New Roman" w:hAnsi="Arial" w:cs="Arial"/>
          <w:lang w:eastAsia="de-DE"/>
        </w:rPr>
        <w:t xml:space="preserve">auf das Krankheitsbild </w:t>
      </w:r>
      <w:r w:rsidR="00093A1D">
        <w:rPr>
          <w:rFonts w:ascii="Arial" w:eastAsia="Times New Roman" w:hAnsi="Arial" w:cs="Arial"/>
          <w:lang w:eastAsia="de-DE"/>
        </w:rPr>
        <w:t>Übergewicht</w:t>
      </w:r>
      <w:r w:rsidR="00F92685">
        <w:rPr>
          <w:rFonts w:ascii="Arial" w:eastAsia="Times New Roman" w:hAnsi="Arial" w:cs="Arial"/>
          <w:lang w:eastAsia="de-DE"/>
        </w:rPr>
        <w:t xml:space="preserve"> und die </w:t>
      </w:r>
      <w:r w:rsidR="00612336">
        <w:rPr>
          <w:rFonts w:ascii="Arial" w:eastAsia="Times New Roman" w:hAnsi="Arial" w:cs="Arial"/>
          <w:lang w:eastAsia="de-DE"/>
        </w:rPr>
        <w:t xml:space="preserve">Behandlungsmöglichkeiten </w:t>
      </w:r>
      <w:r w:rsidR="006051E2">
        <w:rPr>
          <w:rFonts w:ascii="Arial" w:eastAsia="Times New Roman" w:hAnsi="Arial" w:cs="Arial"/>
          <w:lang w:eastAsia="de-DE"/>
        </w:rPr>
        <w:t xml:space="preserve">erforderlich </w:t>
      </w:r>
      <w:r w:rsidR="00B34AE3">
        <w:rPr>
          <w:rFonts w:ascii="Arial" w:eastAsia="Times New Roman" w:hAnsi="Arial" w:cs="Arial"/>
          <w:lang w:eastAsia="de-DE"/>
        </w:rPr>
        <w:t>sei</w:t>
      </w:r>
      <w:r>
        <w:rPr>
          <w:rFonts w:ascii="Arial" w:eastAsia="Times New Roman" w:hAnsi="Arial" w:cs="Arial"/>
          <w:lang w:eastAsia="de-DE"/>
        </w:rPr>
        <w:t>.</w:t>
      </w:r>
      <w:r w:rsidR="00395215">
        <w:rPr>
          <w:rFonts w:ascii="Arial" w:hAnsi="Arial" w:cs="Arial"/>
        </w:rPr>
        <w:t xml:space="preserve"> </w:t>
      </w:r>
    </w:p>
    <w:p w14:paraId="41701240" w14:textId="77777777" w:rsidR="00383891" w:rsidRDefault="00383891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59F5D7C1" w14:textId="77777777" w:rsidR="006051E2" w:rsidRPr="00633E3A" w:rsidRDefault="006051E2" w:rsidP="00383891">
      <w:pPr>
        <w:spacing w:after="0" w:line="340" w:lineRule="atLeast"/>
        <w:ind w:right="2268"/>
        <w:jc w:val="both"/>
      </w:pPr>
    </w:p>
    <w:p w14:paraId="0CD5347E" w14:textId="503D5C13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  <w:proofErr w:type="spellEnd"/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C52CC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3A1D"/>
    <w:rsid w:val="00096D20"/>
    <w:rsid w:val="000A31C9"/>
    <w:rsid w:val="000C52CC"/>
    <w:rsid w:val="000D4C11"/>
    <w:rsid w:val="000F61BB"/>
    <w:rsid w:val="00111CA4"/>
    <w:rsid w:val="00121889"/>
    <w:rsid w:val="001253E9"/>
    <w:rsid w:val="001333C7"/>
    <w:rsid w:val="00183CBD"/>
    <w:rsid w:val="00191603"/>
    <w:rsid w:val="0019629C"/>
    <w:rsid w:val="001962FD"/>
    <w:rsid w:val="001C0544"/>
    <w:rsid w:val="001C3900"/>
    <w:rsid w:val="001C561E"/>
    <w:rsid w:val="001C7245"/>
    <w:rsid w:val="00205E46"/>
    <w:rsid w:val="002156A6"/>
    <w:rsid w:val="00221BA8"/>
    <w:rsid w:val="00245172"/>
    <w:rsid w:val="002665AA"/>
    <w:rsid w:val="002875EB"/>
    <w:rsid w:val="002A44EC"/>
    <w:rsid w:val="002B4C49"/>
    <w:rsid w:val="002C1659"/>
    <w:rsid w:val="002F1B73"/>
    <w:rsid w:val="002F3FA9"/>
    <w:rsid w:val="00314EF3"/>
    <w:rsid w:val="00323BD9"/>
    <w:rsid w:val="00326374"/>
    <w:rsid w:val="00335088"/>
    <w:rsid w:val="0034128B"/>
    <w:rsid w:val="00350E79"/>
    <w:rsid w:val="00354602"/>
    <w:rsid w:val="00360D0A"/>
    <w:rsid w:val="00362EF7"/>
    <w:rsid w:val="00363F93"/>
    <w:rsid w:val="0037008C"/>
    <w:rsid w:val="00383891"/>
    <w:rsid w:val="00395215"/>
    <w:rsid w:val="00396599"/>
    <w:rsid w:val="003B4AC3"/>
    <w:rsid w:val="003D168B"/>
    <w:rsid w:val="003D3A58"/>
    <w:rsid w:val="00407552"/>
    <w:rsid w:val="00413F2A"/>
    <w:rsid w:val="00440091"/>
    <w:rsid w:val="00452B50"/>
    <w:rsid w:val="004540AB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51E2"/>
    <w:rsid w:val="00607330"/>
    <w:rsid w:val="00612336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479D1"/>
    <w:rsid w:val="007755F0"/>
    <w:rsid w:val="00795922"/>
    <w:rsid w:val="007C44FC"/>
    <w:rsid w:val="008125E6"/>
    <w:rsid w:val="0081425F"/>
    <w:rsid w:val="00834660"/>
    <w:rsid w:val="00835799"/>
    <w:rsid w:val="00850E59"/>
    <w:rsid w:val="00894E03"/>
    <w:rsid w:val="008A27B7"/>
    <w:rsid w:val="008B2132"/>
    <w:rsid w:val="008B37EB"/>
    <w:rsid w:val="008B7F36"/>
    <w:rsid w:val="008D015E"/>
    <w:rsid w:val="008E50AB"/>
    <w:rsid w:val="008E5967"/>
    <w:rsid w:val="00912F0B"/>
    <w:rsid w:val="0095543A"/>
    <w:rsid w:val="00957747"/>
    <w:rsid w:val="009670B3"/>
    <w:rsid w:val="00995C59"/>
    <w:rsid w:val="00997648"/>
    <w:rsid w:val="009A320B"/>
    <w:rsid w:val="009A4F97"/>
    <w:rsid w:val="009D26E3"/>
    <w:rsid w:val="009E0FE7"/>
    <w:rsid w:val="00A15341"/>
    <w:rsid w:val="00A41756"/>
    <w:rsid w:val="00A47B72"/>
    <w:rsid w:val="00A63822"/>
    <w:rsid w:val="00A81DAF"/>
    <w:rsid w:val="00AB6F76"/>
    <w:rsid w:val="00AC5BCE"/>
    <w:rsid w:val="00AE24DB"/>
    <w:rsid w:val="00B06B18"/>
    <w:rsid w:val="00B1353D"/>
    <w:rsid w:val="00B34514"/>
    <w:rsid w:val="00B34AE3"/>
    <w:rsid w:val="00B52927"/>
    <w:rsid w:val="00B65874"/>
    <w:rsid w:val="00B7543C"/>
    <w:rsid w:val="00B87286"/>
    <w:rsid w:val="00B91641"/>
    <w:rsid w:val="00B95FC2"/>
    <w:rsid w:val="00BB0243"/>
    <w:rsid w:val="00BF222D"/>
    <w:rsid w:val="00C16F15"/>
    <w:rsid w:val="00C21798"/>
    <w:rsid w:val="00C9558C"/>
    <w:rsid w:val="00C96C96"/>
    <w:rsid w:val="00CC21C5"/>
    <w:rsid w:val="00CD6E55"/>
    <w:rsid w:val="00CE1A56"/>
    <w:rsid w:val="00CE7AC3"/>
    <w:rsid w:val="00D02C2A"/>
    <w:rsid w:val="00D13256"/>
    <w:rsid w:val="00D23C98"/>
    <w:rsid w:val="00D30167"/>
    <w:rsid w:val="00D359AB"/>
    <w:rsid w:val="00D401F2"/>
    <w:rsid w:val="00D44B4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C64DE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38C3"/>
    <w:rsid w:val="00F4622D"/>
    <w:rsid w:val="00F47CA5"/>
    <w:rsid w:val="00F77C15"/>
    <w:rsid w:val="00F8139F"/>
    <w:rsid w:val="00F92685"/>
    <w:rsid w:val="00FA346C"/>
    <w:rsid w:val="00FF2F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39EA86-EE3C-400C-8B54-82154377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16</cp:revision>
  <cp:lastPrinted>2016-07-27T10:51:00Z</cp:lastPrinted>
  <dcterms:created xsi:type="dcterms:W3CDTF">2016-07-26T07:51:00Z</dcterms:created>
  <dcterms:modified xsi:type="dcterms:W3CDTF">2016-07-27T10:55:00Z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