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71F59AA9" w:rsidR="009D26E3" w:rsidRPr="0065306F" w:rsidRDefault="00490646" w:rsidP="009D26E3">
      <w:pPr>
        <w:spacing w:after="0"/>
        <w:rPr>
          <w:rFonts w:ascii="Arial" w:hAnsi="Arial" w:cs="Arial"/>
          <w:sz w:val="32"/>
          <w:szCs w:val="32"/>
        </w:rPr>
      </w:pPr>
      <w:r>
        <w:rPr>
          <w:rFonts w:ascii="Arial" w:hAnsi="Arial" w:cs="Arial"/>
          <w:sz w:val="32"/>
          <w:szCs w:val="32"/>
        </w:rPr>
        <w:t>S t a t e m e n t</w:t>
      </w:r>
    </w:p>
    <w:p w14:paraId="3AB0E1BE" w14:textId="35AA2A9D" w:rsidR="00031885" w:rsidRDefault="00031885">
      <w:pPr>
        <w:rPr>
          <w:rFonts w:ascii="Arial" w:hAnsi="Arial" w:cs="Arial"/>
          <w:sz w:val="22"/>
          <w:szCs w:val="22"/>
        </w:rPr>
      </w:pPr>
    </w:p>
    <w:p w14:paraId="54A5053D" w14:textId="004ECCCE" w:rsidR="00490646" w:rsidRPr="00490646" w:rsidRDefault="00D30167" w:rsidP="00415490">
      <w:pPr>
        <w:spacing w:after="0" w:line="340" w:lineRule="atLeast"/>
        <w:ind w:right="2268"/>
        <w:jc w:val="both"/>
        <w:rPr>
          <w:rFonts w:ascii="Arial" w:eastAsia="Times New Roman" w:hAnsi="Arial" w:cs="Times New Roman"/>
          <w:lang w:eastAsia="de-DE"/>
        </w:rPr>
      </w:pPr>
      <w:bookmarkStart w:id="0" w:name="_GoBack"/>
      <w:bookmarkEnd w:id="0"/>
      <w:r w:rsidRPr="00633E3A">
        <w:rPr>
          <w:rFonts w:ascii="Arial" w:eastAsia="Times New Roman" w:hAnsi="Arial" w:cs="Arial"/>
          <w:lang w:eastAsia="de-DE"/>
        </w:rPr>
        <w:t xml:space="preserve">Berlin, </w:t>
      </w:r>
      <w:r w:rsidR="00490646">
        <w:rPr>
          <w:rFonts w:ascii="Arial" w:eastAsia="Times New Roman" w:hAnsi="Arial" w:cs="Arial"/>
          <w:lang w:eastAsia="de-DE"/>
        </w:rPr>
        <w:t xml:space="preserve">24. Mai </w:t>
      </w:r>
      <w:r w:rsidR="00415490">
        <w:rPr>
          <w:rFonts w:ascii="Arial" w:eastAsia="Times New Roman" w:hAnsi="Arial" w:cs="Arial"/>
          <w:lang w:eastAsia="de-DE"/>
        </w:rPr>
        <w:t>2016</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490646" w:rsidRPr="00490646">
        <w:rPr>
          <w:rFonts w:ascii="Arial" w:eastAsia="Times New Roman" w:hAnsi="Arial" w:cs="Times New Roman"/>
          <w:lang w:eastAsia="de-DE"/>
        </w:rPr>
        <w:t>Zu den Aussagen der Kassenärztlichen Bundesvereinigung (KBV) erklärt DKG-Hauptgeschäftsführer Georg Baum:</w:t>
      </w:r>
    </w:p>
    <w:p w14:paraId="39C992A4" w14:textId="77777777" w:rsidR="00490646" w:rsidRPr="00490646" w:rsidRDefault="00490646" w:rsidP="00490646">
      <w:pPr>
        <w:tabs>
          <w:tab w:val="left" w:pos="2127"/>
        </w:tabs>
        <w:spacing w:after="0"/>
        <w:ind w:right="2268"/>
        <w:rPr>
          <w:rFonts w:ascii="Arial" w:eastAsia="Times New Roman" w:hAnsi="Arial" w:cs="Times New Roman"/>
          <w:lang w:eastAsia="de-DE"/>
        </w:rPr>
      </w:pPr>
    </w:p>
    <w:p w14:paraId="050B67B0" w14:textId="0D8961F8" w:rsidR="00490646" w:rsidRPr="00490646" w:rsidRDefault="00490646" w:rsidP="00490646">
      <w:pPr>
        <w:tabs>
          <w:tab w:val="left" w:pos="2127"/>
        </w:tabs>
        <w:spacing w:after="0" w:line="340" w:lineRule="atLeast"/>
        <w:ind w:right="2268"/>
        <w:jc w:val="both"/>
        <w:rPr>
          <w:rFonts w:ascii="Arial" w:eastAsia="Times New Roman" w:hAnsi="Arial" w:cs="Times New Roman"/>
          <w:lang w:eastAsia="de-DE"/>
        </w:rPr>
      </w:pPr>
      <w:r w:rsidRPr="00490646">
        <w:rPr>
          <w:rFonts w:ascii="Arial" w:eastAsia="Times New Roman" w:hAnsi="Arial" w:cs="Times New Roman"/>
          <w:lang w:eastAsia="de-DE"/>
        </w:rPr>
        <w:t xml:space="preserve">„Die Einschätzung des KBV-Vorsitzenden, Dr. </w:t>
      </w:r>
      <w:r w:rsidR="00415490">
        <w:rPr>
          <w:rFonts w:ascii="Arial" w:eastAsia="Times New Roman" w:hAnsi="Arial" w:cs="Times New Roman"/>
          <w:lang w:eastAsia="de-DE"/>
        </w:rPr>
        <w:t xml:space="preserve">Andreas </w:t>
      </w:r>
      <w:r w:rsidRPr="00490646">
        <w:rPr>
          <w:rFonts w:ascii="Arial" w:eastAsia="Times New Roman" w:hAnsi="Arial" w:cs="Times New Roman"/>
          <w:lang w:eastAsia="de-DE"/>
        </w:rPr>
        <w:t>Gassen, die Krankenhäuser in Deutschland seien zu teuer und lieferten zweifelhafte Qualität</w:t>
      </w:r>
      <w:r w:rsidR="00415490">
        <w:rPr>
          <w:rFonts w:ascii="Arial" w:eastAsia="Times New Roman" w:hAnsi="Arial" w:cs="Times New Roman"/>
          <w:lang w:eastAsia="de-DE"/>
        </w:rPr>
        <w:t>,</w:t>
      </w:r>
      <w:r w:rsidRPr="00490646">
        <w:rPr>
          <w:rFonts w:ascii="Arial" w:eastAsia="Times New Roman" w:hAnsi="Arial" w:cs="Times New Roman"/>
          <w:lang w:eastAsia="de-DE"/>
        </w:rPr>
        <w:t xml:space="preserve"> ist als Unverschämtheit und offensichtlicher Versuch der Ablenkung von den organisatorischen und personellen Problemen des KV-Systems zurückzuweisen.</w:t>
      </w:r>
    </w:p>
    <w:p w14:paraId="219570B4" w14:textId="77777777" w:rsidR="00490646" w:rsidRPr="00490646" w:rsidRDefault="00490646" w:rsidP="00490646">
      <w:pPr>
        <w:tabs>
          <w:tab w:val="left" w:pos="2127"/>
        </w:tabs>
        <w:spacing w:after="0" w:line="340" w:lineRule="atLeast"/>
        <w:ind w:right="2268"/>
        <w:jc w:val="both"/>
        <w:rPr>
          <w:rFonts w:ascii="Arial" w:eastAsia="Times New Roman" w:hAnsi="Arial" w:cs="Times New Roman"/>
          <w:lang w:eastAsia="de-DE"/>
        </w:rPr>
      </w:pPr>
    </w:p>
    <w:p w14:paraId="7D1171D8" w14:textId="77777777" w:rsidR="00490646" w:rsidRPr="00490646" w:rsidRDefault="00490646" w:rsidP="00490646">
      <w:pPr>
        <w:tabs>
          <w:tab w:val="left" w:pos="2127"/>
        </w:tabs>
        <w:spacing w:after="0" w:line="340" w:lineRule="atLeast"/>
        <w:ind w:right="2268"/>
        <w:jc w:val="both"/>
        <w:rPr>
          <w:rFonts w:ascii="Arial" w:eastAsia="Times New Roman" w:hAnsi="Arial" w:cs="Times New Roman"/>
          <w:lang w:eastAsia="de-DE"/>
        </w:rPr>
      </w:pPr>
      <w:r w:rsidRPr="00490646">
        <w:rPr>
          <w:rFonts w:ascii="Arial" w:eastAsia="Times New Roman" w:hAnsi="Arial" w:cs="Times New Roman"/>
          <w:lang w:eastAsia="de-DE"/>
        </w:rPr>
        <w:t>Anders als im System der niedergelassenen Ärzte stellen sich die Krankenhäuser einer umfassenden externen Qualitätssicherung und machen die Ergebnisse in der Öffentlichkeit transparent mit jährlichen Qualitätsberichten eines jeden Krankenhauses. Vergleichbares gibt es im niedergelassenen Bereich nicht. Mit freihändigen Qualitätsdiffamierungen legt der KBV-Vorsitzende ein dem ärztlichen Berufsstand absolut unwürdiges Verhalten an den Tag und betreibt medizinisch unverantwortliche Patientenverunsicherung.</w:t>
      </w:r>
    </w:p>
    <w:p w14:paraId="21495E1C" w14:textId="77777777" w:rsidR="00490646" w:rsidRPr="00490646" w:rsidRDefault="00490646" w:rsidP="00490646">
      <w:pPr>
        <w:tabs>
          <w:tab w:val="left" w:pos="2127"/>
        </w:tabs>
        <w:spacing w:after="0" w:line="340" w:lineRule="atLeast"/>
        <w:ind w:right="2268"/>
        <w:jc w:val="both"/>
        <w:rPr>
          <w:rFonts w:ascii="Arial" w:eastAsia="Times New Roman" w:hAnsi="Arial" w:cs="Times New Roman"/>
          <w:lang w:eastAsia="de-DE"/>
        </w:rPr>
      </w:pPr>
    </w:p>
    <w:p w14:paraId="16AC2E91" w14:textId="77777777" w:rsidR="00490646" w:rsidRPr="00490646" w:rsidRDefault="00490646" w:rsidP="00490646">
      <w:pPr>
        <w:tabs>
          <w:tab w:val="left" w:pos="2127"/>
        </w:tabs>
        <w:spacing w:after="0" w:line="340" w:lineRule="atLeast"/>
        <w:ind w:right="2268"/>
        <w:jc w:val="both"/>
        <w:rPr>
          <w:rFonts w:ascii="Arial" w:eastAsia="Times New Roman" w:hAnsi="Arial" w:cs="Times New Roman"/>
          <w:lang w:eastAsia="de-DE"/>
        </w:rPr>
      </w:pPr>
      <w:r w:rsidRPr="00490646">
        <w:rPr>
          <w:rFonts w:ascii="Arial" w:eastAsia="Times New Roman" w:hAnsi="Arial" w:cs="Times New Roman"/>
          <w:lang w:eastAsia="de-DE"/>
        </w:rPr>
        <w:t>Die Forderung aus der KBV, die administrative Zuständigkeit (Sicherstellung) für ambulante Leistungen der Krankenhäuser übernehmen zu wollen, ist angesichts der erwiesenen begrenzten Fähigkeit des Systems, den bestehenden ambulanten Sicherstellungsauftrag auf geordnetem Wege zu gewährleisten, nicht ernst zu nehmen.“</w:t>
      </w:r>
    </w:p>
    <w:p w14:paraId="41701240" w14:textId="77777777" w:rsidR="00383891" w:rsidRPr="00633E3A" w:rsidRDefault="00383891" w:rsidP="00383891">
      <w:pPr>
        <w:spacing w:after="0" w:line="340" w:lineRule="atLeast"/>
        <w:ind w:right="2268"/>
        <w:jc w:val="both"/>
      </w:pPr>
    </w:p>
    <w:p w14:paraId="6BCAE056" w14:textId="763B32F0" w:rsidR="0058674F" w:rsidRPr="00490646" w:rsidRDefault="0058674F" w:rsidP="00490646">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1C0544">
        <w:rPr>
          <w:rFonts w:ascii="Arial" w:hAnsi="Arial" w:cs="Arial"/>
          <w:color w:val="7F7F7F" w:themeColor="text1" w:themeTint="80"/>
          <w:sz w:val="18"/>
        </w:rPr>
        <w:t>tragene Aufgaben wahr. Die 1.980</w:t>
      </w:r>
      <w:r w:rsidRPr="0058674F">
        <w:rPr>
          <w:rFonts w:ascii="Arial" w:hAnsi="Arial" w:cs="Arial"/>
          <w:color w:val="7F7F7F" w:themeColor="text1" w:themeTint="80"/>
          <w:sz w:val="18"/>
        </w:rPr>
        <w:t xml:space="preserve"> Krankenhäuser versorgen</w:t>
      </w:r>
      <w:r w:rsidR="001C0544">
        <w:rPr>
          <w:rFonts w:ascii="Arial" w:hAnsi="Arial" w:cs="Arial"/>
          <w:color w:val="7F7F7F" w:themeColor="text1" w:themeTint="80"/>
          <w:sz w:val="18"/>
        </w:rPr>
        <w:t xml:space="preserve"> jährlich 19,1</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 xml:space="preserve">Milliarden Euro </w:t>
      </w:r>
      <w:r w:rsidRPr="0058674F">
        <w:rPr>
          <w:rFonts w:ascii="Arial" w:hAnsi="Arial" w:cs="Arial"/>
          <w:color w:val="7F7F7F" w:themeColor="text1" w:themeTint="80"/>
          <w:sz w:val="18"/>
        </w:rPr>
        <w:lastRenderedPageBreak/>
        <w:t>Jahresumsatz in deutschen Krankenhäusern handelt die DKG für einen maßgeblichen Wirtschaftsfaktor im Gesundheitswesen.</w:t>
      </w:r>
    </w:p>
    <w:sectPr w:rsidR="0058674F" w:rsidRPr="00490646"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proofErr w:type="spellStart"/>
                    <w:r>
                      <w:rPr>
                        <w:rFonts w:ascii="Arial" w:hAnsi="Arial" w:cs="Arial"/>
                        <w:b/>
                        <w:sz w:val="12"/>
                        <w:szCs w:val="12"/>
                      </w:rPr>
                      <w:t>Odenbach</w:t>
                    </w:r>
                    <w:proofErr w:type="spellEnd"/>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490646">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D4C11"/>
    <w:rsid w:val="000F61BB"/>
    <w:rsid w:val="00111CA4"/>
    <w:rsid w:val="00121889"/>
    <w:rsid w:val="001253E9"/>
    <w:rsid w:val="001333C7"/>
    <w:rsid w:val="00183CBD"/>
    <w:rsid w:val="001962FD"/>
    <w:rsid w:val="001C0544"/>
    <w:rsid w:val="001C3900"/>
    <w:rsid w:val="001C561E"/>
    <w:rsid w:val="001C7245"/>
    <w:rsid w:val="00205E46"/>
    <w:rsid w:val="002156A6"/>
    <w:rsid w:val="00245172"/>
    <w:rsid w:val="002665AA"/>
    <w:rsid w:val="002875EB"/>
    <w:rsid w:val="002A44EC"/>
    <w:rsid w:val="002B4C49"/>
    <w:rsid w:val="002C1659"/>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15490"/>
    <w:rsid w:val="00440091"/>
    <w:rsid w:val="00452B50"/>
    <w:rsid w:val="0046608A"/>
    <w:rsid w:val="00490646"/>
    <w:rsid w:val="004915FE"/>
    <w:rsid w:val="004B392D"/>
    <w:rsid w:val="004B5A0A"/>
    <w:rsid w:val="004E40FA"/>
    <w:rsid w:val="004E47E0"/>
    <w:rsid w:val="004F0985"/>
    <w:rsid w:val="004F46DC"/>
    <w:rsid w:val="0052054C"/>
    <w:rsid w:val="00532B8C"/>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37B4"/>
    <w:rsid w:val="006B4413"/>
    <w:rsid w:val="006C6396"/>
    <w:rsid w:val="006C72CE"/>
    <w:rsid w:val="00700218"/>
    <w:rsid w:val="0070619D"/>
    <w:rsid w:val="00717437"/>
    <w:rsid w:val="00734946"/>
    <w:rsid w:val="007755F0"/>
    <w:rsid w:val="00795922"/>
    <w:rsid w:val="007C44FC"/>
    <w:rsid w:val="008125E6"/>
    <w:rsid w:val="00835799"/>
    <w:rsid w:val="00850E59"/>
    <w:rsid w:val="00894E03"/>
    <w:rsid w:val="008B2132"/>
    <w:rsid w:val="008B37EB"/>
    <w:rsid w:val="008B7F36"/>
    <w:rsid w:val="008D015E"/>
    <w:rsid w:val="008E50AB"/>
    <w:rsid w:val="008E5967"/>
    <w:rsid w:val="0095543A"/>
    <w:rsid w:val="00957747"/>
    <w:rsid w:val="00995C59"/>
    <w:rsid w:val="00997648"/>
    <w:rsid w:val="009A320B"/>
    <w:rsid w:val="009A4F97"/>
    <w:rsid w:val="009D26E3"/>
    <w:rsid w:val="009E0FE7"/>
    <w:rsid w:val="00A15341"/>
    <w:rsid w:val="00A41756"/>
    <w:rsid w:val="00AC5BCE"/>
    <w:rsid w:val="00AE24DB"/>
    <w:rsid w:val="00B06B18"/>
    <w:rsid w:val="00B1353D"/>
    <w:rsid w:val="00B34514"/>
    <w:rsid w:val="00B52927"/>
    <w:rsid w:val="00B65874"/>
    <w:rsid w:val="00B7543C"/>
    <w:rsid w:val="00B87286"/>
    <w:rsid w:val="00BB0243"/>
    <w:rsid w:val="00BF222D"/>
    <w:rsid w:val="00C16F15"/>
    <w:rsid w:val="00C9558C"/>
    <w:rsid w:val="00C96C96"/>
    <w:rsid w:val="00CC21C5"/>
    <w:rsid w:val="00CD6E55"/>
    <w:rsid w:val="00CE1A56"/>
    <w:rsid w:val="00CE7AC3"/>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444B"/>
    <w:rsid w:val="00ED3823"/>
    <w:rsid w:val="00F258F9"/>
    <w:rsid w:val="00F4622D"/>
    <w:rsid w:val="00F47CA5"/>
    <w:rsid w:val="00F77C15"/>
    <w:rsid w:val="00F8139F"/>
    <w:rsid w:val="00FA346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22B0-D7F8-458D-A12E-F8C417F0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3</cp:revision>
  <cp:lastPrinted>2016-05-24T07:41:00Z</cp:lastPrinted>
  <dcterms:created xsi:type="dcterms:W3CDTF">2016-05-24T07:41:00Z</dcterms:created>
  <dcterms:modified xsi:type="dcterms:W3CDTF">2016-05-24T07:45:00Z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