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F8" w:rsidRDefault="00095DF8" w:rsidP="00095DF8">
      <w:pPr>
        <w:pStyle w:val="Titel"/>
      </w:pPr>
      <w:r>
        <w:t>Benutzerhinweise zur AEB P</w:t>
      </w:r>
      <w:r w:rsidR="009D4131">
        <w:t>SYCH</w:t>
      </w:r>
      <w:r>
        <w:t xml:space="preserve"> 202</w:t>
      </w:r>
      <w:r w:rsidR="006325E3">
        <w:t>2</w:t>
      </w:r>
    </w:p>
    <w:p w:rsidR="00095DF8" w:rsidRDefault="00095DF8" w:rsidP="00391A96">
      <w:pPr>
        <w:pStyle w:val="berschrift1"/>
      </w:pPr>
      <w:r>
        <w:t>Allgemeine Hinweise</w:t>
      </w:r>
    </w:p>
    <w:p w:rsidR="006325E3" w:rsidRDefault="00095DF8" w:rsidP="00095DF8">
      <w:pPr>
        <w:pStyle w:val="Flietext"/>
      </w:pPr>
      <w:r>
        <w:t xml:space="preserve">Die AEB-Tabellen implementieren </w:t>
      </w:r>
      <w:r w:rsidR="009D4131">
        <w:t xml:space="preserve">Formeln und </w:t>
      </w:r>
      <w:r>
        <w:t xml:space="preserve">Funktionen in MS Excel, </w:t>
      </w:r>
      <w:r w:rsidR="006325E3">
        <w:t xml:space="preserve">welche mit den </w:t>
      </w:r>
      <w:r w:rsidR="009D4131">
        <w:t>überarbeitete</w:t>
      </w:r>
      <w:r w:rsidR="006325E3">
        <w:t xml:space="preserve">n Original-Entgelttabellen des </w:t>
      </w:r>
      <w:proofErr w:type="spellStart"/>
      <w:r w:rsidR="00EC5C6A">
        <w:t>In</w:t>
      </w:r>
      <w:r w:rsidR="006325E3">
        <w:t>EK</w:t>
      </w:r>
      <w:proofErr w:type="spellEnd"/>
      <w:r w:rsidR="006325E3">
        <w:t xml:space="preserve"> als Datenbasis arbeiten.</w:t>
      </w:r>
    </w:p>
    <w:p w:rsidR="00095DF8" w:rsidRDefault="00095DF8" w:rsidP="00095DF8">
      <w:pPr>
        <w:pStyle w:val="Flietext"/>
      </w:pPr>
      <w:r>
        <w:t>Diese Datentabellen sind aus Gründen der besseren Übersicht ausgeblendet. Sie kö</w:t>
      </w:r>
      <w:r>
        <w:t>n</w:t>
      </w:r>
      <w:r>
        <w:t>nen jederzeit wieder eingeblendet wer</w:t>
      </w:r>
      <w:r w:rsidR="00891FA7">
        <w:t xml:space="preserve">den und sind damit </w:t>
      </w:r>
      <w:r w:rsidR="00AD5630">
        <w:t>verifizier</w:t>
      </w:r>
      <w:r>
        <w:t>bar.</w:t>
      </w:r>
    </w:p>
    <w:p w:rsidR="006325E3" w:rsidRDefault="00095DF8" w:rsidP="00095DF8">
      <w:pPr>
        <w:pStyle w:val="Flietext"/>
      </w:pPr>
      <w:r>
        <w:t xml:space="preserve">Immer mehr Systeme verweigern die Zustellung und Ausführung von Excel-Arbeitsmappen mit Makros. </w:t>
      </w:r>
      <w:r w:rsidR="009D4131">
        <w:t xml:space="preserve">Aus diesem Grund wurde </w:t>
      </w:r>
      <w:r w:rsidR="006325E3">
        <w:t xml:space="preserve">auch in </w:t>
      </w:r>
      <w:r w:rsidR="00AD5630">
        <w:t>der</w:t>
      </w:r>
      <w:r w:rsidR="006325E3">
        <w:t xml:space="preserve"> Version 2022</w:t>
      </w:r>
      <w:r w:rsidR="009D4131">
        <w:t xml:space="preserve"> auf Makros verzichtet und alles nur über Formeln und Funktionen </w:t>
      </w:r>
      <w:r w:rsidR="009D4131" w:rsidRPr="00834E60">
        <w:t>abgedeckt</w:t>
      </w:r>
      <w:r w:rsidR="009D4131">
        <w:t>.</w:t>
      </w:r>
      <w:r w:rsidR="00A17CE3">
        <w:t xml:space="preserve"> Alle Formul</w:t>
      </w:r>
      <w:r w:rsidR="00A17CE3">
        <w:t>a</w:t>
      </w:r>
      <w:r w:rsidR="00A17CE3">
        <w:t xml:space="preserve">re sind </w:t>
      </w:r>
      <w:r w:rsidR="00AD5630">
        <w:t xml:space="preserve">schon </w:t>
      </w:r>
      <w:r w:rsidR="00A17CE3">
        <w:t>mit den richtigen Überschriften, Jahresz</w:t>
      </w:r>
      <w:r w:rsidR="006325E3">
        <w:t>ahlen und Varianten ausgefüllt.</w:t>
      </w:r>
    </w:p>
    <w:p w:rsidR="00095DF8" w:rsidRDefault="00095DF8" w:rsidP="00095DF8">
      <w:pPr>
        <w:pStyle w:val="Flietext"/>
      </w:pPr>
      <w:r>
        <w:t>Der Versand der Dateien erfolgt als Anhang per E-Mail in einem passwortgeschütztem ZIP-Archiv. Das Passwort lautet „</w:t>
      </w:r>
      <w:proofErr w:type="spellStart"/>
      <w:r w:rsidRPr="00391A96">
        <w:rPr>
          <w:i/>
        </w:rPr>
        <w:t>aeb</w:t>
      </w:r>
      <w:proofErr w:type="spellEnd"/>
      <w:r>
        <w:t>“.</w:t>
      </w:r>
    </w:p>
    <w:p w:rsidR="00095DF8" w:rsidRDefault="00095DF8" w:rsidP="00095DF8">
      <w:pPr>
        <w:pStyle w:val="Flietext"/>
      </w:pPr>
      <w:r>
        <w:t>Der Empfang dieser Dateien via E-Mail könnte zu folgendem Problem führen: Sie we</w:t>
      </w:r>
      <w:r>
        <w:t>r</w:t>
      </w:r>
      <w:r>
        <w:t>den die E-Mail zwar bekommen, aber der Anhang wurde entfernt. Das ist eine normale Sicherheitseinstellung</w:t>
      </w:r>
      <w:r w:rsidR="00391A96">
        <w:t xml:space="preserve"> vieler E-Mail-Server</w:t>
      </w:r>
      <w:r>
        <w:t>. Fragen Sie in diesem Fall Ihren Administr</w:t>
      </w:r>
      <w:r>
        <w:t>a</w:t>
      </w:r>
      <w:r>
        <w:t>tor.</w:t>
      </w:r>
    </w:p>
    <w:p w:rsidR="00095DF8" w:rsidRDefault="009D4131" w:rsidP="00095DF8">
      <w:pPr>
        <w:pStyle w:val="berschrift1"/>
      </w:pPr>
      <w:r>
        <w:t xml:space="preserve">Die </w:t>
      </w:r>
      <w:r w:rsidR="00996ECB">
        <w:t>Tabelle „</w:t>
      </w:r>
      <w:r>
        <w:t>Gesamtübersicht</w:t>
      </w:r>
      <w:r w:rsidR="00996ECB">
        <w:t>“</w:t>
      </w:r>
    </w:p>
    <w:p w:rsidR="006325E3" w:rsidRDefault="00095DF8" w:rsidP="009D4131">
      <w:pPr>
        <w:pStyle w:val="Flietext"/>
      </w:pPr>
      <w:r>
        <w:t>Auf de</w:t>
      </w:r>
      <w:r w:rsidR="009D4131">
        <w:t>r</w:t>
      </w:r>
      <w:r>
        <w:t xml:space="preserve"> </w:t>
      </w:r>
      <w:r w:rsidR="009D4131">
        <w:t>Gesamtübersicht</w:t>
      </w:r>
      <w:r>
        <w:t xml:space="preserve"> sind alle verfügbaren Arbeitsblätter aufgelistet</w:t>
      </w:r>
      <w:r w:rsidR="009D4131">
        <w:t>.</w:t>
      </w:r>
      <w:r w:rsidR="006325E3">
        <w:t xml:space="preserve"> Um zu den einzelnen Formularen zu navigieren, sind die Kurzbezeichnungen der Tabellenblätter als Verknüpfungen ausgeführt.</w:t>
      </w:r>
      <w:r w:rsidR="00AD5630">
        <w:t xml:space="preserve"> Einen Link von jedem Formular zurück auf die Gesam</w:t>
      </w:r>
      <w:r w:rsidR="00AD5630">
        <w:t>t</w:t>
      </w:r>
      <w:r w:rsidR="00AD5630">
        <w:t>übersicht ist zwar technisch möglich, würde aber gegen die Vereinbarung (Nichtände</w:t>
      </w:r>
      <w:r w:rsidR="00AD5630">
        <w:t>r</w:t>
      </w:r>
      <w:r w:rsidR="00AD5630">
        <w:t>barkeit der Struktur) verstoßen.</w:t>
      </w:r>
    </w:p>
    <w:p w:rsidR="009D4131" w:rsidRDefault="0032112D" w:rsidP="009D4131">
      <w:pPr>
        <w:pStyle w:val="Flietext"/>
      </w:pPr>
      <w:r>
        <w:t>Um schnell alle Formulare einer Kategorie aufzulisten, ist der Standardfilter von Excel schon aktiviert worden.</w:t>
      </w:r>
    </w:p>
    <w:p w:rsidR="00831181" w:rsidRDefault="00EC5C6A" w:rsidP="00D162CB">
      <w:pPr>
        <w:pStyle w:val="berschrift1"/>
      </w:pPr>
      <w:r>
        <w:t xml:space="preserve">Die </w:t>
      </w:r>
      <w:proofErr w:type="spellStart"/>
      <w:r>
        <w:t>In</w:t>
      </w:r>
      <w:r w:rsidR="00831181">
        <w:t>EK</w:t>
      </w:r>
      <w:proofErr w:type="spellEnd"/>
      <w:r w:rsidR="00831181">
        <w:t>-Kataloge</w:t>
      </w:r>
    </w:p>
    <w:p w:rsidR="00831181" w:rsidRDefault="00831181" w:rsidP="00FD527B">
      <w:pPr>
        <w:pStyle w:val="Flietext"/>
      </w:pPr>
      <w:r>
        <w:t xml:space="preserve">Alle </w:t>
      </w:r>
      <w:proofErr w:type="spellStart"/>
      <w:r>
        <w:t>I</w:t>
      </w:r>
      <w:r w:rsidR="00EC5C6A">
        <w:t>n</w:t>
      </w:r>
      <w:r w:rsidR="001B7BB9">
        <w:t>EK</w:t>
      </w:r>
      <w:proofErr w:type="spellEnd"/>
      <w:r w:rsidR="001B7BB9">
        <w:t>-Kataloge von 2019</w:t>
      </w:r>
      <w:r>
        <w:t xml:space="preserve"> bis 202</w:t>
      </w:r>
      <w:r w:rsidR="001B7BB9">
        <w:t>2</w:t>
      </w:r>
      <w:r>
        <w:t xml:space="preserve"> sind in diese Mappe integriert worden. Sie di</w:t>
      </w:r>
      <w:r>
        <w:t>e</w:t>
      </w:r>
      <w:r>
        <w:t>nen zum Nachschlagen der Entgelthöhe bei korrekter Eingabe des entsprechenden Codes. Um ein einfacheres Arbeiten ohne Makros zu ermöglichen, wurden sie „in Form“ gebracht. Sie befinden sich am Ende der Mappe als nicht sichtbare Tabellen. Sie kö</w:t>
      </w:r>
      <w:r>
        <w:t>n</w:t>
      </w:r>
      <w:r>
        <w:t xml:space="preserve">nen Sie bei Bedarf jederzeit einblenden. Folgende Tabellen des </w:t>
      </w:r>
      <w:proofErr w:type="spellStart"/>
      <w:r w:rsidR="00EC5C6A">
        <w:t>In</w:t>
      </w:r>
      <w:r>
        <w:t>EK</w:t>
      </w:r>
      <w:proofErr w:type="spellEnd"/>
      <w:r>
        <w:t>-Kataloges sind en</w:t>
      </w:r>
      <w:r>
        <w:t>t</w:t>
      </w:r>
      <w:r>
        <w:t>halten:</w:t>
      </w:r>
    </w:p>
    <w:tbl>
      <w:tblPr>
        <w:tblStyle w:val="HelleSchattierung"/>
        <w:tblW w:w="0" w:type="auto"/>
        <w:jc w:val="center"/>
        <w:tblLook w:val="04A0" w:firstRow="1" w:lastRow="0" w:firstColumn="1" w:lastColumn="0" w:noHBand="0" w:noVBand="1"/>
      </w:tblPr>
      <w:tblGrid>
        <w:gridCol w:w="1297"/>
        <w:gridCol w:w="2098"/>
        <w:gridCol w:w="3590"/>
      </w:tblGrid>
      <w:tr w:rsidR="00831181" w:rsidTr="00D162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lastRenderedPageBreak/>
              <w:t>Jahrgang</w:t>
            </w:r>
          </w:p>
        </w:tc>
        <w:tc>
          <w:tcPr>
            <w:tcW w:w="0" w:type="auto"/>
          </w:tcPr>
          <w:p w:rsidR="00831181" w:rsidRDefault="00831181" w:rsidP="00FD527B">
            <w:pPr>
              <w:pStyle w:val="Flietext"/>
              <w:cnfStyle w:val="100000000000" w:firstRow="1" w:lastRow="0" w:firstColumn="0" w:lastColumn="0" w:oddVBand="0" w:evenVBand="0" w:oddHBand="0" w:evenHBand="0" w:firstRowFirstColumn="0" w:firstRowLastColumn="0" w:lastRowFirstColumn="0" w:lastRowLastColumn="0"/>
            </w:pPr>
            <w:r>
              <w:t>Anlage</w:t>
            </w:r>
          </w:p>
        </w:tc>
        <w:tc>
          <w:tcPr>
            <w:tcW w:w="0" w:type="auto"/>
          </w:tcPr>
          <w:p w:rsidR="00831181" w:rsidRDefault="00831181" w:rsidP="00FD527B">
            <w:pPr>
              <w:pStyle w:val="Flietext"/>
              <w:cnfStyle w:val="100000000000" w:firstRow="1" w:lastRow="0" w:firstColumn="0" w:lastColumn="0" w:oddVBand="0" w:evenVBand="0" w:oddHBand="0" w:evenHBand="0" w:firstRowFirstColumn="0" w:firstRowLastColumn="0" w:lastRowFirstColumn="0" w:lastRowLastColumn="0"/>
            </w:pPr>
            <w:r>
              <w:t>Bezeichnung in dieser Mappe</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2019</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1a und 2a</w:t>
            </w:r>
          </w:p>
        </w:tc>
        <w:tc>
          <w:tcPr>
            <w:tcW w:w="0" w:type="auto"/>
          </w:tcPr>
          <w:p w:rsidR="00831181" w:rsidRDefault="001B7BB9" w:rsidP="00FD527B">
            <w:pPr>
              <w:pStyle w:val="Flietext"/>
              <w:cnfStyle w:val="000000100000" w:firstRow="0" w:lastRow="0" w:firstColumn="0" w:lastColumn="0" w:oddVBand="0" w:evenVBand="0" w:oddHBand="1" w:evenHBand="0" w:firstRowFirstColumn="0" w:firstRowLastColumn="0" w:lastRowFirstColumn="0" w:lastRowLastColumn="0"/>
            </w:pPr>
            <w:r>
              <w:t>Inek2019</w:t>
            </w:r>
            <w:r w:rsidR="00831181">
              <w:t>A1a2a</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2020</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1a und 2a</w:t>
            </w:r>
          </w:p>
        </w:tc>
        <w:tc>
          <w:tcPr>
            <w:tcW w:w="0" w:type="auto"/>
          </w:tcPr>
          <w:p w:rsidR="00831181" w:rsidRDefault="001B7BB9" w:rsidP="00FD527B">
            <w:pPr>
              <w:pStyle w:val="Flietext"/>
              <w:cnfStyle w:val="000000000000" w:firstRow="0" w:lastRow="0" w:firstColumn="0" w:lastColumn="0" w:oddVBand="0" w:evenVBand="0" w:oddHBand="0" w:evenHBand="0" w:firstRowFirstColumn="0" w:firstRowLastColumn="0" w:lastRowFirstColumn="0" w:lastRowLastColumn="0"/>
            </w:pPr>
            <w:r>
              <w:t>Inek2020</w:t>
            </w:r>
            <w:r w:rsidR="00831181">
              <w:t>A1a2a</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2021</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1a und 2a</w:t>
            </w:r>
          </w:p>
        </w:tc>
        <w:tc>
          <w:tcPr>
            <w:tcW w:w="0" w:type="auto"/>
          </w:tcPr>
          <w:p w:rsidR="00831181" w:rsidRDefault="001B7BB9" w:rsidP="00FD527B">
            <w:pPr>
              <w:pStyle w:val="Flietext"/>
              <w:cnfStyle w:val="000000100000" w:firstRow="0" w:lastRow="0" w:firstColumn="0" w:lastColumn="0" w:oddVBand="0" w:evenVBand="0" w:oddHBand="1" w:evenHBand="0" w:firstRowFirstColumn="0" w:firstRowLastColumn="0" w:lastRowFirstColumn="0" w:lastRowLastColumn="0"/>
            </w:pPr>
            <w:r>
              <w:t>Inek2021</w:t>
            </w:r>
            <w:r w:rsidR="00831181">
              <w:t>A1a2a</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2022</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1a und 2a</w:t>
            </w:r>
          </w:p>
        </w:tc>
        <w:tc>
          <w:tcPr>
            <w:tcW w:w="0" w:type="auto"/>
          </w:tcPr>
          <w:p w:rsidR="00831181" w:rsidRDefault="001B7BB9" w:rsidP="00FD527B">
            <w:pPr>
              <w:pStyle w:val="Flietext"/>
              <w:cnfStyle w:val="000000000000" w:firstRow="0" w:lastRow="0" w:firstColumn="0" w:lastColumn="0" w:oddVBand="0" w:evenVBand="0" w:oddHBand="0" w:evenHBand="0" w:firstRowFirstColumn="0" w:firstRowLastColumn="0" w:lastRowFirstColumn="0" w:lastRowLastColumn="0"/>
            </w:pPr>
            <w:r>
              <w:t>Inek2022</w:t>
            </w:r>
            <w:r w:rsidR="00831181">
              <w:t>A1a2a</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2019</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5</w:t>
            </w:r>
          </w:p>
        </w:tc>
        <w:tc>
          <w:tcPr>
            <w:tcW w:w="0" w:type="auto"/>
          </w:tcPr>
          <w:p w:rsidR="00831181" w:rsidRDefault="001B7BB9" w:rsidP="00FD527B">
            <w:pPr>
              <w:pStyle w:val="Flietext"/>
              <w:cnfStyle w:val="000000100000" w:firstRow="0" w:lastRow="0" w:firstColumn="0" w:lastColumn="0" w:oddVBand="0" w:evenVBand="0" w:oddHBand="1" w:evenHBand="0" w:firstRowFirstColumn="0" w:firstRowLastColumn="0" w:lastRowFirstColumn="0" w:lastRowLastColumn="0"/>
            </w:pPr>
            <w:r>
              <w:t>Inek2019</w:t>
            </w:r>
            <w:r w:rsidR="00831181">
              <w:t>A5</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2020</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5</w:t>
            </w:r>
          </w:p>
        </w:tc>
        <w:tc>
          <w:tcPr>
            <w:tcW w:w="0" w:type="auto"/>
          </w:tcPr>
          <w:p w:rsidR="00831181" w:rsidRDefault="001B7BB9" w:rsidP="00FD527B">
            <w:pPr>
              <w:pStyle w:val="Flietext"/>
              <w:cnfStyle w:val="000000000000" w:firstRow="0" w:lastRow="0" w:firstColumn="0" w:lastColumn="0" w:oddVBand="0" w:evenVBand="0" w:oddHBand="0" w:evenHBand="0" w:firstRowFirstColumn="0" w:firstRowLastColumn="0" w:lastRowFirstColumn="0" w:lastRowLastColumn="0"/>
            </w:pPr>
            <w:r>
              <w:t>Inek2020</w:t>
            </w:r>
            <w:r w:rsidR="00831181">
              <w:t>A5</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2021</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5</w:t>
            </w:r>
          </w:p>
        </w:tc>
        <w:tc>
          <w:tcPr>
            <w:tcW w:w="0" w:type="auto"/>
          </w:tcPr>
          <w:p w:rsidR="00831181" w:rsidRDefault="001B7BB9" w:rsidP="00FD527B">
            <w:pPr>
              <w:pStyle w:val="Flietext"/>
              <w:cnfStyle w:val="000000100000" w:firstRow="0" w:lastRow="0" w:firstColumn="0" w:lastColumn="0" w:oddVBand="0" w:evenVBand="0" w:oddHBand="1" w:evenHBand="0" w:firstRowFirstColumn="0" w:firstRowLastColumn="0" w:lastRowFirstColumn="0" w:lastRowLastColumn="0"/>
            </w:pPr>
            <w:r>
              <w:t>Inek2021</w:t>
            </w:r>
            <w:r w:rsidR="00831181">
              <w:t>A5</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1B7BB9" w:rsidP="00FD527B">
            <w:pPr>
              <w:pStyle w:val="Flietext"/>
            </w:pPr>
            <w:r>
              <w:t>2022</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5</w:t>
            </w:r>
          </w:p>
        </w:tc>
        <w:tc>
          <w:tcPr>
            <w:tcW w:w="0" w:type="auto"/>
          </w:tcPr>
          <w:p w:rsidR="00831181" w:rsidRDefault="001B7BB9" w:rsidP="00FD527B">
            <w:pPr>
              <w:pStyle w:val="Flietext"/>
              <w:cnfStyle w:val="000000000000" w:firstRow="0" w:lastRow="0" w:firstColumn="0" w:lastColumn="0" w:oddVBand="0" w:evenVBand="0" w:oddHBand="0" w:evenHBand="0" w:firstRowFirstColumn="0" w:firstRowLastColumn="0" w:lastRowFirstColumn="0" w:lastRowLastColumn="0"/>
            </w:pPr>
            <w:r>
              <w:t>Inek2022</w:t>
            </w:r>
            <w:r w:rsidR="00831181">
              <w:t>A5</w:t>
            </w:r>
          </w:p>
        </w:tc>
      </w:tr>
      <w:tr w:rsidR="00831181"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2020</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Anlage 3</w:t>
            </w:r>
          </w:p>
        </w:tc>
        <w:tc>
          <w:tcPr>
            <w:tcW w:w="0" w:type="auto"/>
          </w:tcPr>
          <w:p w:rsidR="00831181" w:rsidRDefault="00831181" w:rsidP="00FD527B">
            <w:pPr>
              <w:pStyle w:val="Flietext"/>
              <w:cnfStyle w:val="000000100000" w:firstRow="0" w:lastRow="0" w:firstColumn="0" w:lastColumn="0" w:oddVBand="0" w:evenVBand="0" w:oddHBand="1" w:evenHBand="0" w:firstRowFirstColumn="0" w:firstRowLastColumn="0" w:lastRowFirstColumn="0" w:lastRowLastColumn="0"/>
            </w:pPr>
            <w:r>
              <w:t>Inek2020A3</w:t>
            </w:r>
          </w:p>
        </w:tc>
      </w:tr>
      <w:tr w:rsidR="00831181" w:rsidTr="00D162C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31181" w:rsidRDefault="00831181" w:rsidP="00FD527B">
            <w:pPr>
              <w:pStyle w:val="Flietext"/>
            </w:pPr>
            <w:r>
              <w:t>2021</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Anlage 3</w:t>
            </w:r>
          </w:p>
        </w:tc>
        <w:tc>
          <w:tcPr>
            <w:tcW w:w="0" w:type="auto"/>
          </w:tcPr>
          <w:p w:rsidR="00831181" w:rsidRDefault="00831181" w:rsidP="00FD527B">
            <w:pPr>
              <w:pStyle w:val="Flietext"/>
              <w:cnfStyle w:val="000000000000" w:firstRow="0" w:lastRow="0" w:firstColumn="0" w:lastColumn="0" w:oddVBand="0" w:evenVBand="0" w:oddHBand="0" w:evenHBand="0" w:firstRowFirstColumn="0" w:firstRowLastColumn="0" w:lastRowFirstColumn="0" w:lastRowLastColumn="0"/>
            </w:pPr>
            <w:r>
              <w:t>Inek2021A3</w:t>
            </w:r>
          </w:p>
        </w:tc>
      </w:tr>
      <w:tr w:rsidR="001B7BB9" w:rsidTr="00D162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1B7BB9" w:rsidRDefault="001B7BB9" w:rsidP="00FD527B">
            <w:pPr>
              <w:pStyle w:val="Flietext"/>
            </w:pPr>
            <w:r>
              <w:t>2022</w:t>
            </w:r>
          </w:p>
        </w:tc>
        <w:tc>
          <w:tcPr>
            <w:tcW w:w="0" w:type="auto"/>
          </w:tcPr>
          <w:p w:rsidR="001B7BB9" w:rsidRDefault="001B7BB9" w:rsidP="00FD527B">
            <w:pPr>
              <w:pStyle w:val="Flietext"/>
              <w:cnfStyle w:val="000000100000" w:firstRow="0" w:lastRow="0" w:firstColumn="0" w:lastColumn="0" w:oddVBand="0" w:evenVBand="0" w:oddHBand="1" w:evenHBand="0" w:firstRowFirstColumn="0" w:firstRowLastColumn="0" w:lastRowFirstColumn="0" w:lastRowLastColumn="0"/>
            </w:pPr>
            <w:r>
              <w:t>Anlage 3</w:t>
            </w:r>
          </w:p>
        </w:tc>
        <w:tc>
          <w:tcPr>
            <w:tcW w:w="0" w:type="auto"/>
          </w:tcPr>
          <w:p w:rsidR="001B7BB9" w:rsidRDefault="001B7BB9" w:rsidP="00FD527B">
            <w:pPr>
              <w:pStyle w:val="Flietext"/>
              <w:cnfStyle w:val="000000100000" w:firstRow="0" w:lastRow="0" w:firstColumn="0" w:lastColumn="0" w:oddVBand="0" w:evenVBand="0" w:oddHBand="1" w:evenHBand="0" w:firstRowFirstColumn="0" w:firstRowLastColumn="0" w:lastRowFirstColumn="0" w:lastRowLastColumn="0"/>
            </w:pPr>
            <w:r>
              <w:t>Inek2022A3</w:t>
            </w:r>
          </w:p>
        </w:tc>
      </w:tr>
    </w:tbl>
    <w:p w:rsidR="00831181" w:rsidRDefault="00831181" w:rsidP="00FD527B">
      <w:pPr>
        <w:pStyle w:val="Flietext"/>
      </w:pPr>
      <w:r>
        <w:t>Bemerkung: Die Anlagen 1a und 2a aus den jeweiligen Jahrgängen sind in einer Tabe</w:t>
      </w:r>
      <w:r>
        <w:t>l</w:t>
      </w:r>
      <w:r>
        <w:t xml:space="preserve">len </w:t>
      </w:r>
      <w:proofErr w:type="spellStart"/>
      <w:r>
        <w:t>zu</w:t>
      </w:r>
      <w:r w:rsidR="00883817">
        <w:t>sammengefaßt</w:t>
      </w:r>
      <w:proofErr w:type="spellEnd"/>
      <w:r w:rsidR="00883817">
        <w:t>, da</w:t>
      </w:r>
      <w:r>
        <w:t xml:space="preserve"> </w:t>
      </w:r>
      <w:r w:rsidR="00883817">
        <w:t>d</w:t>
      </w:r>
      <w:r>
        <w:t>ie Datenstruktur identisch</w:t>
      </w:r>
      <w:r w:rsidR="00883817">
        <w:t xml:space="preserve"> ist</w:t>
      </w:r>
      <w:r>
        <w:t>.</w:t>
      </w:r>
    </w:p>
    <w:p w:rsidR="00CD6EA9" w:rsidRDefault="00CD6EA9" w:rsidP="00CD6EA9">
      <w:pPr>
        <w:pStyle w:val="berschrift1"/>
      </w:pPr>
      <w:r>
        <w:t>Die Tabelle „Fußnoten“</w:t>
      </w:r>
    </w:p>
    <w:p w:rsidR="00AC70DF" w:rsidRDefault="00CD6EA9" w:rsidP="00FD527B">
      <w:pPr>
        <w:pStyle w:val="Flietext"/>
      </w:pPr>
      <w:r>
        <w:t xml:space="preserve">Die Tabelle „Fußnoten“ ist Bestandteil der </w:t>
      </w:r>
      <w:r w:rsidR="00AC70DF">
        <w:t xml:space="preserve">neuen </w:t>
      </w:r>
      <w:r>
        <w:t xml:space="preserve">AEB-PSYCH-Vereinbarung 2022 und dient </w:t>
      </w:r>
      <w:r w:rsidR="00AC70DF">
        <w:t>als Hilfestellung für das Ausfüllen der einzelnen Datenblätter und der Präzisierung von Ausfüllhinweisen.</w:t>
      </w:r>
    </w:p>
    <w:p w:rsidR="00996ECB" w:rsidRDefault="00996ECB" w:rsidP="00A17CE3">
      <w:pPr>
        <w:pStyle w:val="berschrift1"/>
      </w:pPr>
      <w:r>
        <w:t>Die Tabelle „A1 – Angaben zum Krankenhaus“</w:t>
      </w:r>
    </w:p>
    <w:p w:rsidR="00A17CE3" w:rsidRDefault="00996ECB" w:rsidP="00EA3CA1">
      <w:pPr>
        <w:pStyle w:val="Flietext"/>
      </w:pPr>
      <w:r>
        <w:t>Hier tragen Sie bitte in den entsprechenden Zellen das Datum, Ihre Krankenhausb</w:t>
      </w:r>
      <w:r>
        <w:t>e</w:t>
      </w:r>
      <w:r>
        <w:t xml:space="preserve">zeichnung, Ihre Haupt-IK und die Standort-IDs ein. Sie wird automatisch auf alle </w:t>
      </w:r>
      <w:r w:rsidR="00EA3CA1">
        <w:t>au</w:t>
      </w:r>
      <w:r w:rsidR="00EA3CA1">
        <w:t>s</w:t>
      </w:r>
      <w:r w:rsidR="00EA3CA1">
        <w:t xml:space="preserve">füllbaren </w:t>
      </w:r>
      <w:r>
        <w:t>Tabellenblätter übernommen.</w:t>
      </w:r>
      <w:r w:rsidR="00EA3CA1">
        <w:t xml:space="preserve"> Sollte</w:t>
      </w:r>
      <w:r w:rsidR="00A17CE3">
        <w:t>n</w:t>
      </w:r>
      <w:r w:rsidR="00EA3CA1">
        <w:t xml:space="preserve"> auf einem Tabellenblatt (außer A1) diese Information</w:t>
      </w:r>
      <w:r w:rsidR="00A17CE3">
        <w:t>en</w:t>
      </w:r>
      <w:r w:rsidR="00EA3CA1">
        <w:t xml:space="preserve"> nicht angezeigt werden, tragen Sie bitte in das Formular (z.</w:t>
      </w:r>
      <w:r w:rsidR="00D46DB8">
        <w:t xml:space="preserve"> B. K2P) </w:t>
      </w:r>
      <w:r w:rsidR="00EA3CA1">
        <w:t>in de</w:t>
      </w:r>
      <w:r w:rsidR="00D46DB8">
        <w:t>r</w:t>
      </w:r>
      <w:r w:rsidR="00EA3CA1">
        <w:t xml:space="preserve"> entsprechenden Zelle </w:t>
      </w:r>
      <w:r w:rsidR="00D46DB8">
        <w:t xml:space="preserve">B4 </w:t>
      </w:r>
      <w:r w:rsidR="00EA3CA1">
        <w:t>die Formel</w:t>
      </w:r>
    </w:p>
    <w:p w:rsidR="00A17CE3" w:rsidRDefault="00A17CE3" w:rsidP="00A17CE3">
      <w:pPr>
        <w:pStyle w:val="Flietext"/>
        <w:ind w:firstLine="432"/>
      </w:pPr>
      <w:r w:rsidRPr="00A17CE3">
        <w:rPr>
          <w:rFonts w:ascii="Courier New" w:hAnsi="Courier New" w:cs="Courier New"/>
        </w:rPr>
        <w:t>=</w:t>
      </w:r>
      <w:r w:rsidR="00D46DB8">
        <w:rPr>
          <w:rFonts w:ascii="Courier New" w:hAnsi="Courier New" w:cs="Courier New"/>
        </w:rPr>
        <w:t>‘</w:t>
      </w:r>
      <w:r w:rsidRPr="00A17CE3">
        <w:rPr>
          <w:rFonts w:ascii="Courier New" w:hAnsi="Courier New" w:cs="Courier New"/>
        </w:rPr>
        <w:t>a1</w:t>
      </w:r>
      <w:r w:rsidR="00D46DB8">
        <w:rPr>
          <w:rFonts w:ascii="Courier New" w:hAnsi="Courier New" w:cs="Courier New"/>
        </w:rPr>
        <w:t>‘</w:t>
      </w:r>
      <w:r w:rsidRPr="00A17CE3">
        <w:rPr>
          <w:rFonts w:ascii="Courier New" w:hAnsi="Courier New" w:cs="Courier New"/>
        </w:rPr>
        <w:t>!b4</w:t>
      </w:r>
    </w:p>
    <w:p w:rsidR="00EA3CA1" w:rsidRDefault="00EA3CA1" w:rsidP="00A17CE3">
      <w:pPr>
        <w:pStyle w:val="Flietext"/>
      </w:pPr>
      <w:r>
        <w:t>ein. Damit wird der Bezug zur Tabelle „A1 – Angaben zum Krankenhaus“ wiederherg</w:t>
      </w:r>
      <w:r>
        <w:t>e</w:t>
      </w:r>
      <w:r>
        <w:t>stellt.</w:t>
      </w:r>
    </w:p>
    <w:p w:rsidR="00AC70DF" w:rsidRDefault="00AC70DF" w:rsidP="00AC70DF">
      <w:pPr>
        <w:pStyle w:val="berschrift1"/>
      </w:pPr>
      <w:r>
        <w:t>Die Tabelle „A2 – Übersicht der enthaltenen Tabellen“</w:t>
      </w:r>
    </w:p>
    <w:p w:rsidR="00AC70DF" w:rsidRDefault="00AC70DF" w:rsidP="00A17CE3">
      <w:pPr>
        <w:pStyle w:val="Flietext"/>
      </w:pPr>
      <w:r>
        <w:t>Dieses Arbeitsblatt ersetzt das aus der 2021er-Version vereinbarte Blatt „Sendungen“</w:t>
      </w:r>
      <w:r w:rsidR="00AD5630">
        <w:t xml:space="preserve"> und ist auch – wie in der vorhergehenden Version – vor dem Versand an den Koste</w:t>
      </w:r>
      <w:r w:rsidR="00AD5630">
        <w:t>n</w:t>
      </w:r>
      <w:r w:rsidR="00AD5630">
        <w:t>träger auszufüllen. Bitte beachten Sie die Fußnote 1 zum Blatt „A2“.</w:t>
      </w:r>
    </w:p>
    <w:p w:rsidR="00760976" w:rsidRDefault="00B9646C" w:rsidP="002A4BB7">
      <w:pPr>
        <w:pStyle w:val="berschrift1"/>
      </w:pPr>
      <w:r>
        <w:lastRenderedPageBreak/>
        <w:t>Die Tabellenkategorie „E11</w:t>
      </w:r>
      <w:r w:rsidR="00760976">
        <w:t>“</w:t>
      </w:r>
    </w:p>
    <w:p w:rsidR="00760976" w:rsidRDefault="00760976" w:rsidP="00A17CE3">
      <w:pPr>
        <w:pStyle w:val="Flietext"/>
      </w:pPr>
      <w:r>
        <w:t>In diese</w:t>
      </w:r>
      <w:r w:rsidR="002A4BB7">
        <w:t>r</w:t>
      </w:r>
      <w:r>
        <w:t xml:space="preserve"> Formular</w:t>
      </w:r>
      <w:r w:rsidR="002A4BB7">
        <w:t>gruppe</w:t>
      </w:r>
      <w:r>
        <w:t xml:space="preserve"> </w:t>
      </w:r>
      <w:r w:rsidR="002A4BB7">
        <w:t xml:space="preserve">wird die Aufstellung der tagesbezogenen Entgelte </w:t>
      </w:r>
      <w:proofErr w:type="spellStart"/>
      <w:r w:rsidR="002A4BB7">
        <w:t>erfaßt</w:t>
      </w:r>
      <w:proofErr w:type="spellEnd"/>
      <w:r w:rsidR="002A4BB7">
        <w:t xml:space="preserve">. Hier </w:t>
      </w:r>
      <w:r w:rsidR="00AC70DF">
        <w:t xml:space="preserve">ist </w:t>
      </w:r>
      <w:r w:rsidR="00AD5630">
        <w:t xml:space="preserve">jeweils </w:t>
      </w:r>
      <w:r w:rsidR="00AC70DF">
        <w:t>ein Beispieldatensatz</w:t>
      </w:r>
      <w:r w:rsidR="002A4BB7">
        <w:t xml:space="preserve"> eingetragen worden. </w:t>
      </w:r>
      <w:r w:rsidR="00AC70DF">
        <w:t>Jeder</w:t>
      </w:r>
      <w:r w:rsidR="002A4BB7">
        <w:t xml:space="preserve"> Datensatz besteht aus e</w:t>
      </w:r>
      <w:r w:rsidR="002A4BB7">
        <w:t>i</w:t>
      </w:r>
      <w:r w:rsidR="002A4BB7">
        <w:t>nem PEPP-Code (Spalte 1) und</w:t>
      </w:r>
      <w:r w:rsidR="00AD5630">
        <w:t xml:space="preserve"> einer Vergütungsklasse (</w:t>
      </w:r>
      <w:r w:rsidR="00AD5630" w:rsidRPr="00473747">
        <w:t>Spalte</w:t>
      </w:r>
      <w:r w:rsidR="00473747">
        <w:t> </w:t>
      </w:r>
      <w:r w:rsidR="002A4BB7" w:rsidRPr="00473747">
        <w:t>2</w:t>
      </w:r>
      <w:r w:rsidR="002A4BB7">
        <w:t xml:space="preserve">). Beide Schlüssel werden in der Spalte 5 </w:t>
      </w:r>
      <w:proofErr w:type="spellStart"/>
      <w:r w:rsidR="002A4BB7">
        <w:t>zusammengefaßt</w:t>
      </w:r>
      <w:proofErr w:type="spellEnd"/>
      <w:r w:rsidR="002A4BB7">
        <w:t xml:space="preserve"> und der </w:t>
      </w:r>
      <w:r w:rsidR="00390602">
        <w:t xml:space="preserve">zugehörige </w:t>
      </w:r>
      <w:r w:rsidR="002A4BB7">
        <w:t>Wert mithilfe der SVE</w:t>
      </w:r>
      <w:r w:rsidR="002A4BB7">
        <w:t>R</w:t>
      </w:r>
      <w:r w:rsidR="00EC5C6A">
        <w:t xml:space="preserve">WEIS-Formel aus dem </w:t>
      </w:r>
      <w:proofErr w:type="spellStart"/>
      <w:r w:rsidR="00EC5C6A">
        <w:t>In</w:t>
      </w:r>
      <w:r w:rsidR="002A4BB7">
        <w:t>EK</w:t>
      </w:r>
      <w:proofErr w:type="spellEnd"/>
      <w:r w:rsidR="002A4BB7">
        <w:t>-Katalog „Anlage 1a und Anlage 2a“ für den jeweiligen Jahrgang ermittelt und eingetragen.</w:t>
      </w:r>
      <w:r w:rsidR="00390602">
        <w:t xml:space="preserve"> Sollten auch hier die Einträge „verschwinden“, tr</w:t>
      </w:r>
      <w:r w:rsidR="00390602">
        <w:t>a</w:t>
      </w:r>
      <w:r w:rsidR="00390602">
        <w:t>gen Sie bitte in die Spalte 5 folgende Formel ein:</w:t>
      </w:r>
    </w:p>
    <w:p w:rsidR="00390602" w:rsidRPr="00FB4645" w:rsidRDefault="00390602" w:rsidP="00FB4645">
      <w:pPr>
        <w:pStyle w:val="Flietext"/>
        <w:ind w:firstLine="708"/>
        <w:rPr>
          <w:rFonts w:ascii="Courier New" w:hAnsi="Courier New" w:cs="Courier New"/>
        </w:rPr>
      </w:pPr>
      <w:r w:rsidRPr="00FB4645">
        <w:rPr>
          <w:rFonts w:ascii="Courier New" w:hAnsi="Courier New" w:cs="Courier New"/>
        </w:rPr>
        <w:t>=SVERWEIS(A17&amp;</w:t>
      </w:r>
      <w:r w:rsidR="00FB4645">
        <w:rPr>
          <w:rFonts w:ascii="Courier New" w:hAnsi="Courier New" w:cs="Courier New"/>
        </w:rPr>
        <w:t>“</w:t>
      </w:r>
      <w:r w:rsidRPr="00FB4645">
        <w:rPr>
          <w:rFonts w:ascii="Courier New" w:hAnsi="Courier New" w:cs="Courier New"/>
        </w:rPr>
        <w:t>#“&amp;B17;</w:t>
      </w:r>
      <w:r w:rsidR="00FB4645" w:rsidRPr="00FB4645">
        <w:rPr>
          <w:rFonts w:ascii="Courier New" w:hAnsi="Courier New" w:cs="Courier New"/>
        </w:rPr>
        <w:t>Inek</w:t>
      </w:r>
      <w:r w:rsidR="00AC70DF">
        <w:rPr>
          <w:rFonts w:ascii="Courier New" w:hAnsi="Courier New" w:cs="Courier New"/>
        </w:rPr>
        <w:t>2019</w:t>
      </w:r>
      <w:r w:rsidRPr="00FB4645">
        <w:rPr>
          <w:rFonts w:ascii="Courier New" w:hAnsi="Courier New" w:cs="Courier New"/>
        </w:rPr>
        <w:t>A1a2a;3;FALSCH)</w:t>
      </w:r>
    </w:p>
    <w:p w:rsidR="00390602" w:rsidRDefault="00390602" w:rsidP="00A17CE3">
      <w:pPr>
        <w:pStyle w:val="Flietext"/>
      </w:pPr>
      <w:r>
        <w:t xml:space="preserve">Zur Erklärung: Die Zellen A17 und B17 werden mit einem Sonderzeichen (hier </w:t>
      </w:r>
      <w:r w:rsidR="00FB4645">
        <w:t>ein Ga</w:t>
      </w:r>
      <w:r w:rsidR="00FB4645">
        <w:t>r</w:t>
      </w:r>
      <w:r w:rsidR="00FB4645">
        <w:t>tenzaun, Raute oder Doppelkreuz</w:t>
      </w:r>
      <w:r>
        <w:t>) miteinander verkettet. Dieser entstandene Gesam</w:t>
      </w:r>
      <w:r>
        <w:t>t</w:t>
      </w:r>
      <w:r>
        <w:t>code wird als Sch</w:t>
      </w:r>
      <w:r w:rsidR="00EC5C6A">
        <w:t>lüssel für die Tabelle „Inek</w:t>
      </w:r>
      <w:r w:rsidR="00AC70DF">
        <w:t>2019</w:t>
      </w:r>
      <w:r>
        <w:t>A1a2a“ benutzt, um</w:t>
      </w:r>
      <w:r w:rsidR="00C91B5A">
        <w:t xml:space="preserve"> dort</w:t>
      </w:r>
      <w:r>
        <w:t xml:space="preserve"> in der dritten (</w:t>
      </w:r>
      <w:r w:rsidR="00CD5826">
        <w:t xml:space="preserve">das ist </w:t>
      </w:r>
      <w:r>
        <w:t xml:space="preserve">die 3 in der Formel) Spalte die </w:t>
      </w:r>
      <w:r w:rsidR="00C91B5A">
        <w:t>entsprechende</w:t>
      </w:r>
      <w:r>
        <w:t xml:space="preserve"> Bewertungsrelation zu ermitteln. </w:t>
      </w:r>
      <w:r w:rsidR="00C91B5A">
        <w:t xml:space="preserve">Der letzte Parameter „FALSCH“ in der Formel ist sehr wichtig: Er sorgt dafür, </w:t>
      </w:r>
      <w:proofErr w:type="spellStart"/>
      <w:r w:rsidR="00C91B5A">
        <w:t>daß</w:t>
      </w:r>
      <w:proofErr w:type="spellEnd"/>
      <w:r w:rsidR="00C91B5A">
        <w:t xml:space="preserve"> der k</w:t>
      </w:r>
      <w:r w:rsidR="007A6801">
        <w:t>o</w:t>
      </w:r>
      <w:r w:rsidR="007A6801">
        <w:t>r</w:t>
      </w:r>
      <w:r w:rsidR="007A6801">
        <w:t xml:space="preserve">rekte Wert herausgesucht </w:t>
      </w:r>
      <w:r w:rsidR="00C91B5A">
        <w:t>und bei einer Fehleingabe (z.</w:t>
      </w:r>
      <w:r w:rsidR="00AC70DF">
        <w:t xml:space="preserve"> </w:t>
      </w:r>
      <w:r w:rsidR="00C91B5A">
        <w:t xml:space="preserve">B. AX123Z </w:t>
      </w:r>
      <w:r w:rsidR="007A6801">
        <w:t xml:space="preserve">mit der </w:t>
      </w:r>
      <w:r w:rsidR="00C91B5A">
        <w:t>Klasse 99) eine Fehlermeldung in Spalte 6 erzeugt wird.</w:t>
      </w:r>
    </w:p>
    <w:p w:rsidR="007A6801" w:rsidRDefault="007A6801" w:rsidP="00A17CE3">
      <w:pPr>
        <w:pStyle w:val="Flietext"/>
      </w:pPr>
      <w:r>
        <w:t>Alle Bewertungsrelationen können dann durch die Funktion „</w:t>
      </w:r>
      <w:proofErr w:type="spellStart"/>
      <w:r>
        <w:t>AutoAusfüllen</w:t>
      </w:r>
      <w:proofErr w:type="spellEnd"/>
      <w:r>
        <w:t xml:space="preserve">“ aus einer bereits berechneten Zelle in Spalte 5 </w:t>
      </w:r>
      <w:r w:rsidR="00FB4645">
        <w:t xml:space="preserve">durch Herunterziehen </w:t>
      </w:r>
      <w:r>
        <w:t>ermittelt werden.</w:t>
      </w:r>
    </w:p>
    <w:p w:rsidR="00FB4645" w:rsidRDefault="00FB4645" w:rsidP="00A17CE3">
      <w:pPr>
        <w:pStyle w:val="Flietext"/>
      </w:pPr>
      <w:r>
        <w:t>Nachfolgend e</w:t>
      </w:r>
      <w:r w:rsidR="00B9646C">
        <w:t>ine Übersicht der E11</w:t>
      </w:r>
      <w:r>
        <w:t>-Gruppe mi</w:t>
      </w:r>
      <w:r w:rsidR="00EC5C6A">
        <w:t xml:space="preserve">t den passenden Katalogen des </w:t>
      </w:r>
      <w:proofErr w:type="spellStart"/>
      <w:r w:rsidR="00EC5C6A">
        <w:t>In</w:t>
      </w:r>
      <w:r>
        <w:t>EKs</w:t>
      </w:r>
      <w:proofErr w:type="spellEnd"/>
      <w:r>
        <w:t>.</w:t>
      </w:r>
    </w:p>
    <w:tbl>
      <w:tblPr>
        <w:tblStyle w:val="HelleSchattierung"/>
        <w:tblW w:w="0" w:type="auto"/>
        <w:jc w:val="center"/>
        <w:tblLook w:val="04A0" w:firstRow="1" w:lastRow="0" w:firstColumn="1" w:lastColumn="0" w:noHBand="0" w:noVBand="1"/>
      </w:tblPr>
      <w:tblGrid>
        <w:gridCol w:w="1590"/>
        <w:gridCol w:w="2457"/>
        <w:gridCol w:w="3430"/>
      </w:tblGrid>
      <w:tr w:rsidR="007A6801" w:rsidTr="00FB46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A6801" w:rsidRDefault="007A6801" w:rsidP="00A17CE3">
            <w:pPr>
              <w:pStyle w:val="Flietext"/>
            </w:pPr>
            <w:r>
              <w:t>Formular</w:t>
            </w:r>
          </w:p>
        </w:tc>
        <w:tc>
          <w:tcPr>
            <w:tcW w:w="0" w:type="auto"/>
          </w:tcPr>
          <w:p w:rsidR="007A6801" w:rsidRDefault="007A6801"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7A6801" w:rsidRDefault="007A6801" w:rsidP="00A17CE3">
            <w:pPr>
              <w:pStyle w:val="Flietext"/>
              <w:cnfStyle w:val="100000000000" w:firstRow="1" w:lastRow="0" w:firstColumn="0" w:lastColumn="0" w:oddVBand="0" w:evenVBand="0" w:oddHBand="0" w:evenHBand="0" w:firstRowFirstColumn="0" w:firstRowLastColumn="0" w:lastRowFirstColumn="0" w:lastRowLastColumn="0"/>
            </w:pPr>
            <w:r>
              <w:t>Bezug auf</w:t>
            </w:r>
            <w:r w:rsidR="00EC5C6A">
              <w:t xml:space="preserve"> den </w:t>
            </w:r>
            <w:proofErr w:type="spellStart"/>
            <w:r w:rsidR="00EC5C6A">
              <w:t>In</w:t>
            </w:r>
            <w:r w:rsidR="00FB4645">
              <w:t>EK</w:t>
            </w:r>
            <w:proofErr w:type="spellEnd"/>
            <w:r w:rsidR="00FB4645">
              <w:t>-Katalog</w:t>
            </w:r>
          </w:p>
        </w:tc>
      </w:tr>
      <w:tr w:rsidR="007A6801"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A6801" w:rsidRDefault="007A6801" w:rsidP="00A17CE3">
            <w:pPr>
              <w:pStyle w:val="Flietext"/>
            </w:pPr>
            <w:r>
              <w:t>E11ÜLVVVJ</w:t>
            </w:r>
          </w:p>
        </w:tc>
        <w:tc>
          <w:tcPr>
            <w:tcW w:w="0" w:type="auto"/>
          </w:tcPr>
          <w:p w:rsidR="007A6801" w:rsidRDefault="00FB4645" w:rsidP="00A17CE3">
            <w:pPr>
              <w:pStyle w:val="Flietext"/>
              <w:cnfStyle w:val="000000100000" w:firstRow="0" w:lastRow="0" w:firstColumn="0" w:lastColumn="0" w:oddVBand="0" w:evenVBand="0" w:oddHBand="1" w:evenHBand="0" w:firstRowFirstColumn="0" w:firstRowLastColumn="0" w:lastRowFirstColumn="0" w:lastRowLastColumn="0"/>
            </w:pPr>
            <w:r>
              <w:t>Inek</w:t>
            </w:r>
            <w:r w:rsidR="00DB222A">
              <w:t>2019</w:t>
            </w:r>
            <w:r w:rsidR="007A6801">
              <w:t>A1</w:t>
            </w:r>
            <w:r>
              <w:t>a2a</w:t>
            </w:r>
          </w:p>
        </w:tc>
        <w:tc>
          <w:tcPr>
            <w:tcW w:w="0" w:type="auto"/>
          </w:tcPr>
          <w:p w:rsidR="007A6801"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2019</w:t>
            </w:r>
            <w:r w:rsidR="00FB4645">
              <w:t>;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E11ÜLVVJÜ</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Inek2020</w:t>
            </w:r>
            <w:r w:rsidR="00FB4645">
              <w:t>A1a2a</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2020</w:t>
            </w:r>
            <w:r w:rsidR="00FB4645">
              <w:t>;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E11VVJ</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Inek2020</w:t>
            </w:r>
            <w:r w:rsidR="00FB4645">
              <w:t>A1a2a</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2020</w:t>
            </w:r>
            <w:r w:rsidR="00FB4645">
              <w:t>;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E11ÜLVVJ</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Inek2020</w:t>
            </w:r>
            <w:r w:rsidR="00FB4645">
              <w:t>A1a2a</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2020</w:t>
            </w:r>
            <w:r w:rsidR="00FB4645">
              <w:t>;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E11ÜLVJÜ</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Inek2021</w:t>
            </w:r>
            <w:r w:rsidR="00FB4645">
              <w:t>A1a2a</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2021</w:t>
            </w:r>
            <w:r w:rsidR="00FB4645">
              <w:t>;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E11VJ</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Inek2021</w:t>
            </w:r>
            <w:r w:rsidR="00FB4645">
              <w:t>A1a2a</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2021</w:t>
            </w:r>
            <w:r w:rsidR="00FB4645">
              <w:t>;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E11J</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Inek2022</w:t>
            </w:r>
            <w:r w:rsidR="00FB4645">
              <w:t>A1a2a</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2022</w:t>
            </w:r>
            <w:r w:rsidR="00FB4645">
              <w:t>; Anlage 1a und 2a</w:t>
            </w:r>
          </w:p>
        </w:tc>
      </w:tr>
      <w:tr w:rsidR="00FB4645" w:rsidTr="00FB4645">
        <w:trPr>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E11F</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Inek2022</w:t>
            </w:r>
            <w:r w:rsidR="00FB4645">
              <w:t>A1a2a</w:t>
            </w:r>
          </w:p>
        </w:tc>
        <w:tc>
          <w:tcPr>
            <w:tcW w:w="0" w:type="auto"/>
          </w:tcPr>
          <w:p w:rsidR="00FB4645"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2022</w:t>
            </w:r>
            <w:r w:rsidR="00FB4645">
              <w:t>; Anlage 1a und 2a</w:t>
            </w:r>
          </w:p>
        </w:tc>
      </w:tr>
      <w:tr w:rsidR="00FB4645" w:rsidTr="00FB46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FB4645" w:rsidRDefault="00FB4645" w:rsidP="00A17CE3">
            <w:pPr>
              <w:pStyle w:val="Flietext"/>
            </w:pPr>
            <w:r>
              <w:t>E11V</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Inek2022</w:t>
            </w:r>
            <w:r w:rsidR="00FB4645">
              <w:t>A1a2a</w:t>
            </w:r>
          </w:p>
        </w:tc>
        <w:tc>
          <w:tcPr>
            <w:tcW w:w="0" w:type="auto"/>
          </w:tcPr>
          <w:p w:rsidR="00FB4645"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2022</w:t>
            </w:r>
            <w:r w:rsidR="00FB4645">
              <w:t>; Anlage 1a und 2a</w:t>
            </w:r>
          </w:p>
        </w:tc>
      </w:tr>
    </w:tbl>
    <w:p w:rsidR="00EC5C6A" w:rsidRDefault="00EC5C6A" w:rsidP="00EC5C6A">
      <w:pPr>
        <w:pStyle w:val="Flietext"/>
      </w:pPr>
      <w:bookmarkStart w:id="0" w:name="_GoBack"/>
      <w:bookmarkEnd w:id="0"/>
    </w:p>
    <w:p w:rsidR="00EC5C6A" w:rsidRDefault="00EC5C6A">
      <w:pPr>
        <w:jc w:val="left"/>
        <w:rPr>
          <w:rFonts w:eastAsiaTheme="majorEastAsia" w:cs="Arial"/>
          <w:b/>
          <w:bCs/>
          <w:szCs w:val="24"/>
          <w:lang w:eastAsia="de-DE"/>
        </w:rPr>
      </w:pPr>
      <w:r>
        <w:br w:type="page"/>
      </w:r>
    </w:p>
    <w:p w:rsidR="007A6801" w:rsidRDefault="00B9646C" w:rsidP="00CA2879">
      <w:pPr>
        <w:pStyle w:val="berschrift1"/>
      </w:pPr>
      <w:r>
        <w:lastRenderedPageBreak/>
        <w:t>Die Tabellenkategorie „E12</w:t>
      </w:r>
      <w:r w:rsidR="00FB4645">
        <w:t>“</w:t>
      </w:r>
    </w:p>
    <w:p w:rsidR="00760779" w:rsidRDefault="00FB4645" w:rsidP="00A17CE3">
      <w:pPr>
        <w:pStyle w:val="Flietext"/>
      </w:pPr>
      <w:r>
        <w:t xml:space="preserve">Hier werden die </w:t>
      </w:r>
      <w:r w:rsidR="00CA2879">
        <w:t>ergänzenden Ta</w:t>
      </w:r>
      <w:r w:rsidR="00760779">
        <w:t xml:space="preserve">gesentgelte (ET) </w:t>
      </w:r>
      <w:proofErr w:type="spellStart"/>
      <w:r w:rsidR="00760779">
        <w:t>erfaßt</w:t>
      </w:r>
      <w:proofErr w:type="spellEnd"/>
      <w:r w:rsidR="00760779">
        <w:t>. Hier gel</w:t>
      </w:r>
      <w:r w:rsidR="00CA2879">
        <w:t>t</w:t>
      </w:r>
      <w:r w:rsidR="00760779">
        <w:t>en</w:t>
      </w:r>
      <w:r w:rsidR="00CA2879">
        <w:t xml:space="preserve"> sinngemäß d</w:t>
      </w:r>
      <w:r w:rsidR="00760779">
        <w:t>ie Hinweise wie</w:t>
      </w:r>
      <w:r w:rsidR="00B9646C">
        <w:t xml:space="preserve"> unter „E11</w:t>
      </w:r>
      <w:r w:rsidR="00CA2879">
        <w:t xml:space="preserve">“ </w:t>
      </w:r>
      <w:r w:rsidR="00760779">
        <w:t>aufgezeigt.</w:t>
      </w:r>
    </w:p>
    <w:tbl>
      <w:tblPr>
        <w:tblStyle w:val="HelleSchattierung"/>
        <w:tblW w:w="0" w:type="auto"/>
        <w:jc w:val="center"/>
        <w:tblLook w:val="04A0" w:firstRow="1" w:lastRow="0" w:firstColumn="1" w:lastColumn="0" w:noHBand="0" w:noVBand="1"/>
      </w:tblPr>
      <w:tblGrid>
        <w:gridCol w:w="1590"/>
        <w:gridCol w:w="2457"/>
        <w:gridCol w:w="3430"/>
      </w:tblGrid>
      <w:tr w:rsidR="00CA2879" w:rsidTr="00CA28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Formular</w:t>
            </w:r>
          </w:p>
        </w:tc>
        <w:tc>
          <w:tcPr>
            <w:tcW w:w="0" w:type="auto"/>
          </w:tcPr>
          <w:p w:rsidR="00CA2879" w:rsidRDefault="00CA2879"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CA2879" w:rsidRDefault="00EC5C6A" w:rsidP="00A17CE3">
            <w:pPr>
              <w:pStyle w:val="Flietext"/>
              <w:cnfStyle w:val="100000000000" w:firstRow="1" w:lastRow="0" w:firstColumn="0" w:lastColumn="0" w:oddVBand="0" w:evenVBand="0" w:oddHBand="0" w:evenHBand="0" w:firstRowFirstColumn="0" w:firstRowLastColumn="0" w:lastRowFirstColumn="0" w:lastRowLastColumn="0"/>
            </w:pPr>
            <w:r>
              <w:t xml:space="preserve">Bezug auf den </w:t>
            </w:r>
            <w:proofErr w:type="spellStart"/>
            <w:r>
              <w:t>In</w:t>
            </w:r>
            <w:r w:rsidR="00CA2879">
              <w:t>EK</w:t>
            </w:r>
            <w:proofErr w:type="spellEnd"/>
            <w:r w:rsidR="00CA2879">
              <w:t>-Katalog</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E12ÜLVVVJ</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Inek2019</w:t>
            </w:r>
            <w:r w:rsidR="00CA2879">
              <w:t>A5</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2019</w:t>
            </w:r>
            <w:r w:rsidR="00CA2879">
              <w:t>;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E12ÜLVVJÜ</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Inek2020</w:t>
            </w:r>
            <w:r w:rsidR="00CA2879">
              <w:t>A5</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2020</w:t>
            </w:r>
            <w:r w:rsidR="00CA2879">
              <w:t>;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E12VVJ</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Inek2020</w:t>
            </w:r>
            <w:r w:rsidR="00CA2879">
              <w:t>A5</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2020</w:t>
            </w:r>
            <w:r w:rsidR="00CA2879">
              <w:t>;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E12ÜLVVJ</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Inek2020</w:t>
            </w:r>
            <w:r w:rsidR="00CA2879">
              <w:t>A5</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2020</w:t>
            </w:r>
            <w:r w:rsidR="00CA2879">
              <w:t>;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E12ÜLVJÜ</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Inek2021</w:t>
            </w:r>
            <w:r w:rsidR="00CA2879">
              <w:t>A5</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2021</w:t>
            </w:r>
            <w:r w:rsidR="00CA2879">
              <w:t>;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E12VJ</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Inek2021</w:t>
            </w:r>
            <w:r w:rsidR="00CA2879">
              <w:t>A5</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2021</w:t>
            </w:r>
            <w:r w:rsidR="00CA2879">
              <w:t>;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E12J</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Inek2022</w:t>
            </w:r>
            <w:r w:rsidR="00CA2879">
              <w:t>A5</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2022</w:t>
            </w:r>
            <w:r w:rsidR="00CA2879">
              <w:t>; Anlage 5</w:t>
            </w:r>
          </w:p>
        </w:tc>
      </w:tr>
      <w:tr w:rsidR="00CA2879" w:rsidTr="00CA28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E12F</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Inek2022</w:t>
            </w:r>
            <w:r w:rsidR="00CA2879">
              <w:t>A5</w:t>
            </w:r>
          </w:p>
        </w:tc>
        <w:tc>
          <w:tcPr>
            <w:tcW w:w="0" w:type="auto"/>
          </w:tcPr>
          <w:p w:rsidR="00CA28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2022</w:t>
            </w:r>
            <w:r w:rsidR="00CA2879">
              <w:t>; Anlage 5</w:t>
            </w:r>
          </w:p>
        </w:tc>
      </w:tr>
      <w:tr w:rsidR="00CA2879" w:rsidTr="00CA28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CA2879" w:rsidRDefault="00CA2879" w:rsidP="00A17CE3">
            <w:pPr>
              <w:pStyle w:val="Flietext"/>
            </w:pPr>
            <w:r>
              <w:t>E12V</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Inek2022</w:t>
            </w:r>
            <w:r w:rsidR="00CA2879">
              <w:t>A5</w:t>
            </w:r>
          </w:p>
        </w:tc>
        <w:tc>
          <w:tcPr>
            <w:tcW w:w="0" w:type="auto"/>
          </w:tcPr>
          <w:p w:rsidR="00CA28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2022</w:t>
            </w:r>
            <w:r w:rsidR="00CA2879">
              <w:t>; Anlage 5</w:t>
            </w:r>
          </w:p>
        </w:tc>
      </w:tr>
    </w:tbl>
    <w:p w:rsidR="00CA2879" w:rsidRDefault="00B9646C" w:rsidP="008D6502">
      <w:pPr>
        <w:pStyle w:val="berschrift1"/>
      </w:pPr>
      <w:r>
        <w:t>Die Tabellenkategorie „E2</w:t>
      </w:r>
      <w:r w:rsidR="008D6502">
        <w:t>“</w:t>
      </w:r>
    </w:p>
    <w:p w:rsidR="008D6502" w:rsidRDefault="008D6502" w:rsidP="00A17CE3">
      <w:pPr>
        <w:pStyle w:val="Flietext"/>
      </w:pPr>
      <w:r>
        <w:t xml:space="preserve">Die Aufstellung der bewerteten Zusatzentgelte erfolgt in diesen Formularen. Auch </w:t>
      </w:r>
      <w:r w:rsidR="00B9646C">
        <w:t>hier gilt das in Abschnitt „E11</w:t>
      </w:r>
      <w:r>
        <w:t>“ und „E</w:t>
      </w:r>
      <w:r w:rsidR="00B9646C">
        <w:t>12</w:t>
      </w:r>
      <w:r>
        <w:t>“</w:t>
      </w:r>
      <w:r w:rsidR="00760779">
        <w:t xml:space="preserve"> G</w:t>
      </w:r>
      <w:r>
        <w:t>eschriebene.</w:t>
      </w:r>
    </w:p>
    <w:p w:rsidR="008D6502" w:rsidRDefault="00760779" w:rsidP="00A17CE3">
      <w:pPr>
        <w:pStyle w:val="Flietext"/>
      </w:pPr>
      <w:r>
        <w:t>Sonderfälle</w:t>
      </w:r>
    </w:p>
    <w:p w:rsidR="008D6502" w:rsidRDefault="00EC5C6A" w:rsidP="00A17CE3">
      <w:pPr>
        <w:pStyle w:val="Flietext"/>
      </w:pPr>
      <w:r>
        <w:t xml:space="preserve">Der Originalkatalog des </w:t>
      </w:r>
      <w:proofErr w:type="spellStart"/>
      <w:r>
        <w:t>In</w:t>
      </w:r>
      <w:r w:rsidR="008D6502">
        <w:t>EK</w:t>
      </w:r>
      <w:proofErr w:type="spellEnd"/>
      <w:r w:rsidR="008D6502">
        <w:t xml:space="preserve"> enthält „Lücken“, d.h. es existieren zu einigen ZP-Codes keine entsprechenden Entgelte. Tritt eine solche Lücke auf, wird im Original auf nac</w:t>
      </w:r>
      <w:r w:rsidR="008D6502">
        <w:t>h</w:t>
      </w:r>
      <w:r w:rsidR="008D6502">
        <w:t>folgende ZP-Codes verwiesen. In der AEB-PSYCH-Vorlage wird diese Vorwärtsref</w:t>
      </w:r>
      <w:r w:rsidR="008D6502">
        <w:t>e</w:t>
      </w:r>
      <w:r w:rsidR="008D6502">
        <w:t>renz angezeigt und natürlich kein Wert ermittelt.</w:t>
      </w:r>
    </w:p>
    <w:p w:rsidR="008D6502" w:rsidRDefault="008D6502" w:rsidP="00A17CE3">
      <w:pPr>
        <w:pStyle w:val="Flietext"/>
      </w:pPr>
      <w:r>
        <w:t>Ein weiterer Sonderfall ist der Code ZP14 (</w:t>
      </w:r>
      <w:r w:rsidRPr="008D6502">
        <w:t>LDL-</w:t>
      </w:r>
      <w:proofErr w:type="spellStart"/>
      <w:r w:rsidRPr="008D6502">
        <w:t>Apherese</w:t>
      </w:r>
      <w:proofErr w:type="spellEnd"/>
      <w:r>
        <w:t xml:space="preserve">). Zu diesem existiert kein </w:t>
      </w:r>
      <w:proofErr w:type="spellStart"/>
      <w:r>
        <w:t>Subcode</w:t>
      </w:r>
      <w:proofErr w:type="spellEnd"/>
      <w:r>
        <w:t>, d.</w:t>
      </w:r>
      <w:r w:rsidR="00DB222A">
        <w:t xml:space="preserve"> </w:t>
      </w:r>
      <w:r>
        <w:t>h. kein Punkt gefolgt von 2 Ziffern. Hier wurd</w:t>
      </w:r>
      <w:r w:rsidR="00760779">
        <w:t xml:space="preserve">en die Kataloge so </w:t>
      </w:r>
      <w:r w:rsidR="00DB222A">
        <w:t>überarbe</w:t>
      </w:r>
      <w:r w:rsidR="00DB222A">
        <w:t>i</w:t>
      </w:r>
      <w:r w:rsidR="00DB222A">
        <w:t>tet</w:t>
      </w:r>
      <w:r w:rsidR="00760779">
        <w:t xml:space="preserve">, </w:t>
      </w:r>
      <w:proofErr w:type="spellStart"/>
      <w:r w:rsidR="00760779">
        <w:t>daß</w:t>
      </w:r>
      <w:proofErr w:type="spellEnd"/>
      <w:r>
        <w:t xml:space="preserve"> der Entgeltbetrag </w:t>
      </w:r>
      <w:r w:rsidR="00760779">
        <w:t>korrekt</w:t>
      </w:r>
      <w:r>
        <w:t xml:space="preserve"> angezeigt wird.</w:t>
      </w:r>
    </w:p>
    <w:p w:rsidR="00760779" w:rsidRDefault="00760779" w:rsidP="00A17CE3">
      <w:pPr>
        <w:pStyle w:val="Flietext"/>
      </w:pPr>
      <w:r>
        <w:t>Auch hier wieder eine Übersicht der For</w:t>
      </w:r>
      <w:r w:rsidR="00EC5C6A">
        <w:t xml:space="preserve">mulare und den entsprechenden </w:t>
      </w:r>
      <w:proofErr w:type="spellStart"/>
      <w:r w:rsidR="00EC5C6A">
        <w:t>In</w:t>
      </w:r>
      <w:r>
        <w:t>EK</w:t>
      </w:r>
      <w:proofErr w:type="spellEnd"/>
      <w:r>
        <w:t>-Katalogen:</w:t>
      </w:r>
    </w:p>
    <w:tbl>
      <w:tblPr>
        <w:tblStyle w:val="HelleSchattierung"/>
        <w:tblW w:w="0" w:type="auto"/>
        <w:jc w:val="center"/>
        <w:tblLook w:val="04A0" w:firstRow="1" w:lastRow="0" w:firstColumn="1" w:lastColumn="0" w:noHBand="0" w:noVBand="1"/>
      </w:tblPr>
      <w:tblGrid>
        <w:gridCol w:w="1257"/>
        <w:gridCol w:w="2457"/>
        <w:gridCol w:w="3430"/>
      </w:tblGrid>
      <w:tr w:rsidR="00760779" w:rsidTr="007607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Formular</w:t>
            </w:r>
          </w:p>
        </w:tc>
        <w:tc>
          <w:tcPr>
            <w:tcW w:w="0" w:type="auto"/>
          </w:tcPr>
          <w:p w:rsidR="00760779" w:rsidRDefault="00760779" w:rsidP="00A17CE3">
            <w:pPr>
              <w:pStyle w:val="Flietext"/>
              <w:cnfStyle w:val="100000000000" w:firstRow="1" w:lastRow="0" w:firstColumn="0" w:lastColumn="0" w:oddVBand="0" w:evenVBand="0" w:oddHBand="0" w:evenHBand="0" w:firstRowFirstColumn="0" w:firstRowLastColumn="0" w:lastRowFirstColumn="0" w:lastRowLastColumn="0"/>
            </w:pPr>
            <w:r>
              <w:t>Name in der Formel</w:t>
            </w:r>
          </w:p>
        </w:tc>
        <w:tc>
          <w:tcPr>
            <w:tcW w:w="0" w:type="auto"/>
          </w:tcPr>
          <w:p w:rsidR="00760779" w:rsidRDefault="00EC5C6A" w:rsidP="00A17CE3">
            <w:pPr>
              <w:pStyle w:val="Flietext"/>
              <w:cnfStyle w:val="100000000000" w:firstRow="1" w:lastRow="0" w:firstColumn="0" w:lastColumn="0" w:oddVBand="0" w:evenVBand="0" w:oddHBand="0" w:evenHBand="0" w:firstRowFirstColumn="0" w:firstRowLastColumn="0" w:lastRowFirstColumn="0" w:lastRowLastColumn="0"/>
            </w:pPr>
            <w:r>
              <w:t xml:space="preserve">Bezug auf den </w:t>
            </w:r>
            <w:proofErr w:type="spellStart"/>
            <w:r>
              <w:t>In</w:t>
            </w:r>
            <w:r w:rsidR="00760779">
              <w:t>EK</w:t>
            </w:r>
            <w:proofErr w:type="spellEnd"/>
            <w:r w:rsidR="00760779">
              <w:t>-Katalog</w:t>
            </w:r>
          </w:p>
        </w:tc>
      </w:tr>
      <w:tr w:rsidR="00760779" w:rsidTr="007607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E2VVJ</w:t>
            </w:r>
          </w:p>
        </w:tc>
        <w:tc>
          <w:tcPr>
            <w:tcW w:w="0" w:type="auto"/>
          </w:tcPr>
          <w:p w:rsidR="007607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Inek2020</w:t>
            </w:r>
            <w:r w:rsidR="00760779">
              <w:t>A3</w:t>
            </w:r>
          </w:p>
        </w:tc>
        <w:tc>
          <w:tcPr>
            <w:tcW w:w="0" w:type="auto"/>
          </w:tcPr>
          <w:p w:rsidR="007607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2020</w:t>
            </w:r>
            <w:r w:rsidR="00760779">
              <w:t>; Anlage 3</w:t>
            </w:r>
          </w:p>
        </w:tc>
      </w:tr>
      <w:tr w:rsidR="00760779" w:rsidTr="007607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E2VJ</w:t>
            </w:r>
          </w:p>
        </w:tc>
        <w:tc>
          <w:tcPr>
            <w:tcW w:w="0" w:type="auto"/>
          </w:tcPr>
          <w:p w:rsidR="007607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Inek2021</w:t>
            </w:r>
            <w:r w:rsidR="00760779">
              <w:t>A3</w:t>
            </w:r>
          </w:p>
        </w:tc>
        <w:tc>
          <w:tcPr>
            <w:tcW w:w="0" w:type="auto"/>
          </w:tcPr>
          <w:p w:rsidR="007607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2021</w:t>
            </w:r>
            <w:r w:rsidR="00760779">
              <w:t>; Anlage 3</w:t>
            </w:r>
          </w:p>
        </w:tc>
      </w:tr>
      <w:tr w:rsidR="00760779" w:rsidTr="007607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E2F</w:t>
            </w:r>
          </w:p>
        </w:tc>
        <w:tc>
          <w:tcPr>
            <w:tcW w:w="0" w:type="auto"/>
          </w:tcPr>
          <w:p w:rsidR="00760779" w:rsidRDefault="00DB222A" w:rsidP="00760779">
            <w:pPr>
              <w:pStyle w:val="Flietext"/>
              <w:cnfStyle w:val="000000100000" w:firstRow="0" w:lastRow="0" w:firstColumn="0" w:lastColumn="0" w:oddVBand="0" w:evenVBand="0" w:oddHBand="1" w:evenHBand="0" w:firstRowFirstColumn="0" w:firstRowLastColumn="0" w:lastRowFirstColumn="0" w:lastRowLastColumn="0"/>
            </w:pPr>
            <w:r>
              <w:t>Inek2022</w:t>
            </w:r>
            <w:r w:rsidR="00760779">
              <w:t>A3</w:t>
            </w:r>
          </w:p>
        </w:tc>
        <w:tc>
          <w:tcPr>
            <w:tcW w:w="0" w:type="auto"/>
          </w:tcPr>
          <w:p w:rsidR="00760779" w:rsidRDefault="00DB222A" w:rsidP="00A17CE3">
            <w:pPr>
              <w:pStyle w:val="Flietext"/>
              <w:cnfStyle w:val="000000100000" w:firstRow="0" w:lastRow="0" w:firstColumn="0" w:lastColumn="0" w:oddVBand="0" w:evenVBand="0" w:oddHBand="1" w:evenHBand="0" w:firstRowFirstColumn="0" w:firstRowLastColumn="0" w:lastRowFirstColumn="0" w:lastRowLastColumn="0"/>
            </w:pPr>
            <w:r>
              <w:t>Jahr 2022</w:t>
            </w:r>
            <w:r w:rsidR="00760779">
              <w:t>; Anlage 3</w:t>
            </w:r>
          </w:p>
        </w:tc>
      </w:tr>
      <w:tr w:rsidR="00760779" w:rsidTr="00760779">
        <w:trPr>
          <w:jc w:val="center"/>
        </w:trPr>
        <w:tc>
          <w:tcPr>
            <w:cnfStyle w:val="001000000000" w:firstRow="0" w:lastRow="0" w:firstColumn="1" w:lastColumn="0" w:oddVBand="0" w:evenVBand="0" w:oddHBand="0" w:evenHBand="0" w:firstRowFirstColumn="0" w:firstRowLastColumn="0" w:lastRowFirstColumn="0" w:lastRowLastColumn="0"/>
            <w:tcW w:w="0" w:type="auto"/>
          </w:tcPr>
          <w:p w:rsidR="00760779" w:rsidRDefault="00760779" w:rsidP="00A17CE3">
            <w:pPr>
              <w:pStyle w:val="Flietext"/>
            </w:pPr>
            <w:r>
              <w:t>E2V</w:t>
            </w:r>
          </w:p>
        </w:tc>
        <w:tc>
          <w:tcPr>
            <w:tcW w:w="0" w:type="auto"/>
          </w:tcPr>
          <w:p w:rsidR="007607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Inek2022</w:t>
            </w:r>
            <w:r w:rsidR="00760779">
              <w:t>A3</w:t>
            </w:r>
          </w:p>
        </w:tc>
        <w:tc>
          <w:tcPr>
            <w:tcW w:w="0" w:type="auto"/>
          </w:tcPr>
          <w:p w:rsidR="00760779" w:rsidRDefault="00DB222A" w:rsidP="00A17CE3">
            <w:pPr>
              <w:pStyle w:val="Flietext"/>
              <w:cnfStyle w:val="000000000000" w:firstRow="0" w:lastRow="0" w:firstColumn="0" w:lastColumn="0" w:oddVBand="0" w:evenVBand="0" w:oddHBand="0" w:evenHBand="0" w:firstRowFirstColumn="0" w:firstRowLastColumn="0" w:lastRowFirstColumn="0" w:lastRowLastColumn="0"/>
            </w:pPr>
            <w:r>
              <w:t>Jahr 2022</w:t>
            </w:r>
            <w:r w:rsidR="00760779">
              <w:t>; Anlage 3</w:t>
            </w:r>
          </w:p>
        </w:tc>
      </w:tr>
    </w:tbl>
    <w:p w:rsidR="00FA02A9" w:rsidRDefault="001C28B6" w:rsidP="00FD527B">
      <w:pPr>
        <w:pStyle w:val="berschrift1"/>
      </w:pPr>
      <w:r>
        <w:lastRenderedPageBreak/>
        <w:t>Das Tabellenblatt „B2“</w:t>
      </w:r>
    </w:p>
    <w:p w:rsidR="001C28B6" w:rsidRDefault="001C28B6" w:rsidP="001C28B6">
      <w:pPr>
        <w:pStyle w:val="Textkrper"/>
      </w:pPr>
      <w:r>
        <w:t xml:space="preserve">In der aktuellen Version 2022 wurden die Blätter „B2F“, „B2V“ und „B2VJV“ zu einem Tabellenblatt „B2“ </w:t>
      </w:r>
      <w:proofErr w:type="spellStart"/>
      <w:r>
        <w:t>zusammengefaßt</w:t>
      </w:r>
      <w:proofErr w:type="spellEnd"/>
      <w:r>
        <w:t>. Das Blatt „B2Z“ konnte damit entfallen.</w:t>
      </w:r>
    </w:p>
    <w:p w:rsidR="001C28B6" w:rsidRDefault="001C28B6" w:rsidP="001C28B6">
      <w:pPr>
        <w:pStyle w:val="berschrift1"/>
      </w:pPr>
      <w:r>
        <w:t>Die Tabellengruppen „L“, „K“ und „P“</w:t>
      </w:r>
    </w:p>
    <w:p w:rsidR="001C28B6" w:rsidRPr="001C28B6" w:rsidRDefault="001C28B6" w:rsidP="001C28B6">
      <w:pPr>
        <w:pStyle w:val="Textkrper"/>
      </w:pPr>
      <w:r>
        <w:t xml:space="preserve">Auch hier wurde in der neu vereinbarten Version eine Reduzierung der auszufüllenden Tabellenblätter vorgenommen. Die </w:t>
      </w:r>
      <w:r w:rsidR="00AD5630">
        <w:t>Z-Blätter (</w:t>
      </w:r>
      <w:r>
        <w:t>Zusammenschauen</w:t>
      </w:r>
      <w:r w:rsidR="00AD5630">
        <w:t>)</w:t>
      </w:r>
      <w:r>
        <w:t xml:space="preserve"> sind dadurch entfa</w:t>
      </w:r>
      <w:r>
        <w:t>l</w:t>
      </w:r>
      <w:r>
        <w:t>len. Bitte beachten Sie unbedingt die Fußnote 5 zum Blatt „L2“.</w:t>
      </w:r>
    </w:p>
    <w:p w:rsidR="00760779" w:rsidRDefault="00760779" w:rsidP="00FD527B">
      <w:pPr>
        <w:pStyle w:val="berschrift1"/>
      </w:pPr>
      <w:r>
        <w:t>Hinweise zu den X-Formularen</w:t>
      </w:r>
    </w:p>
    <w:p w:rsidR="00760779" w:rsidRDefault="00760779" w:rsidP="00A17CE3">
      <w:pPr>
        <w:pStyle w:val="Flietext"/>
      </w:pPr>
      <w:r>
        <w:t>Diese Formula</w:t>
      </w:r>
      <w:r w:rsidR="00FA02A9">
        <w:t>re entstammen der AEB-PSYCH 2022</w:t>
      </w:r>
      <w:r>
        <w:t>-Vereinbarung zwischen der GKV, PKV und d</w:t>
      </w:r>
      <w:r w:rsidR="00FD527B">
        <w:t>er DKG. Sie dienen als Vorlage für die folgenden vertraglich festgelegten Inhalte und Formatierungen:</w:t>
      </w:r>
    </w:p>
    <w:p w:rsidR="00FD527B" w:rsidRDefault="00FD527B" w:rsidP="00FD527B">
      <w:pPr>
        <w:pStyle w:val="Flietext"/>
        <w:numPr>
          <w:ilvl w:val="0"/>
          <w:numId w:val="12"/>
        </w:numPr>
      </w:pPr>
      <w:r>
        <w:t xml:space="preserve">In welchen Zellbereichen müssen sich die allgemeinen Formulardaten befinden: </w:t>
      </w:r>
      <w:r w:rsidR="00FA02A9">
        <w:t>Zellbereiche</w:t>
      </w:r>
      <w:r>
        <w:t xml:space="preserve"> B2 bis B5.</w:t>
      </w:r>
    </w:p>
    <w:p w:rsidR="00FD527B" w:rsidRDefault="00FD527B" w:rsidP="00FD527B">
      <w:pPr>
        <w:pStyle w:val="Flietext"/>
        <w:numPr>
          <w:ilvl w:val="0"/>
          <w:numId w:val="12"/>
        </w:numPr>
      </w:pPr>
      <w:r>
        <w:t>Festlegung, wie die Überschriften, Kategorien, Entgeltarten und Varianten b</w:t>
      </w:r>
      <w:r>
        <w:t>e</w:t>
      </w:r>
      <w:r>
        <w:t>zeichnet werden.</w:t>
      </w:r>
    </w:p>
    <w:p w:rsidR="00FD527B" w:rsidRDefault="00FD527B" w:rsidP="00FD527B">
      <w:pPr>
        <w:pStyle w:val="Flietext"/>
        <w:numPr>
          <w:ilvl w:val="0"/>
          <w:numId w:val="12"/>
        </w:numPr>
      </w:pPr>
      <w:r>
        <w:t xml:space="preserve">Festlegung der Tabellenköpfe und </w:t>
      </w:r>
      <w:proofErr w:type="spellStart"/>
      <w:r>
        <w:t>Vakantzeilen</w:t>
      </w:r>
      <w:proofErr w:type="spellEnd"/>
      <w:r>
        <w:t>.</w:t>
      </w:r>
    </w:p>
    <w:p w:rsidR="00FD527B" w:rsidRDefault="00FD527B" w:rsidP="00FD527B">
      <w:pPr>
        <w:pStyle w:val="Flietext"/>
        <w:numPr>
          <w:ilvl w:val="0"/>
          <w:numId w:val="12"/>
        </w:numPr>
      </w:pPr>
      <w:r>
        <w:t>Festlegung der Datenbereiche.</w:t>
      </w:r>
    </w:p>
    <w:p w:rsidR="00FD527B" w:rsidRDefault="00FD527B" w:rsidP="00FD527B">
      <w:pPr>
        <w:pStyle w:val="Flietext"/>
      </w:pPr>
      <w:r>
        <w:t>Diese Formulare enthalten keine Formeln und Funktionen</w:t>
      </w:r>
      <w:r w:rsidR="00FA02A9">
        <w:t xml:space="preserve"> und sind in der Tabellennav</w:t>
      </w:r>
      <w:r w:rsidR="00FA02A9">
        <w:t>i</w:t>
      </w:r>
      <w:r w:rsidR="00FA02A9">
        <w:t>gationszeile von Excel mit gelber Farbe markiert</w:t>
      </w:r>
      <w:r>
        <w:t>. Wenn Sie sie nicht als Vorlage für weitere Kopien benötigen, können Sie sie gefahrlos löschen.</w:t>
      </w:r>
    </w:p>
    <w:sectPr w:rsidR="00FD527B" w:rsidSect="00B30B34">
      <w:headerReference w:type="default" r:id="rId9"/>
      <w:headerReference w:type="first" r:id="rId10"/>
      <w:type w:val="continuous"/>
      <w:pgSz w:w="11900" w:h="16840"/>
      <w:pgMar w:top="1245" w:right="1134" w:bottom="1418" w:left="1418" w:header="709" w:footer="709"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F5" w:rsidRDefault="009206F5" w:rsidP="008125E6">
      <w:r>
        <w:separator/>
      </w:r>
    </w:p>
  </w:endnote>
  <w:endnote w:type="continuationSeparator" w:id="0">
    <w:p w:rsidR="009206F5" w:rsidRDefault="009206F5" w:rsidP="0081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F5" w:rsidRDefault="009206F5" w:rsidP="008125E6">
      <w:r>
        <w:separator/>
      </w:r>
    </w:p>
  </w:footnote>
  <w:footnote w:type="continuationSeparator" w:id="0">
    <w:p w:rsidR="009206F5" w:rsidRDefault="009206F5" w:rsidP="0081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3B2" w:rsidRPr="009D63B2" w:rsidRDefault="009D63B2" w:rsidP="009D63B2">
    <w:pPr>
      <w:pStyle w:val="Kopfzeile"/>
      <w:jc w:val="center"/>
      <w:rPr>
        <w:rFonts w:ascii="Arial" w:hAnsi="Arial" w:cs="Arial"/>
      </w:rPr>
    </w:pPr>
    <w:r w:rsidRPr="009D63B2">
      <w:rPr>
        <w:rFonts w:ascii="Arial" w:hAnsi="Arial" w:cs="Arial"/>
      </w:rPr>
      <w:fldChar w:fldCharType="begin"/>
    </w:r>
    <w:r w:rsidRPr="009D63B2">
      <w:rPr>
        <w:rFonts w:ascii="Arial" w:hAnsi="Arial" w:cs="Arial"/>
      </w:rPr>
      <w:instrText>PAGE   \* MERGEFORMAT</w:instrText>
    </w:r>
    <w:r w:rsidRPr="009D63B2">
      <w:rPr>
        <w:rFonts w:ascii="Arial" w:hAnsi="Arial" w:cs="Arial"/>
      </w:rPr>
      <w:fldChar w:fldCharType="separate"/>
    </w:r>
    <w:r w:rsidR="00EC5C6A">
      <w:rPr>
        <w:rFonts w:ascii="Arial" w:hAnsi="Arial" w:cs="Arial"/>
        <w:noProof/>
      </w:rPr>
      <w:t>2</w:t>
    </w:r>
    <w:r w:rsidRPr="009D63B2">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B30B34" w:rsidP="009D63B2">
    <w:pPr>
      <w:pStyle w:val="Kopfzeile"/>
      <w:spacing w:after="1800"/>
    </w:pPr>
    <w:r>
      <w:rPr>
        <w:noProof/>
        <w:lang w:eastAsia="de-DE"/>
      </w:rPr>
      <w:drawing>
        <wp:anchor distT="0" distB="0" distL="114300" distR="114300" simplePos="0" relativeHeight="251657728" behindDoc="1" locked="1" layoutInCell="1" allowOverlap="1" wp14:anchorId="4A4DA12C" wp14:editId="1F2CEDDA">
          <wp:simplePos x="0" y="0"/>
          <wp:positionH relativeFrom="page">
            <wp:posOffset>2540</wp:posOffset>
          </wp:positionH>
          <wp:positionV relativeFrom="page">
            <wp:posOffset>1905</wp:posOffset>
          </wp:positionV>
          <wp:extent cx="7556500" cy="10688320"/>
          <wp:effectExtent l="0" t="0" r="12700" b="5080"/>
          <wp:wrapNone/>
          <wp:docPr id="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3CD60A"/>
    <w:lvl w:ilvl="0">
      <w:start w:val="1"/>
      <w:numFmt w:val="decimal"/>
      <w:lvlText w:val="%1."/>
      <w:lvlJc w:val="left"/>
      <w:pPr>
        <w:tabs>
          <w:tab w:val="num" w:pos="1492"/>
        </w:tabs>
        <w:ind w:left="1492" w:hanging="360"/>
      </w:pPr>
    </w:lvl>
  </w:abstractNum>
  <w:abstractNum w:abstractNumId="1">
    <w:nsid w:val="FFFFFF7D"/>
    <w:multiLevelType w:val="singleLevel"/>
    <w:tmpl w:val="08B21670"/>
    <w:lvl w:ilvl="0">
      <w:start w:val="1"/>
      <w:numFmt w:val="decimal"/>
      <w:lvlText w:val="%1."/>
      <w:lvlJc w:val="left"/>
      <w:pPr>
        <w:tabs>
          <w:tab w:val="num" w:pos="1209"/>
        </w:tabs>
        <w:ind w:left="1209" w:hanging="360"/>
      </w:pPr>
    </w:lvl>
  </w:abstractNum>
  <w:abstractNum w:abstractNumId="2">
    <w:nsid w:val="FFFFFF7E"/>
    <w:multiLevelType w:val="singleLevel"/>
    <w:tmpl w:val="7B609310"/>
    <w:lvl w:ilvl="0">
      <w:start w:val="1"/>
      <w:numFmt w:val="decimal"/>
      <w:lvlText w:val="%1."/>
      <w:lvlJc w:val="left"/>
      <w:pPr>
        <w:tabs>
          <w:tab w:val="num" w:pos="926"/>
        </w:tabs>
        <w:ind w:left="926" w:hanging="360"/>
      </w:pPr>
    </w:lvl>
  </w:abstractNum>
  <w:abstractNum w:abstractNumId="3">
    <w:nsid w:val="FFFFFF7F"/>
    <w:multiLevelType w:val="singleLevel"/>
    <w:tmpl w:val="EE14122E"/>
    <w:lvl w:ilvl="0">
      <w:start w:val="1"/>
      <w:numFmt w:val="decimal"/>
      <w:lvlText w:val="%1."/>
      <w:lvlJc w:val="left"/>
      <w:pPr>
        <w:tabs>
          <w:tab w:val="num" w:pos="643"/>
        </w:tabs>
        <w:ind w:left="643" w:hanging="360"/>
      </w:pPr>
    </w:lvl>
  </w:abstractNum>
  <w:abstractNum w:abstractNumId="4">
    <w:nsid w:val="FFFFFF80"/>
    <w:multiLevelType w:val="singleLevel"/>
    <w:tmpl w:val="40B6D1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E4B8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8007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6442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840F20"/>
    <w:lvl w:ilvl="0">
      <w:start w:val="1"/>
      <w:numFmt w:val="decimal"/>
      <w:lvlText w:val="%1."/>
      <w:lvlJc w:val="left"/>
      <w:pPr>
        <w:tabs>
          <w:tab w:val="num" w:pos="360"/>
        </w:tabs>
        <w:ind w:left="360" w:hanging="360"/>
      </w:pPr>
    </w:lvl>
  </w:abstractNum>
  <w:abstractNum w:abstractNumId="9">
    <w:nsid w:val="FFFFFF89"/>
    <w:multiLevelType w:val="singleLevel"/>
    <w:tmpl w:val="2C4E1AB0"/>
    <w:lvl w:ilvl="0">
      <w:start w:val="1"/>
      <w:numFmt w:val="bullet"/>
      <w:lvlText w:val=""/>
      <w:lvlJc w:val="left"/>
      <w:pPr>
        <w:tabs>
          <w:tab w:val="num" w:pos="360"/>
        </w:tabs>
        <w:ind w:left="360" w:hanging="360"/>
      </w:pPr>
      <w:rPr>
        <w:rFonts w:ascii="Symbol" w:hAnsi="Symbol" w:hint="default"/>
      </w:rPr>
    </w:lvl>
  </w:abstractNum>
  <w:abstractNum w:abstractNumId="10">
    <w:nsid w:val="3CDD219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nsid w:val="79310F3E"/>
    <w:multiLevelType w:val="hybridMultilevel"/>
    <w:tmpl w:val="6BE833D0"/>
    <w:lvl w:ilvl="0" w:tplc="0772DE3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C5"/>
    <w:rsid w:val="00006E49"/>
    <w:rsid w:val="0002025E"/>
    <w:rsid w:val="00020DA3"/>
    <w:rsid w:val="000210FE"/>
    <w:rsid w:val="000234BA"/>
    <w:rsid w:val="00024576"/>
    <w:rsid w:val="00026B38"/>
    <w:rsid w:val="00040500"/>
    <w:rsid w:val="0004478D"/>
    <w:rsid w:val="00045705"/>
    <w:rsid w:val="000460C4"/>
    <w:rsid w:val="00054BB1"/>
    <w:rsid w:val="00060D57"/>
    <w:rsid w:val="00084B39"/>
    <w:rsid w:val="00092CED"/>
    <w:rsid w:val="00095DF8"/>
    <w:rsid w:val="000A31C9"/>
    <w:rsid w:val="000C0984"/>
    <w:rsid w:val="000D4C11"/>
    <w:rsid w:val="000E59F1"/>
    <w:rsid w:val="000F61BB"/>
    <w:rsid w:val="00103DEE"/>
    <w:rsid w:val="001333C7"/>
    <w:rsid w:val="00165960"/>
    <w:rsid w:val="00165A8C"/>
    <w:rsid w:val="001713D1"/>
    <w:rsid w:val="001742A4"/>
    <w:rsid w:val="00183CBD"/>
    <w:rsid w:val="00184384"/>
    <w:rsid w:val="001856ED"/>
    <w:rsid w:val="001B5D88"/>
    <w:rsid w:val="001B7BB9"/>
    <w:rsid w:val="001C23B3"/>
    <w:rsid w:val="001C28B6"/>
    <w:rsid w:val="001E48E4"/>
    <w:rsid w:val="001E7E3E"/>
    <w:rsid w:val="001F138C"/>
    <w:rsid w:val="001F185E"/>
    <w:rsid w:val="00205E46"/>
    <w:rsid w:val="002156A6"/>
    <w:rsid w:val="00217408"/>
    <w:rsid w:val="00243A0D"/>
    <w:rsid w:val="002665AA"/>
    <w:rsid w:val="002A4BB7"/>
    <w:rsid w:val="002A7FF0"/>
    <w:rsid w:val="002F1B73"/>
    <w:rsid w:val="002F5203"/>
    <w:rsid w:val="002F6848"/>
    <w:rsid w:val="0030593F"/>
    <w:rsid w:val="0032112D"/>
    <w:rsid w:val="00323BD9"/>
    <w:rsid w:val="0032644E"/>
    <w:rsid w:val="003304C7"/>
    <w:rsid w:val="00331497"/>
    <w:rsid w:val="00362253"/>
    <w:rsid w:val="0037527F"/>
    <w:rsid w:val="00390602"/>
    <w:rsid w:val="00391A96"/>
    <w:rsid w:val="00392595"/>
    <w:rsid w:val="00396599"/>
    <w:rsid w:val="003B196D"/>
    <w:rsid w:val="003B4AC3"/>
    <w:rsid w:val="003C1E44"/>
    <w:rsid w:val="003E6F6B"/>
    <w:rsid w:val="003F76FD"/>
    <w:rsid w:val="0041395C"/>
    <w:rsid w:val="004239F1"/>
    <w:rsid w:val="00426829"/>
    <w:rsid w:val="004318B5"/>
    <w:rsid w:val="00440091"/>
    <w:rsid w:val="004444D3"/>
    <w:rsid w:val="00447657"/>
    <w:rsid w:val="00452B50"/>
    <w:rsid w:val="00461179"/>
    <w:rsid w:val="00464CEC"/>
    <w:rsid w:val="00473747"/>
    <w:rsid w:val="004B392D"/>
    <w:rsid w:val="004E40FA"/>
    <w:rsid w:val="004E47E0"/>
    <w:rsid w:val="004F0985"/>
    <w:rsid w:val="004F6F01"/>
    <w:rsid w:val="00516639"/>
    <w:rsid w:val="00526E43"/>
    <w:rsid w:val="00540D64"/>
    <w:rsid w:val="00540DD3"/>
    <w:rsid w:val="005428CF"/>
    <w:rsid w:val="00547625"/>
    <w:rsid w:val="00553184"/>
    <w:rsid w:val="0055429C"/>
    <w:rsid w:val="005639AC"/>
    <w:rsid w:val="00566C43"/>
    <w:rsid w:val="005757B0"/>
    <w:rsid w:val="00590516"/>
    <w:rsid w:val="005A2995"/>
    <w:rsid w:val="005B558D"/>
    <w:rsid w:val="005B7ABB"/>
    <w:rsid w:val="005C2BD9"/>
    <w:rsid w:val="005F146A"/>
    <w:rsid w:val="005F6514"/>
    <w:rsid w:val="00607330"/>
    <w:rsid w:val="006314B2"/>
    <w:rsid w:val="006325E3"/>
    <w:rsid w:val="0064674D"/>
    <w:rsid w:val="0065630D"/>
    <w:rsid w:val="006937B4"/>
    <w:rsid w:val="006947A9"/>
    <w:rsid w:val="006B4EA4"/>
    <w:rsid w:val="006C6396"/>
    <w:rsid w:val="006E13B8"/>
    <w:rsid w:val="006F49C5"/>
    <w:rsid w:val="00700218"/>
    <w:rsid w:val="0070635E"/>
    <w:rsid w:val="00734946"/>
    <w:rsid w:val="00760779"/>
    <w:rsid w:val="00760976"/>
    <w:rsid w:val="007723CC"/>
    <w:rsid w:val="007755F0"/>
    <w:rsid w:val="00781AE4"/>
    <w:rsid w:val="00790DDE"/>
    <w:rsid w:val="007928E3"/>
    <w:rsid w:val="007A6801"/>
    <w:rsid w:val="007A76E1"/>
    <w:rsid w:val="007B002A"/>
    <w:rsid w:val="007C44FC"/>
    <w:rsid w:val="007E3CCB"/>
    <w:rsid w:val="008125E6"/>
    <w:rsid w:val="008250E8"/>
    <w:rsid w:val="00830CFC"/>
    <w:rsid w:val="00831181"/>
    <w:rsid w:val="00834E60"/>
    <w:rsid w:val="00835799"/>
    <w:rsid w:val="00836B37"/>
    <w:rsid w:val="00850E59"/>
    <w:rsid w:val="00883817"/>
    <w:rsid w:val="00891FA7"/>
    <w:rsid w:val="00894E03"/>
    <w:rsid w:val="008A4E86"/>
    <w:rsid w:val="008B0FD5"/>
    <w:rsid w:val="008B37EB"/>
    <w:rsid w:val="008C2B63"/>
    <w:rsid w:val="008C2DE7"/>
    <w:rsid w:val="008D015E"/>
    <w:rsid w:val="008D6502"/>
    <w:rsid w:val="008F0136"/>
    <w:rsid w:val="0091622E"/>
    <w:rsid w:val="009206F5"/>
    <w:rsid w:val="009435D5"/>
    <w:rsid w:val="00957747"/>
    <w:rsid w:val="00987DB1"/>
    <w:rsid w:val="00995C59"/>
    <w:rsid w:val="00996ECB"/>
    <w:rsid w:val="00997648"/>
    <w:rsid w:val="009A320B"/>
    <w:rsid w:val="009A4F97"/>
    <w:rsid w:val="009B570B"/>
    <w:rsid w:val="009B63B6"/>
    <w:rsid w:val="009C146F"/>
    <w:rsid w:val="009D4131"/>
    <w:rsid w:val="009D6312"/>
    <w:rsid w:val="009D63B2"/>
    <w:rsid w:val="009E0FE7"/>
    <w:rsid w:val="00A15341"/>
    <w:rsid w:val="00A17CE3"/>
    <w:rsid w:val="00A77783"/>
    <w:rsid w:val="00AA03C4"/>
    <w:rsid w:val="00AA0FD6"/>
    <w:rsid w:val="00AA3D3C"/>
    <w:rsid w:val="00AA7B49"/>
    <w:rsid w:val="00AB1249"/>
    <w:rsid w:val="00AC6460"/>
    <w:rsid w:val="00AC70DF"/>
    <w:rsid w:val="00AD5630"/>
    <w:rsid w:val="00AE3508"/>
    <w:rsid w:val="00B06B18"/>
    <w:rsid w:val="00B24217"/>
    <w:rsid w:val="00B30B34"/>
    <w:rsid w:val="00B43D7D"/>
    <w:rsid w:val="00B46B7A"/>
    <w:rsid w:val="00B52927"/>
    <w:rsid w:val="00B65874"/>
    <w:rsid w:val="00B75E3C"/>
    <w:rsid w:val="00B8754C"/>
    <w:rsid w:val="00B9646C"/>
    <w:rsid w:val="00BB7BAC"/>
    <w:rsid w:val="00BD452B"/>
    <w:rsid w:val="00C44492"/>
    <w:rsid w:val="00C7434D"/>
    <w:rsid w:val="00C8373C"/>
    <w:rsid w:val="00C91B5A"/>
    <w:rsid w:val="00C9413F"/>
    <w:rsid w:val="00C9558C"/>
    <w:rsid w:val="00C96F3C"/>
    <w:rsid w:val="00CA2879"/>
    <w:rsid w:val="00CB1253"/>
    <w:rsid w:val="00CB6A9E"/>
    <w:rsid w:val="00CD5826"/>
    <w:rsid w:val="00CD6E55"/>
    <w:rsid w:val="00CD6EA9"/>
    <w:rsid w:val="00CE5162"/>
    <w:rsid w:val="00D00311"/>
    <w:rsid w:val="00D103F7"/>
    <w:rsid w:val="00D162CB"/>
    <w:rsid w:val="00D401F2"/>
    <w:rsid w:val="00D44181"/>
    <w:rsid w:val="00D46964"/>
    <w:rsid w:val="00D46DB8"/>
    <w:rsid w:val="00D51EE9"/>
    <w:rsid w:val="00D6251F"/>
    <w:rsid w:val="00D63A75"/>
    <w:rsid w:val="00D72003"/>
    <w:rsid w:val="00D7736B"/>
    <w:rsid w:val="00D84AF8"/>
    <w:rsid w:val="00DA13E6"/>
    <w:rsid w:val="00DB222A"/>
    <w:rsid w:val="00DB5181"/>
    <w:rsid w:val="00E03C6A"/>
    <w:rsid w:val="00E0558C"/>
    <w:rsid w:val="00E22101"/>
    <w:rsid w:val="00E23846"/>
    <w:rsid w:val="00E31F3B"/>
    <w:rsid w:val="00E40E2B"/>
    <w:rsid w:val="00E42839"/>
    <w:rsid w:val="00E70B0E"/>
    <w:rsid w:val="00E73416"/>
    <w:rsid w:val="00E85FEB"/>
    <w:rsid w:val="00E87038"/>
    <w:rsid w:val="00E952BA"/>
    <w:rsid w:val="00EA3CA1"/>
    <w:rsid w:val="00EC5641"/>
    <w:rsid w:val="00EC5C6A"/>
    <w:rsid w:val="00ED0A18"/>
    <w:rsid w:val="00ED135A"/>
    <w:rsid w:val="00F0343A"/>
    <w:rsid w:val="00F1052C"/>
    <w:rsid w:val="00F129E6"/>
    <w:rsid w:val="00F13BB8"/>
    <w:rsid w:val="00F15C0C"/>
    <w:rsid w:val="00F2515D"/>
    <w:rsid w:val="00F26640"/>
    <w:rsid w:val="00F35771"/>
    <w:rsid w:val="00F4622D"/>
    <w:rsid w:val="00F46583"/>
    <w:rsid w:val="00F47CA5"/>
    <w:rsid w:val="00F53C33"/>
    <w:rsid w:val="00F56622"/>
    <w:rsid w:val="00F8139F"/>
    <w:rsid w:val="00F9418B"/>
    <w:rsid w:val="00FA02A9"/>
    <w:rsid w:val="00FB4645"/>
    <w:rsid w:val="00FD527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98" w:unhideWhenUsed="0"/>
    <w:lsdException w:name="Date" w:uiPriority="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rsid w:val="00D7736B"/>
    <w:pPr>
      <w:jc w:val="both"/>
    </w:pPr>
    <w:rPr>
      <w:rFonts w:ascii="Arial" w:eastAsia="Calibri" w:hAnsi="Arial"/>
      <w:sz w:val="24"/>
      <w:szCs w:val="22"/>
      <w:lang w:eastAsia="en-US"/>
    </w:rPr>
  </w:style>
  <w:style w:type="paragraph" w:styleId="berschrift1">
    <w:name w:val="heading 1"/>
    <w:basedOn w:val="Standard"/>
    <w:next w:val="Textkrper"/>
    <w:link w:val="berschrift1Zchn"/>
    <w:uiPriority w:val="9"/>
    <w:qFormat/>
    <w:rsid w:val="00391A96"/>
    <w:pPr>
      <w:keepNext/>
      <w:keepLines/>
      <w:numPr>
        <w:numId w:val="11"/>
      </w:numPr>
      <w:spacing w:before="480" w:after="240"/>
      <w:jc w:val="left"/>
      <w:outlineLvl w:val="0"/>
    </w:pPr>
    <w:rPr>
      <w:rFonts w:eastAsiaTheme="majorEastAsia" w:cs="Arial"/>
      <w:b/>
      <w:bCs/>
      <w:szCs w:val="24"/>
      <w:lang w:eastAsia="de-DE"/>
    </w:rPr>
  </w:style>
  <w:style w:type="paragraph" w:styleId="berschrift2">
    <w:name w:val="heading 2"/>
    <w:basedOn w:val="Standard"/>
    <w:next w:val="Textkrper"/>
    <w:link w:val="berschrift2Zchn"/>
    <w:uiPriority w:val="9"/>
    <w:unhideWhenUsed/>
    <w:qFormat/>
    <w:rsid w:val="00E73416"/>
    <w:pPr>
      <w:keepNext/>
      <w:keepLines/>
      <w:numPr>
        <w:ilvl w:val="1"/>
        <w:numId w:val="11"/>
      </w:numPr>
      <w:spacing w:before="240" w:after="240"/>
      <w:jc w:val="left"/>
      <w:outlineLvl w:val="1"/>
    </w:pPr>
    <w:rPr>
      <w:rFonts w:eastAsiaTheme="majorEastAsia" w:cs="Arial"/>
      <w:bCs/>
      <w:i/>
      <w:szCs w:val="24"/>
      <w:lang w:eastAsia="de-DE"/>
    </w:rPr>
  </w:style>
  <w:style w:type="paragraph" w:styleId="berschrift3">
    <w:name w:val="heading 3"/>
    <w:basedOn w:val="Standard"/>
    <w:next w:val="Standard"/>
    <w:link w:val="berschrift3Zchn"/>
    <w:uiPriority w:val="9"/>
    <w:unhideWhenUsed/>
    <w:qFormat/>
    <w:rsid w:val="00D7736B"/>
    <w:pPr>
      <w:keepNext/>
      <w:keepLines/>
      <w:numPr>
        <w:ilvl w:val="2"/>
        <w:numId w:val="11"/>
      </w:numPr>
      <w:spacing w:before="240" w:after="240"/>
      <w:outlineLvl w:val="2"/>
    </w:pPr>
    <w:rPr>
      <w:rFonts w:eastAsiaTheme="majorEastAsia" w:cs="Arial"/>
      <w:bCs/>
    </w:rPr>
  </w:style>
  <w:style w:type="paragraph" w:styleId="berschrift4">
    <w:name w:val="heading 4"/>
    <w:basedOn w:val="Standard"/>
    <w:next w:val="Standard"/>
    <w:link w:val="berschrift4Zchn"/>
    <w:uiPriority w:val="9"/>
    <w:semiHidden/>
    <w:unhideWhenUsed/>
    <w:qFormat/>
    <w:rsid w:val="003E6F6B"/>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E6F6B"/>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E6F6B"/>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E6F6B"/>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6F6B"/>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E6F6B"/>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391A96"/>
    <w:pPr>
      <w:keepNext/>
      <w:keepLines/>
      <w:spacing w:before="640" w:after="320"/>
      <w:contextualSpacing/>
      <w:jc w:val="left"/>
    </w:pPr>
    <w:rPr>
      <w:rFonts w:eastAsia="Times New Roman" w:cs="Arial"/>
      <w:b/>
      <w:sz w:val="32"/>
      <w:szCs w:val="24"/>
      <w:lang w:eastAsia="de-DE"/>
    </w:rPr>
  </w:style>
  <w:style w:type="character" w:customStyle="1" w:styleId="TitelZchn">
    <w:name w:val="Titel Zchn"/>
    <w:basedOn w:val="Absatz-Standardschriftart"/>
    <w:link w:val="Titel"/>
    <w:uiPriority w:val="10"/>
    <w:rsid w:val="00391A96"/>
    <w:rPr>
      <w:rFonts w:ascii="Arial" w:eastAsia="Times New Roman" w:hAnsi="Arial" w:cs="Arial"/>
      <w:b/>
      <w:sz w:val="32"/>
      <w:szCs w:val="24"/>
    </w:rPr>
  </w:style>
  <w:style w:type="character" w:styleId="Platzhaltertext">
    <w:name w:val="Placeholder Text"/>
    <w:uiPriority w:val="99"/>
    <w:semiHidden/>
    <w:rsid w:val="00205E46"/>
    <w:rPr>
      <w:color w:val="808080"/>
    </w:rPr>
  </w:style>
  <w:style w:type="character" w:styleId="Seitenzahl">
    <w:name w:val="page number"/>
    <w:uiPriority w:val="99"/>
    <w:unhideWhenUsed/>
    <w:rsid w:val="00205E46"/>
    <w:rPr>
      <w:color w:val="1F497D"/>
    </w:rPr>
  </w:style>
  <w:style w:type="paragraph" w:customStyle="1" w:styleId="Zusammenfassung">
    <w:name w:val="Zusammenfassung"/>
    <w:basedOn w:val="Standard"/>
    <w:uiPriority w:val="1"/>
    <w:qFormat/>
    <w:rsid w:val="00D103F7"/>
    <w:pPr>
      <w:spacing w:after="240"/>
      <w:contextualSpacing/>
    </w:pPr>
    <w:rPr>
      <w:rFonts w:eastAsia="Times New Roman" w:cs="Arial"/>
      <w:b/>
      <w:szCs w:val="24"/>
      <w:lang w:eastAsia="de-DE"/>
    </w:rPr>
  </w:style>
  <w:style w:type="paragraph" w:customStyle="1" w:styleId="Anredezeile">
    <w:name w:val="Anredezeile"/>
    <w:basedOn w:val="Standard"/>
    <w:next w:val="Textkrper"/>
    <w:uiPriority w:val="2"/>
    <w:qFormat/>
    <w:rsid w:val="006947A9"/>
    <w:pPr>
      <w:spacing w:before="480" w:after="240"/>
    </w:pPr>
    <w:rPr>
      <w:rFonts w:cs="Arial"/>
      <w:lang w:eastAsia="de-DE"/>
    </w:rPr>
  </w:style>
  <w:style w:type="character" w:customStyle="1" w:styleId="berschrift3Zchn">
    <w:name w:val="Überschrift 3 Zchn"/>
    <w:basedOn w:val="Absatz-Standardschriftart"/>
    <w:link w:val="berschrift3"/>
    <w:uiPriority w:val="9"/>
    <w:rsid w:val="00D7736B"/>
    <w:rPr>
      <w:rFonts w:ascii="Arial" w:eastAsiaTheme="majorEastAsia" w:hAnsi="Arial" w:cs="Arial"/>
      <w:bCs/>
      <w:sz w:val="24"/>
      <w:szCs w:val="22"/>
      <w:lang w:eastAsia="en-US"/>
    </w:rPr>
  </w:style>
  <w:style w:type="paragraph" w:styleId="Kopfzeile">
    <w:name w:val="header"/>
    <w:basedOn w:val="Standard"/>
    <w:link w:val="KopfzeileZchn"/>
    <w:uiPriority w:val="99"/>
    <w:unhideWhenUsed/>
    <w:rsid w:val="00F47CA5"/>
    <w:pPr>
      <w:tabs>
        <w:tab w:val="center" w:pos="4536"/>
        <w:tab w:val="right" w:pos="9072"/>
      </w:tabs>
      <w:jc w:val="left"/>
    </w:pPr>
    <w:rPr>
      <w:rFonts w:ascii="Cambria" w:eastAsia="MS Mincho" w:hAnsi="Cambria"/>
      <w:szCs w:val="24"/>
      <w:lang w:eastAsia="ja-JP"/>
    </w:rPr>
  </w:style>
  <w:style w:type="character" w:customStyle="1" w:styleId="KopfzeileZchn">
    <w:name w:val="Kopfzeile Zchn"/>
    <w:basedOn w:val="Absatz-Standardschriftart"/>
    <w:link w:val="Kopfzeile"/>
    <w:uiPriority w:val="99"/>
    <w:rsid w:val="00F47CA5"/>
  </w:style>
  <w:style w:type="paragraph" w:customStyle="1" w:styleId="SignaturBlock">
    <w:name w:val="SignaturBlock"/>
    <w:basedOn w:val="Standard"/>
    <w:next w:val="Standard"/>
    <w:uiPriority w:val="14"/>
    <w:qFormat/>
    <w:rsid w:val="006947A9"/>
    <w:pPr>
      <w:keepNext/>
      <w:keepLines/>
      <w:spacing w:after="480"/>
      <w:jc w:val="left"/>
    </w:pPr>
    <w:rPr>
      <w:rFonts w:eastAsia="Times New Roman" w:cs="Arial"/>
      <w:szCs w:val="23"/>
      <w:lang w:eastAsia="de-DE"/>
    </w:rPr>
  </w:style>
  <w:style w:type="paragraph" w:styleId="Textkrper">
    <w:name w:val="Body Text"/>
    <w:basedOn w:val="Standard"/>
    <w:link w:val="TextkrperZchn"/>
    <w:uiPriority w:val="3"/>
    <w:unhideWhenUsed/>
    <w:qFormat/>
    <w:rsid w:val="00D7736B"/>
    <w:pPr>
      <w:spacing w:after="240"/>
    </w:pPr>
    <w:rPr>
      <w:rFonts w:cs="Arial"/>
      <w:lang w:eastAsia="de-DE"/>
    </w:rPr>
  </w:style>
  <w:style w:type="paragraph" w:styleId="Fuzeile">
    <w:name w:val="footer"/>
    <w:basedOn w:val="Standard"/>
    <w:link w:val="FuzeileZchn"/>
    <w:uiPriority w:val="99"/>
    <w:unhideWhenUsed/>
    <w:rsid w:val="008125E6"/>
    <w:pPr>
      <w:tabs>
        <w:tab w:val="center" w:pos="4536"/>
        <w:tab w:val="right" w:pos="9072"/>
      </w:tabs>
      <w:jc w:val="left"/>
    </w:pPr>
    <w:rPr>
      <w:rFonts w:ascii="Cambria" w:eastAsia="MS Mincho" w:hAnsi="Cambria"/>
      <w:szCs w:val="24"/>
      <w:lang w:eastAsia="ja-JP"/>
    </w:r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jc w:val="left"/>
    </w:pPr>
    <w:rPr>
      <w:rFonts w:ascii="Lucida Grande" w:eastAsia="MS Mincho" w:hAnsi="Lucida Grande" w:cs="Lucida Grande"/>
      <w:sz w:val="18"/>
      <w:szCs w:val="18"/>
      <w:lang w:eastAsia="ja-JP"/>
    </w:rPr>
  </w:style>
  <w:style w:type="character" w:customStyle="1" w:styleId="SprechblasentextZchn">
    <w:name w:val="Sprechblasentext Zchn"/>
    <w:link w:val="Sprechblasentext"/>
    <w:uiPriority w:val="99"/>
    <w:semiHidden/>
    <w:rsid w:val="008125E6"/>
    <w:rPr>
      <w:rFonts w:ascii="Lucida Grande" w:hAnsi="Lucida Grande" w:cs="Lucida Grande"/>
      <w:sz w:val="18"/>
      <w:szCs w:val="18"/>
    </w:rPr>
  </w:style>
  <w:style w:type="paragraph" w:customStyle="1" w:styleId="Anlagen">
    <w:name w:val="Anlagen"/>
    <w:basedOn w:val="Standard"/>
    <w:next w:val="Textkrper"/>
    <w:uiPriority w:val="15"/>
    <w:qFormat/>
    <w:rsid w:val="006947A9"/>
    <w:pPr>
      <w:spacing w:before="240"/>
    </w:pPr>
    <w:rPr>
      <w:b/>
      <w:lang w:eastAsia="de-DE"/>
    </w:rPr>
  </w:style>
  <w:style w:type="character" w:customStyle="1" w:styleId="TextkrperZchn">
    <w:name w:val="Textkörper Zchn"/>
    <w:basedOn w:val="Absatz-Standardschriftart"/>
    <w:link w:val="Textkrper"/>
    <w:uiPriority w:val="3"/>
    <w:rsid w:val="00D7736B"/>
    <w:rPr>
      <w:rFonts w:ascii="Arial" w:eastAsia="Calibri" w:hAnsi="Arial" w:cs="Arial"/>
      <w:sz w:val="24"/>
      <w:szCs w:val="22"/>
    </w:rPr>
  </w:style>
  <w:style w:type="character" w:customStyle="1" w:styleId="berschrift1Zchn">
    <w:name w:val="Überschrift 1 Zchn"/>
    <w:basedOn w:val="Absatz-Standardschriftart"/>
    <w:link w:val="berschrift1"/>
    <w:uiPriority w:val="9"/>
    <w:rsid w:val="00391A96"/>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E73416"/>
    <w:rPr>
      <w:rFonts w:ascii="Arial" w:eastAsiaTheme="majorEastAsia" w:hAnsi="Arial" w:cs="Arial"/>
      <w:bCs/>
      <w:i/>
      <w:sz w:val="24"/>
      <w:szCs w:val="24"/>
    </w:rPr>
  </w:style>
  <w:style w:type="paragraph" w:customStyle="1" w:styleId="Kopf-berschrift">
    <w:name w:val="Kopf-Überschrift"/>
    <w:basedOn w:val="Standard"/>
    <w:next w:val="Kopf-Text"/>
    <w:uiPriority w:val="98"/>
    <w:rsid w:val="00E73416"/>
    <w:pPr>
      <w:tabs>
        <w:tab w:val="left" w:pos="1073"/>
      </w:tabs>
      <w:jc w:val="left"/>
    </w:pPr>
    <w:rPr>
      <w:rFonts w:eastAsia="Times New Roman"/>
      <w:b/>
      <w:sz w:val="16"/>
      <w:szCs w:val="16"/>
      <w:lang w:eastAsia="de-DE"/>
    </w:rPr>
  </w:style>
  <w:style w:type="paragraph" w:customStyle="1" w:styleId="Kopf-Text">
    <w:name w:val="Kopf-Text"/>
    <w:basedOn w:val="Standard"/>
    <w:uiPriority w:val="98"/>
    <w:rsid w:val="00E73416"/>
    <w:pPr>
      <w:jc w:val="left"/>
    </w:pPr>
    <w:rPr>
      <w:rFonts w:eastAsia="Times New Roman"/>
      <w:sz w:val="16"/>
      <w:szCs w:val="16"/>
      <w:lang w:eastAsia="de-DE"/>
    </w:rPr>
  </w:style>
  <w:style w:type="paragraph" w:customStyle="1" w:styleId="Rundschreibentitel">
    <w:name w:val="Rundschreibentitel"/>
    <w:basedOn w:val="Standard"/>
    <w:uiPriority w:val="98"/>
    <w:rsid w:val="00E73416"/>
    <w:pPr>
      <w:spacing w:before="240" w:after="240"/>
      <w:jc w:val="center"/>
      <w:outlineLvl w:val="0"/>
    </w:pPr>
    <w:rPr>
      <w:rFonts w:eastAsia="Times New Roman"/>
      <w:b/>
      <w:sz w:val="28"/>
      <w:szCs w:val="28"/>
      <w:u w:val="single"/>
      <w:lang w:eastAsia="de-DE"/>
    </w:rPr>
  </w:style>
  <w:style w:type="paragraph" w:customStyle="1" w:styleId="Namenszeile">
    <w:name w:val="Namenszeile"/>
    <w:basedOn w:val="Standard"/>
    <w:rsid w:val="006947A9"/>
    <w:pPr>
      <w:keepNext/>
      <w:keepLines/>
    </w:pPr>
    <w:rPr>
      <w:rFonts w:eastAsia="Times New Roman" w:cs="Arial"/>
      <w:szCs w:val="24"/>
      <w:lang w:eastAsia="de-DE"/>
    </w:rPr>
  </w:style>
  <w:style w:type="paragraph" w:styleId="Datum">
    <w:name w:val="Date"/>
    <w:basedOn w:val="Standard"/>
    <w:next w:val="Standard"/>
    <w:link w:val="DatumZchn"/>
    <w:uiPriority w:val="1"/>
    <w:rsid w:val="00D72003"/>
    <w:pPr>
      <w:spacing w:line="276" w:lineRule="auto"/>
      <w:jc w:val="right"/>
    </w:pPr>
    <w:rPr>
      <w:rFonts w:ascii="Cambria" w:eastAsia="MS Mincho" w:hAnsi="Cambria"/>
      <w:color w:val="4F81BD"/>
      <w:szCs w:val="24"/>
      <w:lang w:eastAsia="de-DE"/>
    </w:rPr>
  </w:style>
  <w:style w:type="character" w:customStyle="1" w:styleId="DatumZchn">
    <w:name w:val="Datum Zchn"/>
    <w:basedOn w:val="Absatz-Standardschriftart"/>
    <w:link w:val="Datum"/>
    <w:uiPriority w:val="1"/>
    <w:rsid w:val="00D72003"/>
    <w:rPr>
      <w:color w:val="4F81BD"/>
      <w:sz w:val="24"/>
      <w:szCs w:val="24"/>
    </w:rPr>
  </w:style>
  <w:style w:type="character" w:styleId="Hyperlink">
    <w:name w:val="Hyperlink"/>
    <w:basedOn w:val="Absatz-Standardschriftart"/>
    <w:uiPriority w:val="99"/>
    <w:unhideWhenUsed/>
    <w:rsid w:val="00BB7BAC"/>
    <w:rPr>
      <w:color w:val="0000FF" w:themeColor="hyperlink"/>
      <w:u w:val="single"/>
    </w:rPr>
  </w:style>
  <w:style w:type="character" w:styleId="BesuchterHyperlink">
    <w:name w:val="FollowedHyperlink"/>
    <w:basedOn w:val="Absatz-Standardschriftart"/>
    <w:uiPriority w:val="99"/>
    <w:semiHidden/>
    <w:unhideWhenUsed/>
    <w:rsid w:val="00590516"/>
    <w:rPr>
      <w:color w:val="800080" w:themeColor="followedHyperlink"/>
      <w:u w:val="single"/>
    </w:rPr>
  </w:style>
  <w:style w:type="character" w:customStyle="1" w:styleId="berschrift4Zchn">
    <w:name w:val="Überschrift 4 Zchn"/>
    <w:basedOn w:val="Absatz-Standardschriftart"/>
    <w:link w:val="berschrift4"/>
    <w:uiPriority w:val="9"/>
    <w:semiHidden/>
    <w:rsid w:val="003E6F6B"/>
    <w:rPr>
      <w:rFonts w:asciiTheme="majorHAnsi" w:eastAsiaTheme="majorEastAsia" w:hAnsiTheme="majorHAnsi" w:cstheme="majorBidi"/>
      <w:b/>
      <w:bCs/>
      <w:i/>
      <w:iCs/>
      <w:color w:val="4F81BD" w:themeColor="accent1"/>
      <w:sz w:val="24"/>
      <w:szCs w:val="22"/>
      <w:lang w:eastAsia="en-US"/>
    </w:rPr>
  </w:style>
  <w:style w:type="character" w:customStyle="1" w:styleId="berschrift5Zchn">
    <w:name w:val="Überschrift 5 Zchn"/>
    <w:basedOn w:val="Absatz-Standardschriftart"/>
    <w:link w:val="berschrift5"/>
    <w:uiPriority w:val="9"/>
    <w:semiHidden/>
    <w:rsid w:val="003E6F6B"/>
    <w:rPr>
      <w:rFonts w:asciiTheme="majorHAnsi" w:eastAsiaTheme="majorEastAsia" w:hAnsiTheme="majorHAnsi" w:cstheme="majorBidi"/>
      <w:color w:val="243F60" w:themeColor="accent1" w:themeShade="7F"/>
      <w:sz w:val="24"/>
      <w:szCs w:val="22"/>
      <w:lang w:eastAsia="en-US"/>
    </w:rPr>
  </w:style>
  <w:style w:type="character" w:customStyle="1" w:styleId="berschrift6Zchn">
    <w:name w:val="Überschrift 6 Zchn"/>
    <w:basedOn w:val="Absatz-Standardschriftart"/>
    <w:link w:val="berschrift6"/>
    <w:uiPriority w:val="9"/>
    <w:semiHidden/>
    <w:rsid w:val="003E6F6B"/>
    <w:rPr>
      <w:rFonts w:asciiTheme="majorHAnsi" w:eastAsiaTheme="majorEastAsia" w:hAnsiTheme="majorHAnsi" w:cstheme="majorBidi"/>
      <w:i/>
      <w:iCs/>
      <w:color w:val="243F60" w:themeColor="accent1" w:themeShade="7F"/>
      <w:sz w:val="24"/>
      <w:szCs w:val="22"/>
      <w:lang w:eastAsia="en-US"/>
    </w:rPr>
  </w:style>
  <w:style w:type="character" w:customStyle="1" w:styleId="berschrift7Zchn">
    <w:name w:val="Überschrift 7 Zchn"/>
    <w:basedOn w:val="Absatz-Standardschriftart"/>
    <w:link w:val="berschrift7"/>
    <w:uiPriority w:val="9"/>
    <w:semiHidden/>
    <w:rsid w:val="003E6F6B"/>
    <w:rPr>
      <w:rFonts w:asciiTheme="majorHAnsi" w:eastAsiaTheme="majorEastAsia" w:hAnsiTheme="majorHAnsi" w:cstheme="majorBidi"/>
      <w:i/>
      <w:iCs/>
      <w:color w:val="404040" w:themeColor="text1" w:themeTint="BF"/>
      <w:sz w:val="24"/>
      <w:szCs w:val="22"/>
      <w:lang w:eastAsia="en-US"/>
    </w:rPr>
  </w:style>
  <w:style w:type="character" w:customStyle="1" w:styleId="berschrift8Zchn">
    <w:name w:val="Überschrift 8 Zchn"/>
    <w:basedOn w:val="Absatz-Standardschriftart"/>
    <w:link w:val="berschrift8"/>
    <w:uiPriority w:val="9"/>
    <w:semiHidden/>
    <w:rsid w:val="003E6F6B"/>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3E6F6B"/>
    <w:rPr>
      <w:rFonts w:asciiTheme="majorHAnsi" w:eastAsiaTheme="majorEastAsia" w:hAnsiTheme="majorHAnsi" w:cstheme="majorBidi"/>
      <w:i/>
      <w:iCs/>
      <w:color w:val="404040" w:themeColor="text1" w:themeTint="BF"/>
      <w:lang w:eastAsia="en-US"/>
    </w:rPr>
  </w:style>
  <w:style w:type="paragraph" w:customStyle="1" w:styleId="Flietext">
    <w:name w:val="Fließtext"/>
    <w:basedOn w:val="Standard"/>
    <w:qFormat/>
    <w:rsid w:val="00834E60"/>
    <w:pPr>
      <w:spacing w:before="120" w:after="120"/>
    </w:pPr>
    <w:rPr>
      <w:rFonts w:eastAsiaTheme="minorHAnsi" w:cstheme="minorBidi"/>
    </w:rPr>
  </w:style>
  <w:style w:type="table" w:styleId="Tabellenraster">
    <w:name w:val="Table Grid"/>
    <w:basedOn w:val="NormaleTabelle"/>
    <w:uiPriority w:val="59"/>
    <w:rsid w:val="00EA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B4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98" w:unhideWhenUsed="0"/>
    <w:lsdException w:name="Date" w:uiPriority="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semiHidden/>
    <w:rsid w:val="00D7736B"/>
    <w:pPr>
      <w:jc w:val="both"/>
    </w:pPr>
    <w:rPr>
      <w:rFonts w:ascii="Arial" w:eastAsia="Calibri" w:hAnsi="Arial"/>
      <w:sz w:val="24"/>
      <w:szCs w:val="22"/>
      <w:lang w:eastAsia="en-US"/>
    </w:rPr>
  </w:style>
  <w:style w:type="paragraph" w:styleId="berschrift1">
    <w:name w:val="heading 1"/>
    <w:basedOn w:val="Standard"/>
    <w:next w:val="Textkrper"/>
    <w:link w:val="berschrift1Zchn"/>
    <w:uiPriority w:val="9"/>
    <w:qFormat/>
    <w:rsid w:val="00391A96"/>
    <w:pPr>
      <w:keepNext/>
      <w:keepLines/>
      <w:numPr>
        <w:numId w:val="11"/>
      </w:numPr>
      <w:spacing w:before="480" w:after="240"/>
      <w:jc w:val="left"/>
      <w:outlineLvl w:val="0"/>
    </w:pPr>
    <w:rPr>
      <w:rFonts w:eastAsiaTheme="majorEastAsia" w:cs="Arial"/>
      <w:b/>
      <w:bCs/>
      <w:szCs w:val="24"/>
      <w:lang w:eastAsia="de-DE"/>
    </w:rPr>
  </w:style>
  <w:style w:type="paragraph" w:styleId="berschrift2">
    <w:name w:val="heading 2"/>
    <w:basedOn w:val="Standard"/>
    <w:next w:val="Textkrper"/>
    <w:link w:val="berschrift2Zchn"/>
    <w:uiPriority w:val="9"/>
    <w:unhideWhenUsed/>
    <w:qFormat/>
    <w:rsid w:val="00E73416"/>
    <w:pPr>
      <w:keepNext/>
      <w:keepLines/>
      <w:numPr>
        <w:ilvl w:val="1"/>
        <w:numId w:val="11"/>
      </w:numPr>
      <w:spacing w:before="240" w:after="240"/>
      <w:jc w:val="left"/>
      <w:outlineLvl w:val="1"/>
    </w:pPr>
    <w:rPr>
      <w:rFonts w:eastAsiaTheme="majorEastAsia" w:cs="Arial"/>
      <w:bCs/>
      <w:i/>
      <w:szCs w:val="24"/>
      <w:lang w:eastAsia="de-DE"/>
    </w:rPr>
  </w:style>
  <w:style w:type="paragraph" w:styleId="berschrift3">
    <w:name w:val="heading 3"/>
    <w:basedOn w:val="Standard"/>
    <w:next w:val="Standard"/>
    <w:link w:val="berschrift3Zchn"/>
    <w:uiPriority w:val="9"/>
    <w:unhideWhenUsed/>
    <w:qFormat/>
    <w:rsid w:val="00D7736B"/>
    <w:pPr>
      <w:keepNext/>
      <w:keepLines/>
      <w:numPr>
        <w:ilvl w:val="2"/>
        <w:numId w:val="11"/>
      </w:numPr>
      <w:spacing w:before="240" w:after="240"/>
      <w:outlineLvl w:val="2"/>
    </w:pPr>
    <w:rPr>
      <w:rFonts w:eastAsiaTheme="majorEastAsia" w:cs="Arial"/>
      <w:bCs/>
    </w:rPr>
  </w:style>
  <w:style w:type="paragraph" w:styleId="berschrift4">
    <w:name w:val="heading 4"/>
    <w:basedOn w:val="Standard"/>
    <w:next w:val="Standard"/>
    <w:link w:val="berschrift4Zchn"/>
    <w:uiPriority w:val="9"/>
    <w:semiHidden/>
    <w:unhideWhenUsed/>
    <w:qFormat/>
    <w:rsid w:val="003E6F6B"/>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E6F6B"/>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E6F6B"/>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E6F6B"/>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6F6B"/>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E6F6B"/>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391A96"/>
    <w:pPr>
      <w:keepNext/>
      <w:keepLines/>
      <w:spacing w:before="640" w:after="320"/>
      <w:contextualSpacing/>
      <w:jc w:val="left"/>
    </w:pPr>
    <w:rPr>
      <w:rFonts w:eastAsia="Times New Roman" w:cs="Arial"/>
      <w:b/>
      <w:sz w:val="32"/>
      <w:szCs w:val="24"/>
      <w:lang w:eastAsia="de-DE"/>
    </w:rPr>
  </w:style>
  <w:style w:type="character" w:customStyle="1" w:styleId="TitelZchn">
    <w:name w:val="Titel Zchn"/>
    <w:basedOn w:val="Absatz-Standardschriftart"/>
    <w:link w:val="Titel"/>
    <w:uiPriority w:val="10"/>
    <w:rsid w:val="00391A96"/>
    <w:rPr>
      <w:rFonts w:ascii="Arial" w:eastAsia="Times New Roman" w:hAnsi="Arial" w:cs="Arial"/>
      <w:b/>
      <w:sz w:val="32"/>
      <w:szCs w:val="24"/>
    </w:rPr>
  </w:style>
  <w:style w:type="character" w:styleId="Platzhaltertext">
    <w:name w:val="Placeholder Text"/>
    <w:uiPriority w:val="99"/>
    <w:semiHidden/>
    <w:rsid w:val="00205E46"/>
    <w:rPr>
      <w:color w:val="808080"/>
    </w:rPr>
  </w:style>
  <w:style w:type="character" w:styleId="Seitenzahl">
    <w:name w:val="page number"/>
    <w:uiPriority w:val="99"/>
    <w:unhideWhenUsed/>
    <w:rsid w:val="00205E46"/>
    <w:rPr>
      <w:color w:val="1F497D"/>
    </w:rPr>
  </w:style>
  <w:style w:type="paragraph" w:customStyle="1" w:styleId="Zusammenfassung">
    <w:name w:val="Zusammenfassung"/>
    <w:basedOn w:val="Standard"/>
    <w:uiPriority w:val="1"/>
    <w:qFormat/>
    <w:rsid w:val="00D103F7"/>
    <w:pPr>
      <w:spacing w:after="240"/>
      <w:contextualSpacing/>
    </w:pPr>
    <w:rPr>
      <w:rFonts w:eastAsia="Times New Roman" w:cs="Arial"/>
      <w:b/>
      <w:szCs w:val="24"/>
      <w:lang w:eastAsia="de-DE"/>
    </w:rPr>
  </w:style>
  <w:style w:type="paragraph" w:customStyle="1" w:styleId="Anredezeile">
    <w:name w:val="Anredezeile"/>
    <w:basedOn w:val="Standard"/>
    <w:next w:val="Textkrper"/>
    <w:uiPriority w:val="2"/>
    <w:qFormat/>
    <w:rsid w:val="006947A9"/>
    <w:pPr>
      <w:spacing w:before="480" w:after="240"/>
    </w:pPr>
    <w:rPr>
      <w:rFonts w:cs="Arial"/>
      <w:lang w:eastAsia="de-DE"/>
    </w:rPr>
  </w:style>
  <w:style w:type="character" w:customStyle="1" w:styleId="berschrift3Zchn">
    <w:name w:val="Überschrift 3 Zchn"/>
    <w:basedOn w:val="Absatz-Standardschriftart"/>
    <w:link w:val="berschrift3"/>
    <w:uiPriority w:val="9"/>
    <w:rsid w:val="00D7736B"/>
    <w:rPr>
      <w:rFonts w:ascii="Arial" w:eastAsiaTheme="majorEastAsia" w:hAnsi="Arial" w:cs="Arial"/>
      <w:bCs/>
      <w:sz w:val="24"/>
      <w:szCs w:val="22"/>
      <w:lang w:eastAsia="en-US"/>
    </w:rPr>
  </w:style>
  <w:style w:type="paragraph" w:styleId="Kopfzeile">
    <w:name w:val="header"/>
    <w:basedOn w:val="Standard"/>
    <w:link w:val="KopfzeileZchn"/>
    <w:uiPriority w:val="99"/>
    <w:unhideWhenUsed/>
    <w:rsid w:val="00F47CA5"/>
    <w:pPr>
      <w:tabs>
        <w:tab w:val="center" w:pos="4536"/>
        <w:tab w:val="right" w:pos="9072"/>
      </w:tabs>
      <w:jc w:val="left"/>
    </w:pPr>
    <w:rPr>
      <w:rFonts w:ascii="Cambria" w:eastAsia="MS Mincho" w:hAnsi="Cambria"/>
      <w:szCs w:val="24"/>
      <w:lang w:eastAsia="ja-JP"/>
    </w:rPr>
  </w:style>
  <w:style w:type="character" w:customStyle="1" w:styleId="KopfzeileZchn">
    <w:name w:val="Kopfzeile Zchn"/>
    <w:basedOn w:val="Absatz-Standardschriftart"/>
    <w:link w:val="Kopfzeile"/>
    <w:uiPriority w:val="99"/>
    <w:rsid w:val="00F47CA5"/>
  </w:style>
  <w:style w:type="paragraph" w:customStyle="1" w:styleId="SignaturBlock">
    <w:name w:val="SignaturBlock"/>
    <w:basedOn w:val="Standard"/>
    <w:next w:val="Standard"/>
    <w:uiPriority w:val="14"/>
    <w:qFormat/>
    <w:rsid w:val="006947A9"/>
    <w:pPr>
      <w:keepNext/>
      <w:keepLines/>
      <w:spacing w:after="480"/>
      <w:jc w:val="left"/>
    </w:pPr>
    <w:rPr>
      <w:rFonts w:eastAsia="Times New Roman" w:cs="Arial"/>
      <w:szCs w:val="23"/>
      <w:lang w:eastAsia="de-DE"/>
    </w:rPr>
  </w:style>
  <w:style w:type="paragraph" w:styleId="Textkrper">
    <w:name w:val="Body Text"/>
    <w:basedOn w:val="Standard"/>
    <w:link w:val="TextkrperZchn"/>
    <w:uiPriority w:val="3"/>
    <w:unhideWhenUsed/>
    <w:qFormat/>
    <w:rsid w:val="00D7736B"/>
    <w:pPr>
      <w:spacing w:after="240"/>
    </w:pPr>
    <w:rPr>
      <w:rFonts w:cs="Arial"/>
      <w:lang w:eastAsia="de-DE"/>
    </w:rPr>
  </w:style>
  <w:style w:type="paragraph" w:styleId="Fuzeile">
    <w:name w:val="footer"/>
    <w:basedOn w:val="Standard"/>
    <w:link w:val="FuzeileZchn"/>
    <w:uiPriority w:val="99"/>
    <w:unhideWhenUsed/>
    <w:rsid w:val="008125E6"/>
    <w:pPr>
      <w:tabs>
        <w:tab w:val="center" w:pos="4536"/>
        <w:tab w:val="right" w:pos="9072"/>
      </w:tabs>
      <w:jc w:val="left"/>
    </w:pPr>
    <w:rPr>
      <w:rFonts w:ascii="Cambria" w:eastAsia="MS Mincho" w:hAnsi="Cambria"/>
      <w:szCs w:val="24"/>
      <w:lang w:eastAsia="ja-JP"/>
    </w:r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jc w:val="left"/>
    </w:pPr>
    <w:rPr>
      <w:rFonts w:ascii="Lucida Grande" w:eastAsia="MS Mincho" w:hAnsi="Lucida Grande" w:cs="Lucida Grande"/>
      <w:sz w:val="18"/>
      <w:szCs w:val="18"/>
      <w:lang w:eastAsia="ja-JP"/>
    </w:rPr>
  </w:style>
  <w:style w:type="character" w:customStyle="1" w:styleId="SprechblasentextZchn">
    <w:name w:val="Sprechblasentext Zchn"/>
    <w:link w:val="Sprechblasentext"/>
    <w:uiPriority w:val="99"/>
    <w:semiHidden/>
    <w:rsid w:val="008125E6"/>
    <w:rPr>
      <w:rFonts w:ascii="Lucida Grande" w:hAnsi="Lucida Grande" w:cs="Lucida Grande"/>
      <w:sz w:val="18"/>
      <w:szCs w:val="18"/>
    </w:rPr>
  </w:style>
  <w:style w:type="paragraph" w:customStyle="1" w:styleId="Anlagen">
    <w:name w:val="Anlagen"/>
    <w:basedOn w:val="Standard"/>
    <w:next w:val="Textkrper"/>
    <w:uiPriority w:val="15"/>
    <w:qFormat/>
    <w:rsid w:val="006947A9"/>
    <w:pPr>
      <w:spacing w:before="240"/>
    </w:pPr>
    <w:rPr>
      <w:b/>
      <w:lang w:eastAsia="de-DE"/>
    </w:rPr>
  </w:style>
  <w:style w:type="character" w:customStyle="1" w:styleId="TextkrperZchn">
    <w:name w:val="Textkörper Zchn"/>
    <w:basedOn w:val="Absatz-Standardschriftart"/>
    <w:link w:val="Textkrper"/>
    <w:uiPriority w:val="3"/>
    <w:rsid w:val="00D7736B"/>
    <w:rPr>
      <w:rFonts w:ascii="Arial" w:eastAsia="Calibri" w:hAnsi="Arial" w:cs="Arial"/>
      <w:sz w:val="24"/>
      <w:szCs w:val="22"/>
    </w:rPr>
  </w:style>
  <w:style w:type="character" w:customStyle="1" w:styleId="berschrift1Zchn">
    <w:name w:val="Überschrift 1 Zchn"/>
    <w:basedOn w:val="Absatz-Standardschriftart"/>
    <w:link w:val="berschrift1"/>
    <w:uiPriority w:val="9"/>
    <w:rsid w:val="00391A96"/>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E73416"/>
    <w:rPr>
      <w:rFonts w:ascii="Arial" w:eastAsiaTheme="majorEastAsia" w:hAnsi="Arial" w:cs="Arial"/>
      <w:bCs/>
      <w:i/>
      <w:sz w:val="24"/>
      <w:szCs w:val="24"/>
    </w:rPr>
  </w:style>
  <w:style w:type="paragraph" w:customStyle="1" w:styleId="Kopf-berschrift">
    <w:name w:val="Kopf-Überschrift"/>
    <w:basedOn w:val="Standard"/>
    <w:next w:val="Kopf-Text"/>
    <w:uiPriority w:val="98"/>
    <w:rsid w:val="00E73416"/>
    <w:pPr>
      <w:tabs>
        <w:tab w:val="left" w:pos="1073"/>
      </w:tabs>
      <w:jc w:val="left"/>
    </w:pPr>
    <w:rPr>
      <w:rFonts w:eastAsia="Times New Roman"/>
      <w:b/>
      <w:sz w:val="16"/>
      <w:szCs w:val="16"/>
      <w:lang w:eastAsia="de-DE"/>
    </w:rPr>
  </w:style>
  <w:style w:type="paragraph" w:customStyle="1" w:styleId="Kopf-Text">
    <w:name w:val="Kopf-Text"/>
    <w:basedOn w:val="Standard"/>
    <w:uiPriority w:val="98"/>
    <w:rsid w:val="00E73416"/>
    <w:pPr>
      <w:jc w:val="left"/>
    </w:pPr>
    <w:rPr>
      <w:rFonts w:eastAsia="Times New Roman"/>
      <w:sz w:val="16"/>
      <w:szCs w:val="16"/>
      <w:lang w:eastAsia="de-DE"/>
    </w:rPr>
  </w:style>
  <w:style w:type="paragraph" w:customStyle="1" w:styleId="Rundschreibentitel">
    <w:name w:val="Rundschreibentitel"/>
    <w:basedOn w:val="Standard"/>
    <w:uiPriority w:val="98"/>
    <w:rsid w:val="00E73416"/>
    <w:pPr>
      <w:spacing w:before="240" w:after="240"/>
      <w:jc w:val="center"/>
      <w:outlineLvl w:val="0"/>
    </w:pPr>
    <w:rPr>
      <w:rFonts w:eastAsia="Times New Roman"/>
      <w:b/>
      <w:sz w:val="28"/>
      <w:szCs w:val="28"/>
      <w:u w:val="single"/>
      <w:lang w:eastAsia="de-DE"/>
    </w:rPr>
  </w:style>
  <w:style w:type="paragraph" w:customStyle="1" w:styleId="Namenszeile">
    <w:name w:val="Namenszeile"/>
    <w:basedOn w:val="Standard"/>
    <w:rsid w:val="006947A9"/>
    <w:pPr>
      <w:keepNext/>
      <w:keepLines/>
    </w:pPr>
    <w:rPr>
      <w:rFonts w:eastAsia="Times New Roman" w:cs="Arial"/>
      <w:szCs w:val="24"/>
      <w:lang w:eastAsia="de-DE"/>
    </w:rPr>
  </w:style>
  <w:style w:type="paragraph" w:styleId="Datum">
    <w:name w:val="Date"/>
    <w:basedOn w:val="Standard"/>
    <w:next w:val="Standard"/>
    <w:link w:val="DatumZchn"/>
    <w:uiPriority w:val="1"/>
    <w:rsid w:val="00D72003"/>
    <w:pPr>
      <w:spacing w:line="276" w:lineRule="auto"/>
      <w:jc w:val="right"/>
    </w:pPr>
    <w:rPr>
      <w:rFonts w:ascii="Cambria" w:eastAsia="MS Mincho" w:hAnsi="Cambria"/>
      <w:color w:val="4F81BD"/>
      <w:szCs w:val="24"/>
      <w:lang w:eastAsia="de-DE"/>
    </w:rPr>
  </w:style>
  <w:style w:type="character" w:customStyle="1" w:styleId="DatumZchn">
    <w:name w:val="Datum Zchn"/>
    <w:basedOn w:val="Absatz-Standardschriftart"/>
    <w:link w:val="Datum"/>
    <w:uiPriority w:val="1"/>
    <w:rsid w:val="00D72003"/>
    <w:rPr>
      <w:color w:val="4F81BD"/>
      <w:sz w:val="24"/>
      <w:szCs w:val="24"/>
    </w:rPr>
  </w:style>
  <w:style w:type="character" w:styleId="Hyperlink">
    <w:name w:val="Hyperlink"/>
    <w:basedOn w:val="Absatz-Standardschriftart"/>
    <w:uiPriority w:val="99"/>
    <w:unhideWhenUsed/>
    <w:rsid w:val="00BB7BAC"/>
    <w:rPr>
      <w:color w:val="0000FF" w:themeColor="hyperlink"/>
      <w:u w:val="single"/>
    </w:rPr>
  </w:style>
  <w:style w:type="character" w:styleId="BesuchterHyperlink">
    <w:name w:val="FollowedHyperlink"/>
    <w:basedOn w:val="Absatz-Standardschriftart"/>
    <w:uiPriority w:val="99"/>
    <w:semiHidden/>
    <w:unhideWhenUsed/>
    <w:rsid w:val="00590516"/>
    <w:rPr>
      <w:color w:val="800080" w:themeColor="followedHyperlink"/>
      <w:u w:val="single"/>
    </w:rPr>
  </w:style>
  <w:style w:type="character" w:customStyle="1" w:styleId="berschrift4Zchn">
    <w:name w:val="Überschrift 4 Zchn"/>
    <w:basedOn w:val="Absatz-Standardschriftart"/>
    <w:link w:val="berschrift4"/>
    <w:uiPriority w:val="9"/>
    <w:semiHidden/>
    <w:rsid w:val="003E6F6B"/>
    <w:rPr>
      <w:rFonts w:asciiTheme="majorHAnsi" w:eastAsiaTheme="majorEastAsia" w:hAnsiTheme="majorHAnsi" w:cstheme="majorBidi"/>
      <w:b/>
      <w:bCs/>
      <w:i/>
      <w:iCs/>
      <w:color w:val="4F81BD" w:themeColor="accent1"/>
      <w:sz w:val="24"/>
      <w:szCs w:val="22"/>
      <w:lang w:eastAsia="en-US"/>
    </w:rPr>
  </w:style>
  <w:style w:type="character" w:customStyle="1" w:styleId="berschrift5Zchn">
    <w:name w:val="Überschrift 5 Zchn"/>
    <w:basedOn w:val="Absatz-Standardschriftart"/>
    <w:link w:val="berschrift5"/>
    <w:uiPriority w:val="9"/>
    <w:semiHidden/>
    <w:rsid w:val="003E6F6B"/>
    <w:rPr>
      <w:rFonts w:asciiTheme="majorHAnsi" w:eastAsiaTheme="majorEastAsia" w:hAnsiTheme="majorHAnsi" w:cstheme="majorBidi"/>
      <w:color w:val="243F60" w:themeColor="accent1" w:themeShade="7F"/>
      <w:sz w:val="24"/>
      <w:szCs w:val="22"/>
      <w:lang w:eastAsia="en-US"/>
    </w:rPr>
  </w:style>
  <w:style w:type="character" w:customStyle="1" w:styleId="berschrift6Zchn">
    <w:name w:val="Überschrift 6 Zchn"/>
    <w:basedOn w:val="Absatz-Standardschriftart"/>
    <w:link w:val="berschrift6"/>
    <w:uiPriority w:val="9"/>
    <w:semiHidden/>
    <w:rsid w:val="003E6F6B"/>
    <w:rPr>
      <w:rFonts w:asciiTheme="majorHAnsi" w:eastAsiaTheme="majorEastAsia" w:hAnsiTheme="majorHAnsi" w:cstheme="majorBidi"/>
      <w:i/>
      <w:iCs/>
      <w:color w:val="243F60" w:themeColor="accent1" w:themeShade="7F"/>
      <w:sz w:val="24"/>
      <w:szCs w:val="22"/>
      <w:lang w:eastAsia="en-US"/>
    </w:rPr>
  </w:style>
  <w:style w:type="character" w:customStyle="1" w:styleId="berschrift7Zchn">
    <w:name w:val="Überschrift 7 Zchn"/>
    <w:basedOn w:val="Absatz-Standardschriftart"/>
    <w:link w:val="berschrift7"/>
    <w:uiPriority w:val="9"/>
    <w:semiHidden/>
    <w:rsid w:val="003E6F6B"/>
    <w:rPr>
      <w:rFonts w:asciiTheme="majorHAnsi" w:eastAsiaTheme="majorEastAsia" w:hAnsiTheme="majorHAnsi" w:cstheme="majorBidi"/>
      <w:i/>
      <w:iCs/>
      <w:color w:val="404040" w:themeColor="text1" w:themeTint="BF"/>
      <w:sz w:val="24"/>
      <w:szCs w:val="22"/>
      <w:lang w:eastAsia="en-US"/>
    </w:rPr>
  </w:style>
  <w:style w:type="character" w:customStyle="1" w:styleId="berschrift8Zchn">
    <w:name w:val="Überschrift 8 Zchn"/>
    <w:basedOn w:val="Absatz-Standardschriftart"/>
    <w:link w:val="berschrift8"/>
    <w:uiPriority w:val="9"/>
    <w:semiHidden/>
    <w:rsid w:val="003E6F6B"/>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3E6F6B"/>
    <w:rPr>
      <w:rFonts w:asciiTheme="majorHAnsi" w:eastAsiaTheme="majorEastAsia" w:hAnsiTheme="majorHAnsi" w:cstheme="majorBidi"/>
      <w:i/>
      <w:iCs/>
      <w:color w:val="404040" w:themeColor="text1" w:themeTint="BF"/>
      <w:lang w:eastAsia="en-US"/>
    </w:rPr>
  </w:style>
  <w:style w:type="paragraph" w:customStyle="1" w:styleId="Flietext">
    <w:name w:val="Fließtext"/>
    <w:basedOn w:val="Standard"/>
    <w:qFormat/>
    <w:rsid w:val="00834E60"/>
    <w:pPr>
      <w:spacing w:before="120" w:after="120"/>
    </w:pPr>
    <w:rPr>
      <w:rFonts w:eastAsiaTheme="minorHAnsi" w:cstheme="minorBidi"/>
    </w:rPr>
  </w:style>
  <w:style w:type="table" w:styleId="Tabellenraster">
    <w:name w:val="Table Grid"/>
    <w:basedOn w:val="NormaleTabelle"/>
    <w:uiPriority w:val="59"/>
    <w:rsid w:val="00EA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B4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13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O:\Dezernat-III\Vorlagen\DKG-Rundschreiben_Dezernat%20II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388C-4C48-46BA-A11A-2A6BC68C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DKG-Rundschreiben_Dezernat III.dotx</Template>
  <TotalTime>0</TotalTime>
  <Pages>5</Pages>
  <Words>1119</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DKG Rundschreiben Dez III</vt:lpstr>
    </vt:vector>
  </TitlesOfParts>
  <Company>suteishi communication</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DKG Rundschreiben Dez III</dc:title>
  <dc:creator>Geibel, Peter</dc:creator>
  <cp:lastModifiedBy>Wilczek, Marko</cp:lastModifiedBy>
  <cp:revision>3</cp:revision>
  <cp:lastPrinted>2020-04-15T07:12:00Z</cp:lastPrinted>
  <dcterms:created xsi:type="dcterms:W3CDTF">2022-02-28T11:03:00Z</dcterms:created>
  <dcterms:modified xsi:type="dcterms:W3CDTF">2022-03-02T08:52:00Z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