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1F363" w14:textId="77777777" w:rsidR="009D26E3" w:rsidRPr="00C91D2F" w:rsidRDefault="0065306F" w:rsidP="009D26E3">
      <w:pPr>
        <w:spacing w:after="0"/>
        <w:rPr>
          <w:rFonts w:asciiTheme="majorHAnsi" w:hAnsiTheme="majorHAnsi" w:cstheme="majorHAnsi"/>
          <w:sz w:val="32"/>
          <w:szCs w:val="32"/>
        </w:rPr>
      </w:pPr>
      <w:r w:rsidRPr="00C91D2F">
        <w:rPr>
          <w:rFonts w:asciiTheme="majorHAnsi" w:hAnsiTheme="majorHAnsi" w:cstheme="majorHAnsi"/>
          <w:sz w:val="32"/>
          <w:szCs w:val="32"/>
        </w:rPr>
        <w:t xml:space="preserve">P r e s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s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m i t </w:t>
      </w:r>
      <w:proofErr w:type="spellStart"/>
      <w:r w:rsidRPr="00C91D2F">
        <w:rPr>
          <w:rFonts w:asciiTheme="majorHAnsi" w:hAnsiTheme="majorHAnsi" w:cstheme="majorHAnsi"/>
          <w:sz w:val="32"/>
          <w:szCs w:val="32"/>
        </w:rPr>
        <w:t>t</w:t>
      </w:r>
      <w:proofErr w:type="spellEnd"/>
      <w:r w:rsidRPr="00C91D2F">
        <w:rPr>
          <w:rFonts w:asciiTheme="majorHAnsi" w:hAnsiTheme="majorHAnsi" w:cstheme="majorHAnsi"/>
          <w:sz w:val="32"/>
          <w:szCs w:val="32"/>
        </w:rPr>
        <w:t xml:space="preserve"> e i l u n g</w:t>
      </w:r>
    </w:p>
    <w:p w14:paraId="62F2DF33" w14:textId="77777777" w:rsidR="00031885" w:rsidRPr="00C91D2F" w:rsidRDefault="00031885">
      <w:pPr>
        <w:rPr>
          <w:rFonts w:asciiTheme="majorHAnsi" w:hAnsiTheme="majorHAnsi" w:cstheme="majorHAnsi"/>
          <w:sz w:val="22"/>
          <w:szCs w:val="22"/>
        </w:rPr>
      </w:pPr>
    </w:p>
    <w:p w14:paraId="1A699740" w14:textId="108C0C5D" w:rsidR="00916CFE" w:rsidRPr="00C91D2F" w:rsidRDefault="00DF579F" w:rsidP="00916CFE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DKG </w:t>
      </w:r>
      <w:r w:rsidR="008D6B5A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>zu</w:t>
      </w:r>
      <w:r w:rsidR="004120B8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t xml:space="preserve">r Reform der Notfallversorgung </w:t>
      </w:r>
    </w:p>
    <w:p w14:paraId="5FDC2D71" w14:textId="7FECA7E2" w:rsidR="00242722" w:rsidRPr="00C91D2F" w:rsidRDefault="00903178" w:rsidP="00242722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hAnsiTheme="majorHAnsi" w:cstheme="majorHAnsi"/>
          <w:b/>
          <w:sz w:val="32"/>
          <w:szCs w:val="32"/>
        </w:rPr>
      </w:pPr>
      <w:r w:rsidRPr="00C91D2F"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  <w:br/>
      </w:r>
      <w:r w:rsidR="007743FF">
        <w:rPr>
          <w:rFonts w:asciiTheme="majorHAnsi" w:hAnsiTheme="majorHAnsi" w:cstheme="majorHAnsi"/>
          <w:b/>
          <w:sz w:val="32"/>
          <w:szCs w:val="32"/>
        </w:rPr>
        <w:t>Versprechungen der Politik zu Lasten Dritter</w:t>
      </w:r>
    </w:p>
    <w:p w14:paraId="1CC834ED" w14:textId="6D598C83" w:rsidR="001962FD" w:rsidRPr="00C91D2F" w:rsidRDefault="001962FD" w:rsidP="00C6741B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Theme="majorHAnsi" w:eastAsia="Times New Roman" w:hAnsiTheme="majorHAnsi" w:cstheme="majorHAnsi"/>
          <w:b/>
          <w:szCs w:val="20"/>
          <w:u w:val="single"/>
          <w:lang w:eastAsia="de-DE"/>
        </w:rPr>
      </w:pPr>
    </w:p>
    <w:p w14:paraId="431DF8A3" w14:textId="7EE61026" w:rsidR="004120B8" w:rsidRDefault="00D30167" w:rsidP="0024272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350922">
        <w:rPr>
          <w:rFonts w:ascii="Calibri" w:eastAsia="Times New Roman" w:hAnsi="Calibri" w:cs="Calibri"/>
          <w:lang w:eastAsia="de-DE"/>
        </w:rPr>
        <w:t xml:space="preserve">Berlin, 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begin"/>
      </w:r>
      <w:r w:rsidR="000C54EE" w:rsidRPr="00350922">
        <w:rPr>
          <w:rFonts w:ascii="Calibri" w:eastAsia="Times New Roman" w:hAnsi="Calibri" w:cs="Calibri"/>
          <w:lang w:eastAsia="de-DE"/>
        </w:rPr>
        <w:instrText xml:space="preserve"> TIME \@ "d. MMMM yyyy" </w:instrText>
      </w:r>
      <w:r w:rsidR="000C54EE" w:rsidRPr="00350922">
        <w:rPr>
          <w:rFonts w:ascii="Calibri" w:eastAsia="Times New Roman" w:hAnsi="Calibri" w:cs="Calibri"/>
          <w:lang w:eastAsia="de-DE"/>
        </w:rPr>
        <w:fldChar w:fldCharType="separate"/>
      </w:r>
      <w:r w:rsidR="00157270">
        <w:rPr>
          <w:rFonts w:ascii="Calibri" w:eastAsia="Times New Roman" w:hAnsi="Calibri" w:cs="Calibri"/>
          <w:noProof/>
          <w:lang w:eastAsia="de-DE"/>
        </w:rPr>
        <w:t>22. April 2026</w:t>
      </w:r>
      <w:r w:rsidR="000C54EE" w:rsidRPr="00350922">
        <w:rPr>
          <w:rFonts w:ascii="Calibri" w:eastAsia="Times New Roman" w:hAnsi="Calibri" w:cs="Calibri"/>
          <w:lang w:eastAsia="de-DE"/>
        </w:rPr>
        <w:fldChar w:fldCharType="end"/>
      </w:r>
      <w:r w:rsidR="000C54EE" w:rsidRPr="00350922">
        <w:rPr>
          <w:rFonts w:ascii="Calibri" w:eastAsia="Times New Roman" w:hAnsi="Calibri" w:cs="Calibri"/>
          <w:lang w:eastAsia="de-DE"/>
        </w:rPr>
        <w:t xml:space="preserve"> </w:t>
      </w:r>
      <w:r w:rsidR="0052054C" w:rsidRPr="00350922">
        <w:rPr>
          <w:rFonts w:ascii="Calibri" w:eastAsia="Times New Roman" w:hAnsi="Calibri" w:cs="Calibri"/>
          <w:lang w:eastAsia="de-DE"/>
        </w:rPr>
        <w:t>–</w:t>
      </w:r>
      <w:r w:rsidR="00916CFE" w:rsidRPr="00350922">
        <w:rPr>
          <w:rFonts w:ascii="Calibri" w:eastAsia="Times New Roman" w:hAnsi="Calibri" w:cs="Calibri"/>
          <w:bCs/>
          <w:lang w:eastAsia="de-DE"/>
        </w:rPr>
        <w:t xml:space="preserve"> </w:t>
      </w:r>
      <w:r w:rsidR="00242722" w:rsidRPr="00242722">
        <w:rPr>
          <w:rFonts w:ascii="Calibri" w:eastAsia="Times New Roman" w:hAnsi="Calibri" w:cs="Calibri"/>
          <w:bCs/>
          <w:lang w:eastAsia="de-DE"/>
        </w:rPr>
        <w:t xml:space="preserve">Zum Kabinettsbeschluss </w:t>
      </w:r>
      <w:r w:rsidR="004120B8">
        <w:rPr>
          <w:rFonts w:ascii="Calibri" w:eastAsia="Times New Roman" w:hAnsi="Calibri" w:cs="Calibri"/>
          <w:bCs/>
          <w:lang w:eastAsia="de-DE"/>
        </w:rPr>
        <w:t>über ein Gesetz zur Reform der</w:t>
      </w:r>
      <w:r w:rsidR="00242722" w:rsidRPr="00242722">
        <w:rPr>
          <w:rFonts w:ascii="Calibri" w:eastAsia="Times New Roman" w:hAnsi="Calibri" w:cs="Calibri"/>
          <w:bCs/>
          <w:lang w:eastAsia="de-DE"/>
        </w:rPr>
        <w:t xml:space="preserve"> Notfall</w:t>
      </w:r>
      <w:r w:rsidR="004120B8">
        <w:rPr>
          <w:rFonts w:ascii="Calibri" w:eastAsia="Times New Roman" w:hAnsi="Calibri" w:cs="Calibri"/>
          <w:bCs/>
          <w:lang w:eastAsia="de-DE"/>
        </w:rPr>
        <w:t>versorgung</w:t>
      </w:r>
      <w:r w:rsidR="00242722" w:rsidRPr="00242722">
        <w:rPr>
          <w:rFonts w:ascii="Calibri" w:eastAsia="Times New Roman" w:hAnsi="Calibri" w:cs="Calibri"/>
          <w:bCs/>
          <w:lang w:eastAsia="de-DE"/>
        </w:rPr>
        <w:t xml:space="preserve"> erklärt Dr. Gerald Gaß, Vorstandsvorsitzender der Deutschen Krankenhausgesellschaft (DKG):</w:t>
      </w:r>
      <w:r w:rsidR="00242722">
        <w:rPr>
          <w:rFonts w:ascii="Calibri" w:eastAsia="Times New Roman" w:hAnsi="Calibri" w:cs="Calibri"/>
          <w:bCs/>
          <w:lang w:eastAsia="de-DE"/>
        </w:rPr>
        <w:t xml:space="preserve"> </w:t>
      </w:r>
    </w:p>
    <w:p w14:paraId="59F331FF" w14:textId="2F8AFC31" w:rsidR="00242722" w:rsidRPr="00242722" w:rsidRDefault="00242722" w:rsidP="0024272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242722">
        <w:rPr>
          <w:rFonts w:ascii="Calibri" w:eastAsia="Times New Roman" w:hAnsi="Calibri" w:cs="Calibri"/>
          <w:bCs/>
          <w:lang w:eastAsia="de-DE"/>
        </w:rPr>
        <w:t xml:space="preserve">„Der Kabinettsbeschluss zur Notfallreform verkennt die Realität in den Krankenhäusern. Während die Politik massive </w:t>
      </w:r>
      <w:r w:rsidR="007743FF">
        <w:rPr>
          <w:rFonts w:ascii="Calibri" w:eastAsia="Times New Roman" w:hAnsi="Calibri" w:cs="Calibri"/>
          <w:bCs/>
          <w:lang w:eastAsia="de-DE"/>
        </w:rPr>
        <w:t>Kürzungen</w:t>
      </w:r>
      <w:r w:rsidR="007743FF" w:rsidRPr="00242722">
        <w:rPr>
          <w:rFonts w:ascii="Calibri" w:eastAsia="Times New Roman" w:hAnsi="Calibri" w:cs="Calibri"/>
          <w:bCs/>
          <w:lang w:eastAsia="de-DE"/>
        </w:rPr>
        <w:t xml:space="preserve"> </w:t>
      </w:r>
      <w:r w:rsidRPr="00242722">
        <w:rPr>
          <w:rFonts w:ascii="Calibri" w:eastAsia="Times New Roman" w:hAnsi="Calibri" w:cs="Calibri"/>
          <w:bCs/>
          <w:lang w:eastAsia="de-DE"/>
        </w:rPr>
        <w:t xml:space="preserve">durchsetzt und viele Kliniken wirtschaftlich </w:t>
      </w:r>
      <w:r w:rsidR="007743FF">
        <w:rPr>
          <w:rFonts w:ascii="Calibri" w:eastAsia="Times New Roman" w:hAnsi="Calibri" w:cs="Calibri"/>
          <w:bCs/>
          <w:lang w:eastAsia="de-DE"/>
        </w:rPr>
        <w:t>an den Abgrund führt</w:t>
      </w:r>
      <w:r w:rsidRPr="00242722">
        <w:rPr>
          <w:rFonts w:ascii="Calibri" w:eastAsia="Times New Roman" w:hAnsi="Calibri" w:cs="Calibri"/>
          <w:bCs/>
          <w:lang w:eastAsia="de-DE"/>
        </w:rPr>
        <w:t>, erwartet sie gleichzeitig deren Beteiligung an neuen Strukturen</w:t>
      </w:r>
      <w:r w:rsidR="00157270">
        <w:rPr>
          <w:rFonts w:ascii="Calibri" w:eastAsia="Times New Roman" w:hAnsi="Calibri" w:cs="Calibri"/>
          <w:bCs/>
          <w:lang w:eastAsia="de-DE"/>
        </w:rPr>
        <w:t>,</w:t>
      </w:r>
      <w:r w:rsidR="007743FF">
        <w:rPr>
          <w:rFonts w:ascii="Calibri" w:eastAsia="Times New Roman" w:hAnsi="Calibri" w:cs="Calibri"/>
          <w:bCs/>
          <w:lang w:eastAsia="de-DE"/>
        </w:rPr>
        <w:t xml:space="preserve"> für die </w:t>
      </w:r>
      <w:r w:rsidR="00157270">
        <w:rPr>
          <w:rFonts w:ascii="Calibri" w:eastAsia="Times New Roman" w:hAnsi="Calibri" w:cs="Calibri"/>
          <w:bCs/>
          <w:lang w:eastAsia="de-DE"/>
        </w:rPr>
        <w:t>die Krankenhäuser</w:t>
      </w:r>
      <w:r w:rsidR="007743FF">
        <w:rPr>
          <w:rFonts w:ascii="Calibri" w:eastAsia="Times New Roman" w:hAnsi="Calibri" w:cs="Calibri"/>
          <w:bCs/>
          <w:lang w:eastAsia="de-DE"/>
        </w:rPr>
        <w:t xml:space="preserve"> nicht zuständig sind und </w:t>
      </w:r>
      <w:r w:rsidR="00653719">
        <w:rPr>
          <w:rFonts w:ascii="Calibri" w:eastAsia="Times New Roman" w:hAnsi="Calibri" w:cs="Calibri"/>
          <w:bCs/>
          <w:lang w:eastAsia="de-DE"/>
        </w:rPr>
        <w:t xml:space="preserve">die </w:t>
      </w:r>
      <w:r w:rsidR="007743FF">
        <w:rPr>
          <w:rFonts w:ascii="Calibri" w:eastAsia="Times New Roman" w:hAnsi="Calibri" w:cs="Calibri"/>
          <w:bCs/>
          <w:lang w:eastAsia="de-DE"/>
        </w:rPr>
        <w:t>das Defizit weiter erhöhen</w:t>
      </w:r>
      <w:r w:rsidRPr="00242722">
        <w:rPr>
          <w:rFonts w:ascii="Calibri" w:eastAsia="Times New Roman" w:hAnsi="Calibri" w:cs="Calibri"/>
          <w:bCs/>
          <w:lang w:eastAsia="de-DE"/>
        </w:rPr>
        <w:t>. Das ist realitätsfern</w:t>
      </w:r>
      <w:r w:rsidR="007743FF">
        <w:rPr>
          <w:rFonts w:ascii="Calibri" w:eastAsia="Times New Roman" w:hAnsi="Calibri" w:cs="Calibri"/>
          <w:bCs/>
          <w:lang w:eastAsia="de-DE"/>
        </w:rPr>
        <w:t xml:space="preserve"> und kann von den meisten Kliniken auch nicht geleistet werden</w:t>
      </w:r>
      <w:r w:rsidRPr="00242722">
        <w:rPr>
          <w:rFonts w:ascii="Calibri" w:eastAsia="Times New Roman" w:hAnsi="Calibri" w:cs="Calibri"/>
          <w:bCs/>
          <w:lang w:eastAsia="de-DE"/>
        </w:rPr>
        <w:t>.</w:t>
      </w:r>
      <w:r w:rsidR="00075F3F">
        <w:rPr>
          <w:rFonts w:ascii="Calibri" w:eastAsia="Times New Roman" w:hAnsi="Calibri" w:cs="Calibri"/>
          <w:bCs/>
          <w:lang w:eastAsia="de-DE"/>
        </w:rPr>
        <w:t xml:space="preserve"> Der Politik muss klar sein, dass die Krankenhäuser in der ambulanten Notfallversorgung </w:t>
      </w:r>
      <w:r w:rsidR="00653719">
        <w:rPr>
          <w:rFonts w:ascii="Calibri" w:eastAsia="Times New Roman" w:hAnsi="Calibri" w:cs="Calibri"/>
          <w:bCs/>
          <w:lang w:eastAsia="de-DE"/>
        </w:rPr>
        <w:t xml:space="preserve">schon </w:t>
      </w:r>
      <w:r w:rsidR="00075F3F">
        <w:rPr>
          <w:rFonts w:ascii="Calibri" w:eastAsia="Times New Roman" w:hAnsi="Calibri" w:cs="Calibri"/>
          <w:bCs/>
          <w:lang w:eastAsia="de-DE"/>
        </w:rPr>
        <w:t>heute als Ausfallbürge auftreten. 13 Millionen Patienten werden aktuell in ambulanten Notfallstrukturen der Krankenhäuser versorgt, die eigentlich im niedergelassenen Bereich Hilfe erhalten müssten. Für jeden dieser Patienten entsteh</w:t>
      </w:r>
      <w:r w:rsidR="00157270">
        <w:rPr>
          <w:rFonts w:ascii="Calibri" w:eastAsia="Times New Roman" w:hAnsi="Calibri" w:cs="Calibri"/>
          <w:bCs/>
          <w:lang w:eastAsia="de-DE"/>
        </w:rPr>
        <w:t>t</w:t>
      </w:r>
      <w:r w:rsidR="00075F3F">
        <w:rPr>
          <w:rFonts w:ascii="Calibri" w:eastAsia="Times New Roman" w:hAnsi="Calibri" w:cs="Calibri"/>
          <w:bCs/>
          <w:lang w:eastAsia="de-DE"/>
        </w:rPr>
        <w:t xml:space="preserve"> den Kliniken ein Verlust von </w:t>
      </w:r>
      <w:r w:rsidR="00157270">
        <w:rPr>
          <w:rFonts w:ascii="Calibri" w:eastAsia="Times New Roman" w:hAnsi="Calibri" w:cs="Calibri"/>
          <w:bCs/>
          <w:lang w:eastAsia="de-DE"/>
        </w:rPr>
        <w:t>mehr als</w:t>
      </w:r>
      <w:r w:rsidR="00075F3F">
        <w:rPr>
          <w:rFonts w:ascii="Calibri" w:eastAsia="Times New Roman" w:hAnsi="Calibri" w:cs="Calibri"/>
          <w:bCs/>
          <w:lang w:eastAsia="de-DE"/>
        </w:rPr>
        <w:t xml:space="preserve"> 100 Euro, weil die Vergütung viel zu niedrig kalkuliert ist. Für die Abklärung eines Notfalls erhalten wir noch nicht einmal 10 Euro. Die</w:t>
      </w:r>
      <w:r w:rsidR="00157270">
        <w:rPr>
          <w:rFonts w:ascii="Calibri" w:eastAsia="Times New Roman" w:hAnsi="Calibri" w:cs="Calibri"/>
          <w:bCs/>
          <w:lang w:eastAsia="de-DE"/>
        </w:rPr>
        <w:t xml:space="preserve"> so entstehenden</w:t>
      </w:r>
      <w:r w:rsidR="00075F3F">
        <w:rPr>
          <w:rFonts w:ascii="Calibri" w:eastAsia="Times New Roman" w:hAnsi="Calibri" w:cs="Calibri"/>
          <w:bCs/>
          <w:lang w:eastAsia="de-DE"/>
        </w:rPr>
        <w:t xml:space="preserve"> 1,5 Milliarden Euro Verlust aus diesem Bereich können die Kliniken angesichts der von Frau Warken angekündigten Kürzungen </w:t>
      </w:r>
      <w:r w:rsidR="00653719">
        <w:rPr>
          <w:rFonts w:ascii="Calibri" w:eastAsia="Times New Roman" w:hAnsi="Calibri" w:cs="Calibri"/>
          <w:bCs/>
          <w:lang w:eastAsia="de-DE"/>
        </w:rPr>
        <w:t xml:space="preserve">beim besten Willen </w:t>
      </w:r>
      <w:r w:rsidR="00075F3F">
        <w:rPr>
          <w:rFonts w:ascii="Calibri" w:eastAsia="Times New Roman" w:hAnsi="Calibri" w:cs="Calibri"/>
          <w:bCs/>
          <w:lang w:eastAsia="de-DE"/>
        </w:rPr>
        <w:t>nicht mehr kompensieren.</w:t>
      </w:r>
    </w:p>
    <w:p w14:paraId="4663BE07" w14:textId="15838967" w:rsidR="00075F3F" w:rsidRDefault="00242722" w:rsidP="0024272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242722">
        <w:rPr>
          <w:rFonts w:ascii="Calibri" w:eastAsia="Times New Roman" w:hAnsi="Calibri" w:cs="Calibri"/>
          <w:bCs/>
          <w:lang w:eastAsia="de-DE"/>
        </w:rPr>
        <w:t>Es ist kaum vorstellbar, dass Krankenhäuser unter diesen Bedingungen freiwillig Integrierte Notfallzentren (INZ) einrichten</w:t>
      </w:r>
      <w:r w:rsidR="007743FF">
        <w:rPr>
          <w:rFonts w:ascii="Calibri" w:eastAsia="Times New Roman" w:hAnsi="Calibri" w:cs="Calibri"/>
          <w:bCs/>
          <w:lang w:eastAsia="de-DE"/>
        </w:rPr>
        <w:t xml:space="preserve"> oder sich mit eigenen Ressourcen daran beteiligen</w:t>
      </w:r>
      <w:r w:rsidRPr="00242722">
        <w:rPr>
          <w:rFonts w:ascii="Calibri" w:eastAsia="Times New Roman" w:hAnsi="Calibri" w:cs="Calibri"/>
          <w:bCs/>
          <w:lang w:eastAsia="de-DE"/>
        </w:rPr>
        <w:t xml:space="preserve"> – zumal diese nach aktueller Planung </w:t>
      </w:r>
      <w:r w:rsidR="007743FF">
        <w:rPr>
          <w:rFonts w:ascii="Calibri" w:eastAsia="Times New Roman" w:hAnsi="Calibri" w:cs="Calibri"/>
          <w:bCs/>
          <w:lang w:eastAsia="de-DE"/>
        </w:rPr>
        <w:t>des Bundes hoch</w:t>
      </w:r>
      <w:r w:rsidRPr="00242722">
        <w:rPr>
          <w:rFonts w:ascii="Calibri" w:eastAsia="Times New Roman" w:hAnsi="Calibri" w:cs="Calibri"/>
          <w:bCs/>
          <w:lang w:eastAsia="de-DE"/>
        </w:rPr>
        <w:t xml:space="preserve">defizitär arbeiten sollen. </w:t>
      </w:r>
      <w:r w:rsidR="007743FF">
        <w:rPr>
          <w:rFonts w:ascii="Calibri" w:eastAsia="Times New Roman" w:hAnsi="Calibri" w:cs="Calibri"/>
          <w:bCs/>
          <w:lang w:eastAsia="de-DE"/>
        </w:rPr>
        <w:t xml:space="preserve">Die Bundesregierung verspricht den Patienten mit der Notfallreform eine Verbesserung der Versorgung, die andere bezahlen sollen. </w:t>
      </w:r>
      <w:r w:rsidRPr="00242722">
        <w:rPr>
          <w:rFonts w:ascii="Calibri" w:eastAsia="Times New Roman" w:hAnsi="Calibri" w:cs="Calibri"/>
          <w:bCs/>
          <w:lang w:eastAsia="de-DE"/>
        </w:rPr>
        <w:t>Kliniken, die bereits heute ums wirtschaftliche Überleben kämpfen, können</w:t>
      </w:r>
      <w:r w:rsidR="00157270">
        <w:rPr>
          <w:rFonts w:ascii="Calibri" w:eastAsia="Times New Roman" w:hAnsi="Calibri" w:cs="Calibri"/>
          <w:bCs/>
          <w:lang w:eastAsia="de-DE"/>
        </w:rPr>
        <w:t>,</w:t>
      </w:r>
      <w:r w:rsidRPr="00242722">
        <w:rPr>
          <w:rFonts w:ascii="Calibri" w:eastAsia="Times New Roman" w:hAnsi="Calibri" w:cs="Calibri"/>
          <w:bCs/>
          <w:lang w:eastAsia="de-DE"/>
        </w:rPr>
        <w:t xml:space="preserve"> </w:t>
      </w:r>
      <w:r w:rsidR="007743FF">
        <w:rPr>
          <w:rFonts w:ascii="Calibri" w:eastAsia="Times New Roman" w:hAnsi="Calibri" w:cs="Calibri"/>
          <w:bCs/>
          <w:lang w:eastAsia="de-DE"/>
        </w:rPr>
        <w:t>selbst wenn sie das wollen</w:t>
      </w:r>
      <w:r w:rsidR="00157270">
        <w:rPr>
          <w:rFonts w:ascii="Calibri" w:eastAsia="Times New Roman" w:hAnsi="Calibri" w:cs="Calibri"/>
          <w:bCs/>
          <w:lang w:eastAsia="de-DE"/>
        </w:rPr>
        <w:t>,</w:t>
      </w:r>
      <w:r w:rsidR="007743FF">
        <w:rPr>
          <w:rFonts w:ascii="Calibri" w:eastAsia="Times New Roman" w:hAnsi="Calibri" w:cs="Calibri"/>
          <w:bCs/>
          <w:lang w:eastAsia="de-DE"/>
        </w:rPr>
        <w:t xml:space="preserve"> </w:t>
      </w:r>
      <w:r w:rsidRPr="00242722">
        <w:rPr>
          <w:rFonts w:ascii="Calibri" w:eastAsia="Times New Roman" w:hAnsi="Calibri" w:cs="Calibri"/>
          <w:bCs/>
          <w:lang w:eastAsia="de-DE"/>
        </w:rPr>
        <w:t>keine zusätzlichen Aufgaben übernehmen, die weitere Verluste verursachen. Wenn INZ gewollt sind, müssen sie auch verbindlich organisiert und finanziert werden</w:t>
      </w:r>
      <w:r w:rsidR="007743FF">
        <w:rPr>
          <w:rFonts w:ascii="Calibri" w:eastAsia="Times New Roman" w:hAnsi="Calibri" w:cs="Calibri"/>
          <w:bCs/>
          <w:lang w:eastAsia="de-DE"/>
        </w:rPr>
        <w:t xml:space="preserve">. </w:t>
      </w:r>
      <w:r w:rsidR="00653719">
        <w:rPr>
          <w:rFonts w:ascii="Calibri" w:eastAsia="Times New Roman" w:hAnsi="Calibri" w:cs="Calibri"/>
          <w:bCs/>
          <w:lang w:eastAsia="de-DE"/>
        </w:rPr>
        <w:t>Es gilt das Prinzip: Wer bestellt</w:t>
      </w:r>
      <w:r w:rsidR="00157270">
        <w:rPr>
          <w:rFonts w:ascii="Calibri" w:eastAsia="Times New Roman" w:hAnsi="Calibri" w:cs="Calibri"/>
          <w:bCs/>
          <w:lang w:eastAsia="de-DE"/>
        </w:rPr>
        <w:t>,</w:t>
      </w:r>
      <w:r w:rsidR="00653719">
        <w:rPr>
          <w:rFonts w:ascii="Calibri" w:eastAsia="Times New Roman" w:hAnsi="Calibri" w:cs="Calibri"/>
          <w:bCs/>
          <w:lang w:eastAsia="de-DE"/>
        </w:rPr>
        <w:t xml:space="preserve"> bezahlt. </w:t>
      </w:r>
      <w:r w:rsidR="007743FF">
        <w:rPr>
          <w:rFonts w:ascii="Calibri" w:eastAsia="Times New Roman" w:hAnsi="Calibri" w:cs="Calibri"/>
          <w:bCs/>
          <w:lang w:eastAsia="de-DE"/>
        </w:rPr>
        <w:t xml:space="preserve">Die Krankenhäuser werden selbstverständlich mitmachen und das Ziel einer besseren ambulanten Notfallversorgung unterstützen, wenn sie von den Krankenkassen eine volle Kostenerstattung erhalten. Wenn das nicht garantiert </w:t>
      </w:r>
      <w:r w:rsidR="007743FF">
        <w:rPr>
          <w:rFonts w:ascii="Calibri" w:eastAsia="Times New Roman" w:hAnsi="Calibri" w:cs="Calibri"/>
          <w:bCs/>
          <w:lang w:eastAsia="de-DE"/>
        </w:rPr>
        <w:lastRenderedPageBreak/>
        <w:t>ist, werden wir den Kassenärztlichen Vereinigungen gerne die Räume im Krankenhaus vermieten, die sie brauch</w:t>
      </w:r>
      <w:r w:rsidR="00157270">
        <w:rPr>
          <w:rFonts w:ascii="Calibri" w:eastAsia="Times New Roman" w:hAnsi="Calibri" w:cs="Calibri"/>
          <w:bCs/>
          <w:lang w:eastAsia="de-DE"/>
        </w:rPr>
        <w:t>en</w:t>
      </w:r>
      <w:bookmarkStart w:id="0" w:name="_GoBack"/>
      <w:bookmarkEnd w:id="0"/>
      <w:r w:rsidR="007743FF">
        <w:rPr>
          <w:rFonts w:ascii="Calibri" w:eastAsia="Times New Roman" w:hAnsi="Calibri" w:cs="Calibri"/>
          <w:bCs/>
          <w:lang w:eastAsia="de-DE"/>
        </w:rPr>
        <w:t xml:space="preserve">, um mit eigenem Personal die INZ zu betreiben. Aber die Krankenhäuser werden dann dort nicht mit eigenen Ressourcen mitwirken können. Patienten, die von dort wegen </w:t>
      </w:r>
      <w:r w:rsidR="00075F3F">
        <w:rPr>
          <w:rFonts w:ascii="Calibri" w:eastAsia="Times New Roman" w:hAnsi="Calibri" w:cs="Calibri"/>
          <w:bCs/>
          <w:lang w:eastAsia="de-DE"/>
        </w:rPr>
        <w:t>schwer</w:t>
      </w:r>
      <w:r w:rsidR="007743FF">
        <w:rPr>
          <w:rFonts w:ascii="Calibri" w:eastAsia="Times New Roman" w:hAnsi="Calibri" w:cs="Calibri"/>
          <w:bCs/>
          <w:lang w:eastAsia="de-DE"/>
        </w:rPr>
        <w:t xml:space="preserve">wiegender Notfälle ins Krankenhaus weitergeleitet werden müssen, finden </w:t>
      </w:r>
      <w:r w:rsidR="00075F3F">
        <w:rPr>
          <w:rFonts w:ascii="Calibri" w:eastAsia="Times New Roman" w:hAnsi="Calibri" w:cs="Calibri"/>
          <w:bCs/>
          <w:lang w:eastAsia="de-DE"/>
        </w:rPr>
        <w:t>selbstverständlich Aufnahme und Hilfe in den Klinken.</w:t>
      </w:r>
    </w:p>
    <w:p w14:paraId="4ADFA65B" w14:textId="197D605D" w:rsidR="00242722" w:rsidRPr="00242722" w:rsidRDefault="00242722" w:rsidP="0024272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242722">
        <w:rPr>
          <w:rFonts w:ascii="Calibri" w:eastAsia="Times New Roman" w:hAnsi="Calibri" w:cs="Calibri"/>
          <w:bCs/>
          <w:lang w:eastAsia="de-DE"/>
        </w:rPr>
        <w:t xml:space="preserve">Dass die Reform grundsätzlich notwendig ist, steht außer Frage. Doch der vorliegende Entwurf bleibt deutlich hinter dem Anspruch zurück. Die INZ sind weiterhin nicht sektorenübergreifend gedacht, </w:t>
      </w:r>
      <w:r w:rsidR="004120B8">
        <w:rPr>
          <w:rFonts w:ascii="Calibri" w:eastAsia="Times New Roman" w:hAnsi="Calibri" w:cs="Calibri"/>
          <w:bCs/>
          <w:lang w:eastAsia="de-DE"/>
        </w:rPr>
        <w:t>geplant werden sie</w:t>
      </w:r>
      <w:r w:rsidRPr="00242722">
        <w:rPr>
          <w:rFonts w:ascii="Calibri" w:eastAsia="Times New Roman" w:hAnsi="Calibri" w:cs="Calibri"/>
          <w:bCs/>
          <w:lang w:eastAsia="de-DE"/>
        </w:rPr>
        <w:t xml:space="preserve"> </w:t>
      </w:r>
      <w:r w:rsidR="004120B8">
        <w:rPr>
          <w:rFonts w:ascii="Calibri" w:eastAsia="Times New Roman" w:hAnsi="Calibri" w:cs="Calibri"/>
          <w:bCs/>
          <w:lang w:eastAsia="de-DE"/>
        </w:rPr>
        <w:t>von</w:t>
      </w:r>
      <w:r w:rsidRPr="00242722">
        <w:rPr>
          <w:rFonts w:ascii="Calibri" w:eastAsia="Times New Roman" w:hAnsi="Calibri" w:cs="Calibri"/>
          <w:bCs/>
          <w:lang w:eastAsia="de-DE"/>
        </w:rPr>
        <w:t xml:space="preserve"> Gremien ohne ausreichende Expertise, und die Ersteinschätzung der Patientinnen und Patienten ist unkoordiniert und mehrfach angelegt – ein System, das eher neue Probleme schafft als bestehende löst.</w:t>
      </w:r>
    </w:p>
    <w:p w14:paraId="00FDC283" w14:textId="77777777" w:rsidR="00242722" w:rsidRPr="00242722" w:rsidRDefault="00242722" w:rsidP="0024272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  <w:r w:rsidRPr="00242722">
        <w:rPr>
          <w:rFonts w:ascii="Calibri" w:eastAsia="Times New Roman" w:hAnsi="Calibri" w:cs="Calibri"/>
          <w:bCs/>
          <w:lang w:eastAsia="de-DE"/>
        </w:rPr>
        <w:t>Besonders widersprüchlich sind die Regelungen für Krankenhäuser ohne INZ: Sie sollen Patientinnen und Patienten einschätzen, dürfen diese aber häufig nicht behandeln. Das ist weder praktikabel noch den Betroffenen vermittelbar. Gleichzeitig bleibt die Ungleichbehandlung bei der Arzneimittelabgabe bestehen – ein klarer Nachteil für Patientinnen und Patienten in Krankenhaus-Notaufnahmen.</w:t>
      </w:r>
    </w:p>
    <w:p w14:paraId="42B7BE23" w14:textId="22817226" w:rsidR="00BB46C4" w:rsidRDefault="00BB46C4" w:rsidP="00242722">
      <w:pPr>
        <w:tabs>
          <w:tab w:val="left" w:pos="7797"/>
        </w:tabs>
        <w:spacing w:line="340" w:lineRule="exact"/>
        <w:ind w:right="2410"/>
        <w:jc w:val="both"/>
        <w:rPr>
          <w:rFonts w:ascii="Calibri" w:eastAsia="Times New Roman" w:hAnsi="Calibri" w:cs="Calibri"/>
          <w:bCs/>
          <w:lang w:eastAsia="de-DE"/>
        </w:rPr>
      </w:pPr>
    </w:p>
    <w:p w14:paraId="1E0623A7" w14:textId="77777777" w:rsidR="004D36A3" w:rsidRDefault="00C92F25" w:rsidP="000D257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Calibri" w:hAnsi="Calibri" w:cs="Calibri"/>
          <w:color w:val="7F7F7F" w:themeColor="text1" w:themeTint="80"/>
          <w:sz w:val="18"/>
        </w:rPr>
      </w:pPr>
      <w:r w:rsidRPr="00C16FF4">
        <w:rPr>
          <w:rFonts w:ascii="Calibri" w:hAnsi="Calibri" w:cs="Calibri"/>
          <w:b/>
          <w:color w:val="7F7F7F" w:themeColor="text1" w:themeTint="80"/>
          <w:sz w:val="18"/>
        </w:rPr>
        <w:t>Die Deutsche Krankenhausgesellschaft (DKG)</w:t>
      </w:r>
      <w:r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9E4E2F" w:rsidRPr="00C16FF4">
        <w:rPr>
          <w:rFonts w:ascii="Calibri" w:hAnsi="Calibri" w:cs="Calibri"/>
          <w:color w:val="7F7F7F" w:themeColor="text1" w:themeTint="80"/>
          <w:sz w:val="18"/>
        </w:rPr>
        <w:t xml:space="preserve">ist der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Dachverband der Krankenhausträger in Deutschland. Sie vertritt die Interessen der 28 Mitglieder – 16 Landesverbände und 12 Spitzenverbände – </w:t>
      </w:r>
      <w:r w:rsidR="00586EFC" w:rsidRPr="00C16FF4">
        <w:rPr>
          <w:rFonts w:ascii="Calibri" w:hAnsi="Calibri" w:cs="Calibri"/>
          <w:color w:val="7F7F7F" w:themeColor="text1" w:themeTint="80"/>
          <w:sz w:val="18"/>
        </w:rPr>
        <w:t xml:space="preserve">in der Bundes- und EU-Politik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und nimmt ihr gesetzlich über</w:t>
      </w:r>
      <w:r w:rsidR="008556B9" w:rsidRPr="00C16FF4">
        <w:rPr>
          <w:rFonts w:ascii="Calibri" w:hAnsi="Calibri" w:cs="Calibri"/>
          <w:color w:val="7F7F7F" w:themeColor="text1" w:themeTint="80"/>
          <w:sz w:val="18"/>
        </w:rPr>
        <w:t>tragene Aufgaben wahr. Die 1.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8</w:t>
      </w:r>
      <w:r w:rsidR="00212D8E">
        <w:rPr>
          <w:rFonts w:ascii="Calibri" w:hAnsi="Calibri" w:cs="Calibri"/>
          <w:color w:val="7F7F7F" w:themeColor="text1" w:themeTint="80"/>
          <w:sz w:val="18"/>
        </w:rPr>
        <w:t>41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Krankenhäuser versorgen</w:t>
      </w:r>
      <w:r w:rsidR="00DD49DE" w:rsidRPr="00C16FF4">
        <w:rPr>
          <w:rFonts w:ascii="Calibri" w:hAnsi="Calibri" w:cs="Calibri"/>
          <w:color w:val="7F7F7F" w:themeColor="text1" w:themeTint="80"/>
          <w:sz w:val="18"/>
        </w:rPr>
        <w:t xml:space="preserve"> jährlich 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B2D75">
        <w:rPr>
          <w:rFonts w:ascii="Calibri" w:hAnsi="Calibri" w:cs="Calibri"/>
          <w:color w:val="7F7F7F" w:themeColor="text1" w:themeTint="80"/>
          <w:sz w:val="18"/>
        </w:rPr>
        <w:t>7</w:t>
      </w:r>
      <w:r w:rsidR="00212D8E">
        <w:rPr>
          <w:rFonts w:ascii="Calibri" w:hAnsi="Calibri" w:cs="Calibri"/>
          <w:color w:val="7F7F7F" w:themeColor="text1" w:themeTint="80"/>
          <w:sz w:val="18"/>
        </w:rPr>
        <w:t>,5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stationäre Patienten</w:t>
      </w:r>
      <w:r w:rsidR="001921E4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und </w:t>
      </w:r>
      <w:r w:rsidR="00363F93" w:rsidRPr="00C16FF4">
        <w:rPr>
          <w:rFonts w:ascii="Calibri" w:hAnsi="Calibri" w:cs="Calibri"/>
          <w:color w:val="7F7F7F" w:themeColor="text1" w:themeTint="80"/>
          <w:sz w:val="18"/>
        </w:rPr>
        <w:t xml:space="preserve">rund 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2</w:t>
      </w:r>
      <w:r w:rsidR="00212D8E">
        <w:rPr>
          <w:rFonts w:ascii="Calibri" w:hAnsi="Calibri" w:cs="Calibri"/>
          <w:color w:val="7F7F7F" w:themeColor="text1" w:themeTint="80"/>
          <w:sz w:val="18"/>
        </w:rPr>
        <w:t>4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 xml:space="preserve"> Millionen amb</w:t>
      </w:r>
      <w:r w:rsidR="00F10B67" w:rsidRPr="00C16FF4">
        <w:rPr>
          <w:rFonts w:ascii="Calibri" w:hAnsi="Calibri" w:cs="Calibri"/>
          <w:color w:val="7F7F7F" w:themeColor="text1" w:themeTint="80"/>
          <w:sz w:val="18"/>
        </w:rPr>
        <w:t>ulante Behandlungsfälle mit 1,</w:t>
      </w:r>
      <w:r w:rsidR="00E03842" w:rsidRPr="00C16FF4">
        <w:rPr>
          <w:rFonts w:ascii="Calibri" w:hAnsi="Calibri" w:cs="Calibri"/>
          <w:color w:val="7F7F7F" w:themeColor="text1" w:themeTint="80"/>
          <w:sz w:val="18"/>
        </w:rPr>
        <w:t>4</w:t>
      </w:r>
      <w:r w:rsidR="00407552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>Millionen Mitarbeiter</w:t>
      </w:r>
      <w:r w:rsidR="002B2D75">
        <w:rPr>
          <w:rFonts w:ascii="Calibri" w:hAnsi="Calibri" w:cs="Calibri"/>
          <w:color w:val="7F7F7F" w:themeColor="text1" w:themeTint="80"/>
          <w:sz w:val="18"/>
        </w:rPr>
        <w:t xml:space="preserve">innen und Mitarbeitern 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(202</w:t>
      </w:r>
      <w:r w:rsidR="002B2D75">
        <w:rPr>
          <w:rFonts w:ascii="Calibri" w:hAnsi="Calibri" w:cs="Calibri"/>
          <w:color w:val="7F7F7F" w:themeColor="text1" w:themeTint="80"/>
          <w:sz w:val="18"/>
        </w:rPr>
        <w:t>3</w:t>
      </w:r>
      <w:r w:rsidR="002B2D75" w:rsidRPr="00C16FF4">
        <w:rPr>
          <w:rFonts w:ascii="Calibri" w:hAnsi="Calibri" w:cs="Calibri"/>
          <w:color w:val="7F7F7F" w:themeColor="text1" w:themeTint="80"/>
          <w:sz w:val="18"/>
        </w:rPr>
        <w:t>)</w:t>
      </w:r>
      <w:r w:rsidR="00FA20E1" w:rsidRPr="00C16FF4">
        <w:rPr>
          <w:rFonts w:ascii="Calibri" w:hAnsi="Calibri" w:cs="Calibri"/>
          <w:color w:val="7F7F7F" w:themeColor="text1" w:themeTint="80"/>
          <w:sz w:val="18"/>
        </w:rPr>
        <w:t xml:space="preserve">. Bei </w:t>
      </w:r>
      <w:r w:rsidR="002B52C0" w:rsidRPr="00C16FF4">
        <w:rPr>
          <w:rFonts w:ascii="Calibri" w:hAnsi="Calibri" w:cs="Calibri"/>
          <w:color w:val="7F7F7F" w:themeColor="text1" w:themeTint="80"/>
          <w:sz w:val="18"/>
        </w:rPr>
        <w:t>1</w:t>
      </w:r>
      <w:r w:rsidR="00212D8E">
        <w:rPr>
          <w:rFonts w:ascii="Calibri" w:hAnsi="Calibri" w:cs="Calibri"/>
          <w:color w:val="7F7F7F" w:themeColor="text1" w:themeTint="80"/>
          <w:sz w:val="18"/>
        </w:rPr>
        <w:t>50</w:t>
      </w:r>
      <w:r w:rsidR="00AE24DB" w:rsidRPr="00C16FF4">
        <w:rPr>
          <w:rFonts w:ascii="Calibri" w:hAnsi="Calibri" w:cs="Calibri"/>
          <w:color w:val="7F7F7F" w:themeColor="text1" w:themeTint="80"/>
          <w:sz w:val="18"/>
        </w:rPr>
        <w:t xml:space="preserve"> </w:t>
      </w:r>
      <w:r w:rsidR="0058674F" w:rsidRPr="00C16FF4">
        <w:rPr>
          <w:rFonts w:ascii="Calibri" w:hAnsi="Calibri" w:cs="Calibri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6C927676" w14:textId="77777777" w:rsidR="009A5179" w:rsidRDefault="009A5179" w:rsidP="009A5179">
      <w:pPr>
        <w:tabs>
          <w:tab w:val="left" w:pos="9342"/>
        </w:tabs>
        <w:rPr>
          <w:rFonts w:ascii="Calibri" w:hAnsi="Calibri" w:cs="Calibri"/>
          <w:sz w:val="18"/>
        </w:rPr>
      </w:pPr>
    </w:p>
    <w:p w14:paraId="49D780EE" w14:textId="77777777" w:rsidR="009A5179" w:rsidRDefault="009A5179" w:rsidP="009A5179">
      <w:pPr>
        <w:rPr>
          <w:rFonts w:ascii="Calibri" w:hAnsi="Calibri" w:cs="Calibri"/>
          <w:sz w:val="18"/>
        </w:rPr>
      </w:pPr>
    </w:p>
    <w:p w14:paraId="6B7A123C" w14:textId="77777777" w:rsidR="00BF6D8E" w:rsidRPr="009A5179" w:rsidRDefault="00BF6D8E" w:rsidP="009A5179">
      <w:pPr>
        <w:tabs>
          <w:tab w:val="left" w:pos="9378"/>
        </w:tabs>
        <w:rPr>
          <w:rFonts w:ascii="Calibri" w:hAnsi="Calibri" w:cs="Calibri"/>
          <w:sz w:val="18"/>
        </w:rPr>
      </w:pPr>
    </w:p>
    <w:sectPr w:rsidR="00BF6D8E" w:rsidRPr="009A5179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3A279" w14:textId="77777777" w:rsidR="00BA1530" w:rsidRDefault="00BA1530" w:rsidP="008125E6">
      <w:pPr>
        <w:spacing w:after="0"/>
      </w:pPr>
      <w:r>
        <w:separator/>
      </w:r>
    </w:p>
  </w:endnote>
  <w:endnote w:type="continuationSeparator" w:id="0">
    <w:p w14:paraId="010A8AD9" w14:textId="77777777" w:rsidR="00BA1530" w:rsidRDefault="00BA153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B675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E1109A" wp14:editId="4346B731">
              <wp:simplePos x="0" y="0"/>
              <wp:positionH relativeFrom="column">
                <wp:posOffset>5142230</wp:posOffset>
              </wp:positionH>
              <wp:positionV relativeFrom="paragraph">
                <wp:posOffset>-3206750</wp:posOffset>
              </wp:positionV>
              <wp:extent cx="1596390" cy="3741420"/>
              <wp:effectExtent l="0" t="0" r="381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3741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EA513" w14:textId="77777777" w:rsidR="0065306F" w:rsidRPr="00A8789C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</w:rPr>
                          </w:pPr>
                        </w:p>
                        <w:p w14:paraId="003F8E51" w14:textId="77777777" w:rsidR="0065306F" w:rsidRPr="00A8789C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214366AF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1C71654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Joachim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3DB052B5" w14:textId="77777777" w:rsidR="00AC5BCE" w:rsidRPr="00A8789C" w:rsidRDefault="00AC5BCE" w:rsidP="00AC5BC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39801-1020</w:t>
                          </w:r>
                        </w:p>
                        <w:p w14:paraId="3061BA74" w14:textId="77777777" w:rsidR="00AC5BCE" w:rsidRPr="00A8789C" w:rsidRDefault="00AC5BCE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03ABFAB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8D7E08E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6CCE94D4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C3082C6" w14:textId="77777777" w:rsidR="0078717D" w:rsidRPr="00A8789C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7C15C636" w14:textId="77777777" w:rsidR="0078717D" w:rsidRPr="00A8789C" w:rsidRDefault="0078717D" w:rsidP="0078717D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6A61EF1D" w14:textId="77777777" w:rsidR="00717437" w:rsidRPr="00A8789C" w:rsidRDefault="00717437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A1F2225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Rike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276DD3E3" w14:textId="77777777" w:rsidR="00717437" w:rsidRPr="00A8789C" w:rsidRDefault="00717437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39801-1024</w:t>
                          </w:r>
                        </w:p>
                        <w:p w14:paraId="3B667B44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593A456" w14:textId="77777777" w:rsidR="0036343E" w:rsidRPr="00A8789C" w:rsidRDefault="0036343E" w:rsidP="00717437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6C145FC4" w14:textId="77777777" w:rsidR="0036343E" w:rsidRPr="00A8789C" w:rsidRDefault="0036343E" w:rsidP="0036343E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39801-1026</w:t>
                          </w:r>
                        </w:p>
                        <w:p w14:paraId="64AACAF3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738CA16" w14:textId="77777777" w:rsidR="0021251B" w:rsidRPr="00A8789C" w:rsidRDefault="008A27F8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SACHBEARBEITUNG</w:t>
                          </w:r>
                        </w:p>
                        <w:p w14:paraId="28AD607F" w14:textId="77777777" w:rsidR="0021251B" w:rsidRPr="00A8789C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A8789C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E5BABF3" w14:textId="77777777" w:rsidR="00197695" w:rsidRDefault="0021251B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3DE04B84" w14:textId="77777777" w:rsidR="00D11AC8" w:rsidRDefault="00D11AC8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60BDD04E" w14:textId="77777777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ASSISTENZBÜRO</w:t>
                          </w:r>
                        </w:p>
                        <w:p w14:paraId="6CED39DE" w14:textId="77777777" w:rsidR="00D11AC8" w:rsidRPr="00A8789C" w:rsidRDefault="00D11AC8" w:rsidP="00D11AC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Martin </w:t>
                          </w:r>
                          <w:r w:rsidRPr="00D11AC8">
                            <w:rPr>
                              <w:rFonts w:asciiTheme="majorHAnsi" w:hAnsiTheme="majorHAnsi" w:cstheme="majorHAnsi"/>
                              <w:b/>
                              <w:sz w:val="12"/>
                              <w:szCs w:val="12"/>
                            </w:rPr>
                            <w:t>Ruhland</w:t>
                          </w:r>
                        </w:p>
                        <w:p w14:paraId="63D1EB50" w14:textId="77777777" w:rsidR="00D11AC8" w:rsidRPr="00A8789C" w:rsidRDefault="00D11AC8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</w:t>
                          </w:r>
                          <w:r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073D4B09" w14:textId="77777777" w:rsidR="00197695" w:rsidRPr="00A8789C" w:rsidRDefault="00197695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55744C1E" w14:textId="77777777" w:rsidR="00EB444B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69990F69" w14:textId="77777777" w:rsidR="00BB0243" w:rsidRPr="00A8789C" w:rsidRDefault="00BB0243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F11A4B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4F8A7F58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A8789C">
                            <w:rPr>
                              <w:rFonts w:asciiTheme="majorHAnsi" w:hAnsiTheme="majorHAnsi" w:cstheme="majorHAnsi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0F44337B" w14:textId="77777777" w:rsidR="0065306F" w:rsidRPr="00A8789C" w:rsidRDefault="0065306F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4677A75C" w14:textId="77777777" w:rsidR="005F6092" w:rsidRPr="00A8789C" w:rsidRDefault="005F6092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8"/>
                              <w:szCs w:val="8"/>
                            </w:rPr>
                          </w:pPr>
                        </w:p>
                        <w:p w14:paraId="775C5EAB" w14:textId="77777777" w:rsidR="0065306F" w:rsidRPr="002A5F9A" w:rsidRDefault="00157270" w:rsidP="0065306F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1" w:history="1">
                            <w:r w:rsidR="002A5F9A" w:rsidRPr="002A5F9A">
                              <w:rPr>
                                <w:rStyle w:val="Hyperlink"/>
                                <w:rFonts w:ascii="Calibri" w:hAnsi="Calibri" w:cs="Calibr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Website</w:t>
                            </w:r>
                          </w:hyperlink>
                        </w:p>
                        <w:p w14:paraId="2DA8B5B1" w14:textId="77777777" w:rsidR="00C133A1" w:rsidRPr="002A5F9A" w:rsidRDefault="00157270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2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LinkedIn</w:t>
                            </w:r>
                          </w:hyperlink>
                        </w:p>
                        <w:p w14:paraId="3C4F0C9C" w14:textId="77777777" w:rsidR="0065306F" w:rsidRPr="002A5F9A" w:rsidRDefault="00157270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3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Facebook</w:t>
                            </w:r>
                          </w:hyperlink>
                        </w:p>
                        <w:p w14:paraId="3FA39730" w14:textId="77777777" w:rsidR="00A96B58" w:rsidRPr="002A5F9A" w:rsidRDefault="00157270" w:rsidP="00A96B58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4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TikTok</w:t>
                            </w:r>
                          </w:hyperlink>
                        </w:p>
                        <w:p w14:paraId="01EBD01A" w14:textId="77777777" w:rsidR="00A96B58" w:rsidRPr="002A5F9A" w:rsidRDefault="00157270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</w:rPr>
                          </w:pPr>
                          <w:hyperlink r:id="rId5" w:history="1"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</w:rPr>
                              <w:t>Instagram</w:t>
                            </w:r>
                          </w:hyperlink>
                        </w:p>
                        <w:p w14:paraId="4E9B29BF" w14:textId="77777777" w:rsidR="005F6092" w:rsidRPr="002A5F9A" w:rsidRDefault="00157270" w:rsidP="0065306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hyperlink r:id="rId6" w:history="1">
                            <w:proofErr w:type="spellStart"/>
                            <w:r w:rsidR="002A5F9A" w:rsidRPr="002A5F9A">
                              <w:rPr>
                                <w:rStyle w:val="Hyperlink"/>
                                <w:rFonts w:asciiTheme="majorHAnsi" w:hAnsiTheme="majorHAnsi" w:cstheme="majorHAnsi"/>
                                <w:b/>
                                <w:color w:val="096D45"/>
                                <w:sz w:val="14"/>
                                <w:szCs w:val="14"/>
                                <w:lang w:val="it-IT"/>
                              </w:rPr>
                              <w:t>Youtube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6E1109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04.9pt;margin-top:-252.5pt;width:125.7pt;height:29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UIIgIAAB4EAAAOAAAAZHJzL2Uyb0RvYy54bWysU9tuGyEQfa/Uf0C817u+JfHK6yh16qpS&#10;epGSfgAG1osKDAXsXffrM7COY6VvVfcBwc7M4cyZw/K2N5ocpA8KbE3Ho5ISaTkIZXc1/fm0+XBD&#10;SYjMCqbBypoeZaC3q/fvlp2r5ARa0EJ6giA2VJ2raRujq4oi8FYaFkbgpMVgA96wiEe/K4RnHaIb&#10;XUzK8qrowAvngcsQ8O/9EKSrjN80ksfvTRNkJLqmyC3m1ed1m9ZitWTVzjPXKn6iwf6BhWHK4qVn&#10;qHsWGdl79ReUUdxDgCaOOJgCmkZxmXvAbsblm24eW+Zk7gXFCe4sU/h/sPzb4YcnStR0Wl5TYpnB&#10;IT3JPjZSCzJJ+nQuVJj26DAx9h+hxznnXoN7AP4rEAvrltmdvPMeulYygfzGqbK4KB1wQgLZdl9B&#10;4DVsHyED9Y03STyUgyA6zul4ng1SITxdOV9cTRcY4hibXs/Gs0meXsGql3LnQ/wswZC0qanH4Wd4&#10;dngIMdFh1UtKui2AVmKjtM4Hv9uutScHhkbZ5C938CZNW9LVdDGfzDOyhVSfPWRURCNrZWp6U6Zv&#10;sFaS45MVOSUypYc9MtH2pE+SZBAn9tseE5NoWxBHVMrDYFh8YLhpwf+hpEOz1jT83jMvKdFfLKq9&#10;GM9myd35MJtfozTEX0a2lxFmOULVNFIybNcxv4ikg4U7nEqjsl6vTE5c0YRZxtODSS6/POes12e9&#10;egYAAP//AwBQSwMEFAAGAAgAAAAhADl793HgAAAADAEAAA8AAABkcnMvZG93bnJldi54bWxMj81u&#10;gzAQhO+V8g7WRuqlSuygQBKKidpKrXrNzwMssAFUvEbYCeTt65za42hGM99k+8l04kaDay1rWC0V&#10;COLSVi3XGs6nz8UWhPPIFXaWScOdHOzz2VOGaWVHPtDt6GsRStilqKHxvk+ldGVDBt3S9sTBu9jB&#10;oA9yqGU14BjKTScjpRJpsOWw0GBPHw2VP8er0XD5Hl/i3Vh8+fPmsE7esd0U9q7183x6ewXhafJ/&#10;YXjgB3TIA1Nhr1w50WnYql1A9xoWsYrDq0dEJasIRBHMdQQyz+T/E/kvAAAA//8DAFBLAQItABQA&#10;BgAIAAAAIQC2gziS/gAAAOEBAAATAAAAAAAAAAAAAAAAAAAAAABbQ29udGVudF9UeXBlc10ueG1s&#10;UEsBAi0AFAAGAAgAAAAhADj9If/WAAAAlAEAAAsAAAAAAAAAAAAAAAAALwEAAF9yZWxzLy5yZWxz&#10;UEsBAi0AFAAGAAgAAAAhALQEZQgiAgAAHgQAAA4AAAAAAAAAAAAAAAAALgIAAGRycy9lMm9Eb2Mu&#10;eG1sUEsBAi0AFAAGAAgAAAAhADl793HgAAAADAEAAA8AAAAAAAAAAAAAAAAAfAQAAGRycy9kb3du&#10;cmV2LnhtbFBLBQYAAAAABAAEAPMAAACJBQAAAAA=&#10;" stroked="f">
              <v:textbox>
                <w:txbxContent>
                  <w:p w14:paraId="0AEEA513" w14:textId="77777777" w:rsidR="0065306F" w:rsidRPr="00A8789C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sz w:val="14"/>
                        <w:szCs w:val="14"/>
                      </w:rPr>
                    </w:pPr>
                  </w:p>
                  <w:p w14:paraId="003F8E51" w14:textId="77777777" w:rsidR="0065306F" w:rsidRPr="00A8789C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214366AF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1C71654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Joachim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3DB052B5" w14:textId="77777777" w:rsidR="00AC5BCE" w:rsidRPr="00A8789C" w:rsidRDefault="00AC5BCE" w:rsidP="00AC5BC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39801-1020</w:t>
                    </w:r>
                  </w:p>
                  <w:p w14:paraId="3061BA74" w14:textId="77777777" w:rsidR="00AC5BCE" w:rsidRPr="00A8789C" w:rsidRDefault="00AC5BCE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03ABFAB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8D7E08E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6CCE94D4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C3082C6" w14:textId="77777777" w:rsidR="0078717D" w:rsidRPr="00A8789C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7C15C636" w14:textId="77777777" w:rsidR="0078717D" w:rsidRPr="00A8789C" w:rsidRDefault="0078717D" w:rsidP="0078717D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6A61EF1D" w14:textId="77777777" w:rsidR="00717437" w:rsidRPr="00A8789C" w:rsidRDefault="00717437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A1F2225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Rike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276DD3E3" w14:textId="77777777" w:rsidR="00717437" w:rsidRPr="00A8789C" w:rsidRDefault="00717437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39801-1024</w:t>
                    </w:r>
                  </w:p>
                  <w:p w14:paraId="3B667B44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593A456" w14:textId="77777777" w:rsidR="0036343E" w:rsidRPr="00A8789C" w:rsidRDefault="0036343E" w:rsidP="00717437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6C145FC4" w14:textId="77777777" w:rsidR="0036343E" w:rsidRPr="00A8789C" w:rsidRDefault="0036343E" w:rsidP="0036343E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39801-1026</w:t>
                    </w:r>
                  </w:p>
                  <w:p w14:paraId="64AACAF3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738CA16" w14:textId="77777777" w:rsidR="0021251B" w:rsidRPr="00A8789C" w:rsidRDefault="008A27F8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SACHBEARBEITUNG</w:t>
                    </w:r>
                  </w:p>
                  <w:p w14:paraId="28AD607F" w14:textId="77777777" w:rsidR="0021251B" w:rsidRPr="00A8789C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A8789C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1E5BABF3" w14:textId="77777777" w:rsidR="00197695" w:rsidRDefault="0021251B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3DE04B84" w14:textId="77777777" w:rsidR="00D11AC8" w:rsidRDefault="00D11AC8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60BDD04E" w14:textId="77777777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ASSISTENZBÜRO</w:t>
                    </w:r>
                  </w:p>
                  <w:p w14:paraId="6CED39DE" w14:textId="77777777" w:rsidR="00D11AC8" w:rsidRPr="00A8789C" w:rsidRDefault="00D11AC8" w:rsidP="00D11AC8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Martin </w:t>
                    </w:r>
                    <w:r w:rsidRPr="00D11AC8">
                      <w:rPr>
                        <w:rFonts w:asciiTheme="majorHAnsi" w:hAnsiTheme="majorHAnsi" w:cstheme="majorHAnsi"/>
                        <w:b/>
                        <w:sz w:val="12"/>
                        <w:szCs w:val="12"/>
                      </w:rPr>
                      <w:t>Ruhland</w:t>
                    </w:r>
                  </w:p>
                  <w:p w14:paraId="63D1EB50" w14:textId="77777777" w:rsidR="00D11AC8" w:rsidRPr="00A8789C" w:rsidRDefault="00D11AC8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Telefon +49 30 39801-102</w:t>
                    </w:r>
                    <w:r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</w:t>
                    </w:r>
                  </w:p>
                  <w:p w14:paraId="073D4B09" w14:textId="77777777" w:rsidR="00197695" w:rsidRPr="00A8789C" w:rsidRDefault="00197695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55744C1E" w14:textId="77777777" w:rsidR="00EB444B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69990F69" w14:textId="77777777" w:rsidR="00BB0243" w:rsidRPr="00A8789C" w:rsidRDefault="00BB0243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F11A4B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F8A7F58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</w:pPr>
                    <w:r w:rsidRPr="00A8789C">
                      <w:rPr>
                        <w:rFonts w:asciiTheme="majorHAnsi" w:hAnsiTheme="majorHAnsi" w:cstheme="majorHAnsi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0F44337B" w14:textId="77777777" w:rsidR="0065306F" w:rsidRPr="00A8789C" w:rsidRDefault="0065306F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4677A75C" w14:textId="77777777" w:rsidR="005F6092" w:rsidRPr="00A8789C" w:rsidRDefault="005F6092" w:rsidP="0065306F">
                    <w:pPr>
                      <w:spacing w:after="0"/>
                      <w:rPr>
                        <w:rFonts w:asciiTheme="majorHAnsi" w:hAnsiTheme="majorHAnsi" w:cstheme="majorHAnsi"/>
                        <w:sz w:val="8"/>
                        <w:szCs w:val="8"/>
                      </w:rPr>
                    </w:pPr>
                  </w:p>
                  <w:p w14:paraId="775C5EAB" w14:textId="77777777" w:rsidR="0065306F" w:rsidRPr="002A5F9A" w:rsidRDefault="00242722" w:rsidP="0065306F">
                    <w:pPr>
                      <w:spacing w:after="0"/>
                      <w:rPr>
                        <w:rFonts w:ascii="Calibri" w:hAnsi="Calibri" w:cs="Calibr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7" w:history="1">
                      <w:r w:rsidR="002A5F9A" w:rsidRPr="002A5F9A">
                        <w:rPr>
                          <w:rStyle w:val="Hyperlink"/>
                          <w:rFonts w:ascii="Calibri" w:hAnsi="Calibri" w:cs="Calibr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Website</w:t>
                      </w:r>
                    </w:hyperlink>
                  </w:p>
                  <w:p w14:paraId="2DA8B5B1" w14:textId="77777777" w:rsidR="00C133A1" w:rsidRPr="002A5F9A" w:rsidRDefault="00242722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8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LinkedIn</w:t>
                      </w:r>
                    </w:hyperlink>
                  </w:p>
                  <w:p w14:paraId="3C4F0C9C" w14:textId="77777777" w:rsidR="0065306F" w:rsidRPr="002A5F9A" w:rsidRDefault="00242722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9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Facebook</w:t>
                      </w:r>
                    </w:hyperlink>
                  </w:p>
                  <w:p w14:paraId="3FA39730" w14:textId="77777777" w:rsidR="00A96B58" w:rsidRPr="002A5F9A" w:rsidRDefault="00242722" w:rsidP="00A96B58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0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TikTok</w:t>
                      </w:r>
                    </w:hyperlink>
                  </w:p>
                  <w:p w14:paraId="01EBD01A" w14:textId="77777777" w:rsidR="00A96B58" w:rsidRPr="002A5F9A" w:rsidRDefault="00242722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</w:rPr>
                    </w:pPr>
                    <w:hyperlink r:id="rId11" w:history="1"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</w:rPr>
                        <w:t>Instagram</w:t>
                      </w:r>
                    </w:hyperlink>
                  </w:p>
                  <w:p w14:paraId="4E9B29BF" w14:textId="77777777" w:rsidR="005F6092" w:rsidRPr="002A5F9A" w:rsidRDefault="00242722" w:rsidP="0065306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hyperlink r:id="rId12" w:history="1">
                      <w:proofErr w:type="spellStart"/>
                      <w:r w:rsidR="002A5F9A" w:rsidRPr="002A5F9A">
                        <w:rPr>
                          <w:rStyle w:val="Hyperlink"/>
                          <w:rFonts w:asciiTheme="majorHAnsi" w:hAnsiTheme="majorHAnsi" w:cstheme="majorHAnsi"/>
                          <w:b/>
                          <w:color w:val="096D45"/>
                          <w:sz w:val="14"/>
                          <w:szCs w:val="14"/>
                          <w:lang w:val="it-IT"/>
                        </w:rPr>
                        <w:t>Youtube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</w:p>
  <w:p w14:paraId="6C7A879C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24577" w14:textId="77777777" w:rsidR="00BA1530" w:rsidRDefault="00BA1530" w:rsidP="008125E6">
      <w:pPr>
        <w:spacing w:after="0"/>
      </w:pPr>
      <w:r>
        <w:separator/>
      </w:r>
    </w:p>
  </w:footnote>
  <w:footnote w:type="continuationSeparator" w:id="0">
    <w:p w14:paraId="124B5BE6" w14:textId="77777777" w:rsidR="00BA1530" w:rsidRDefault="00BA153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2FFB" w14:textId="77777777" w:rsidR="009D26E3" w:rsidRPr="00F67944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F67944">
      <w:rPr>
        <w:rFonts w:asciiTheme="majorHAnsi" w:hAnsiTheme="majorHAnsi" w:cstheme="majorHAnsi"/>
        <w:sz w:val="22"/>
        <w:szCs w:val="22"/>
      </w:rPr>
      <w:fldChar w:fldCharType="begin"/>
    </w:r>
    <w:r w:rsidRPr="00F67944">
      <w:rPr>
        <w:rFonts w:asciiTheme="majorHAnsi" w:hAnsiTheme="majorHAnsi" w:cstheme="majorHAnsi"/>
        <w:sz w:val="22"/>
        <w:szCs w:val="22"/>
      </w:rPr>
      <w:instrText>PAGE   \* MERGEFORMAT</w:instrText>
    </w:r>
    <w:r w:rsidRPr="00F67944">
      <w:rPr>
        <w:rFonts w:asciiTheme="majorHAnsi" w:hAnsiTheme="majorHAnsi" w:cstheme="majorHAnsi"/>
        <w:sz w:val="22"/>
        <w:szCs w:val="22"/>
      </w:rPr>
      <w:fldChar w:fldCharType="separate"/>
    </w:r>
    <w:r w:rsidR="00C930CF" w:rsidRPr="00F67944">
      <w:rPr>
        <w:rFonts w:asciiTheme="majorHAnsi" w:hAnsiTheme="majorHAnsi" w:cstheme="majorHAnsi"/>
        <w:noProof/>
        <w:sz w:val="22"/>
        <w:szCs w:val="22"/>
      </w:rPr>
      <w:t>2</w:t>
    </w:r>
    <w:r w:rsidRPr="00F67944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443D0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14BC0DB" wp14:editId="62328339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4666F"/>
    <w:rsid w:val="0005053E"/>
    <w:rsid w:val="00060D57"/>
    <w:rsid w:val="000656BA"/>
    <w:rsid w:val="0007006A"/>
    <w:rsid w:val="0007527C"/>
    <w:rsid w:val="00075F3F"/>
    <w:rsid w:val="0008373B"/>
    <w:rsid w:val="00084B39"/>
    <w:rsid w:val="000906C3"/>
    <w:rsid w:val="00092CED"/>
    <w:rsid w:val="00096D20"/>
    <w:rsid w:val="000A026F"/>
    <w:rsid w:val="000A31C9"/>
    <w:rsid w:val="000C1BAD"/>
    <w:rsid w:val="000C54EE"/>
    <w:rsid w:val="000D257E"/>
    <w:rsid w:val="000D4C11"/>
    <w:rsid w:val="000F2242"/>
    <w:rsid w:val="000F61BB"/>
    <w:rsid w:val="0010303A"/>
    <w:rsid w:val="001077F9"/>
    <w:rsid w:val="00111CA4"/>
    <w:rsid w:val="00121889"/>
    <w:rsid w:val="001253E9"/>
    <w:rsid w:val="001333C7"/>
    <w:rsid w:val="00157270"/>
    <w:rsid w:val="001734CD"/>
    <w:rsid w:val="00176B50"/>
    <w:rsid w:val="00183CBD"/>
    <w:rsid w:val="001921E4"/>
    <w:rsid w:val="001962FD"/>
    <w:rsid w:val="001971E2"/>
    <w:rsid w:val="00197695"/>
    <w:rsid w:val="001A5638"/>
    <w:rsid w:val="001C0544"/>
    <w:rsid w:val="001C101E"/>
    <w:rsid w:val="001C3900"/>
    <w:rsid w:val="001C561E"/>
    <w:rsid w:val="001C7245"/>
    <w:rsid w:val="001E35D5"/>
    <w:rsid w:val="00205E46"/>
    <w:rsid w:val="0021251B"/>
    <w:rsid w:val="00212D8E"/>
    <w:rsid w:val="002156A6"/>
    <w:rsid w:val="00227E90"/>
    <w:rsid w:val="00242722"/>
    <w:rsid w:val="00245172"/>
    <w:rsid w:val="00263BA9"/>
    <w:rsid w:val="002665AA"/>
    <w:rsid w:val="002875EB"/>
    <w:rsid w:val="002A2FC6"/>
    <w:rsid w:val="002A44EC"/>
    <w:rsid w:val="002A5F9A"/>
    <w:rsid w:val="002B2D75"/>
    <w:rsid w:val="002B458B"/>
    <w:rsid w:val="002B4C49"/>
    <w:rsid w:val="002B52C0"/>
    <w:rsid w:val="002B7D7C"/>
    <w:rsid w:val="002C1659"/>
    <w:rsid w:val="002F0914"/>
    <w:rsid w:val="002F1B73"/>
    <w:rsid w:val="002F2DFC"/>
    <w:rsid w:val="003149EF"/>
    <w:rsid w:val="00314EF3"/>
    <w:rsid w:val="00323BD9"/>
    <w:rsid w:val="00326374"/>
    <w:rsid w:val="00334EEC"/>
    <w:rsid w:val="00335088"/>
    <w:rsid w:val="00350922"/>
    <w:rsid w:val="00350E79"/>
    <w:rsid w:val="00354602"/>
    <w:rsid w:val="00362EF7"/>
    <w:rsid w:val="0036343E"/>
    <w:rsid w:val="00363F93"/>
    <w:rsid w:val="00371413"/>
    <w:rsid w:val="0037281B"/>
    <w:rsid w:val="00383891"/>
    <w:rsid w:val="00396599"/>
    <w:rsid w:val="003B4AC3"/>
    <w:rsid w:val="003C23C5"/>
    <w:rsid w:val="003C69EF"/>
    <w:rsid w:val="003D3A58"/>
    <w:rsid w:val="003E7E92"/>
    <w:rsid w:val="003F62D9"/>
    <w:rsid w:val="004036AF"/>
    <w:rsid w:val="00403F25"/>
    <w:rsid w:val="00407552"/>
    <w:rsid w:val="004120B8"/>
    <w:rsid w:val="00413F2A"/>
    <w:rsid w:val="0043447A"/>
    <w:rsid w:val="00440091"/>
    <w:rsid w:val="004507C2"/>
    <w:rsid w:val="00452B50"/>
    <w:rsid w:val="00462B9F"/>
    <w:rsid w:val="0046608A"/>
    <w:rsid w:val="00482684"/>
    <w:rsid w:val="004915FE"/>
    <w:rsid w:val="004B392D"/>
    <w:rsid w:val="004B5A0A"/>
    <w:rsid w:val="004D36A3"/>
    <w:rsid w:val="004E40FA"/>
    <w:rsid w:val="004E47E0"/>
    <w:rsid w:val="004E5E79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764C8"/>
    <w:rsid w:val="0058674F"/>
    <w:rsid w:val="00586EFC"/>
    <w:rsid w:val="0059029D"/>
    <w:rsid w:val="005A0D6A"/>
    <w:rsid w:val="005A6566"/>
    <w:rsid w:val="005B067E"/>
    <w:rsid w:val="005B100C"/>
    <w:rsid w:val="005B204A"/>
    <w:rsid w:val="005C2BD9"/>
    <w:rsid w:val="005C71BC"/>
    <w:rsid w:val="005D0A7E"/>
    <w:rsid w:val="005D1C55"/>
    <w:rsid w:val="005D4099"/>
    <w:rsid w:val="005F6092"/>
    <w:rsid w:val="005F6514"/>
    <w:rsid w:val="00604CD5"/>
    <w:rsid w:val="00607330"/>
    <w:rsid w:val="00612E3D"/>
    <w:rsid w:val="006314B2"/>
    <w:rsid w:val="00633E3A"/>
    <w:rsid w:val="006365EF"/>
    <w:rsid w:val="006429EE"/>
    <w:rsid w:val="00647E74"/>
    <w:rsid w:val="0065306F"/>
    <w:rsid w:val="00653719"/>
    <w:rsid w:val="00653DC6"/>
    <w:rsid w:val="00660B2F"/>
    <w:rsid w:val="006861E1"/>
    <w:rsid w:val="00690C20"/>
    <w:rsid w:val="0069255D"/>
    <w:rsid w:val="006937B4"/>
    <w:rsid w:val="006A2E06"/>
    <w:rsid w:val="006A7679"/>
    <w:rsid w:val="006A7AE3"/>
    <w:rsid w:val="006B1DEB"/>
    <w:rsid w:val="006B4413"/>
    <w:rsid w:val="006B56E9"/>
    <w:rsid w:val="006C6396"/>
    <w:rsid w:val="006C72CE"/>
    <w:rsid w:val="006D18CE"/>
    <w:rsid w:val="006D41CF"/>
    <w:rsid w:val="006D5D72"/>
    <w:rsid w:val="006E14EE"/>
    <w:rsid w:val="00700218"/>
    <w:rsid w:val="0070135D"/>
    <w:rsid w:val="0070619D"/>
    <w:rsid w:val="00717437"/>
    <w:rsid w:val="00727516"/>
    <w:rsid w:val="00730BF3"/>
    <w:rsid w:val="00734946"/>
    <w:rsid w:val="00742667"/>
    <w:rsid w:val="0076312C"/>
    <w:rsid w:val="0076596C"/>
    <w:rsid w:val="007743FF"/>
    <w:rsid w:val="007755F0"/>
    <w:rsid w:val="007759D2"/>
    <w:rsid w:val="0078690E"/>
    <w:rsid w:val="0078717D"/>
    <w:rsid w:val="00795922"/>
    <w:rsid w:val="007A036E"/>
    <w:rsid w:val="007A3703"/>
    <w:rsid w:val="007B29CA"/>
    <w:rsid w:val="007B2DDC"/>
    <w:rsid w:val="007C0E5E"/>
    <w:rsid w:val="007C44FC"/>
    <w:rsid w:val="007C49C6"/>
    <w:rsid w:val="007E2560"/>
    <w:rsid w:val="008125E6"/>
    <w:rsid w:val="00835799"/>
    <w:rsid w:val="0084535B"/>
    <w:rsid w:val="00850E59"/>
    <w:rsid w:val="008556B9"/>
    <w:rsid w:val="0085661D"/>
    <w:rsid w:val="00894E03"/>
    <w:rsid w:val="008A27F8"/>
    <w:rsid w:val="008B2132"/>
    <w:rsid w:val="008B37EB"/>
    <w:rsid w:val="008B7F36"/>
    <w:rsid w:val="008C552E"/>
    <w:rsid w:val="008D015E"/>
    <w:rsid w:val="008D6B5A"/>
    <w:rsid w:val="008E50AB"/>
    <w:rsid w:val="008E5967"/>
    <w:rsid w:val="00900ABF"/>
    <w:rsid w:val="00903178"/>
    <w:rsid w:val="00916CFE"/>
    <w:rsid w:val="00925BFC"/>
    <w:rsid w:val="009316AD"/>
    <w:rsid w:val="0095389B"/>
    <w:rsid w:val="00954E9D"/>
    <w:rsid w:val="0095543A"/>
    <w:rsid w:val="00957747"/>
    <w:rsid w:val="00972647"/>
    <w:rsid w:val="00974A1B"/>
    <w:rsid w:val="00980C92"/>
    <w:rsid w:val="00980D81"/>
    <w:rsid w:val="00987ED5"/>
    <w:rsid w:val="00995C59"/>
    <w:rsid w:val="00997648"/>
    <w:rsid w:val="009A320B"/>
    <w:rsid w:val="009A4959"/>
    <w:rsid w:val="009A4F97"/>
    <w:rsid w:val="009A5179"/>
    <w:rsid w:val="009C153C"/>
    <w:rsid w:val="009C3C24"/>
    <w:rsid w:val="009D26E3"/>
    <w:rsid w:val="009D3290"/>
    <w:rsid w:val="009D788B"/>
    <w:rsid w:val="009E0FE7"/>
    <w:rsid w:val="009E4E2F"/>
    <w:rsid w:val="009F4444"/>
    <w:rsid w:val="00A15341"/>
    <w:rsid w:val="00A41756"/>
    <w:rsid w:val="00A54B52"/>
    <w:rsid w:val="00A8789C"/>
    <w:rsid w:val="00A953D1"/>
    <w:rsid w:val="00A96B58"/>
    <w:rsid w:val="00AC5BCE"/>
    <w:rsid w:val="00AD0B3A"/>
    <w:rsid w:val="00AE24DB"/>
    <w:rsid w:val="00B06B18"/>
    <w:rsid w:val="00B1353D"/>
    <w:rsid w:val="00B20370"/>
    <w:rsid w:val="00B32F89"/>
    <w:rsid w:val="00B34514"/>
    <w:rsid w:val="00B402F1"/>
    <w:rsid w:val="00B42B68"/>
    <w:rsid w:val="00B52927"/>
    <w:rsid w:val="00B607F4"/>
    <w:rsid w:val="00B65874"/>
    <w:rsid w:val="00B71E8C"/>
    <w:rsid w:val="00B72223"/>
    <w:rsid w:val="00B74141"/>
    <w:rsid w:val="00B7543C"/>
    <w:rsid w:val="00B80C4A"/>
    <w:rsid w:val="00B87286"/>
    <w:rsid w:val="00BA1530"/>
    <w:rsid w:val="00BA3428"/>
    <w:rsid w:val="00BB0243"/>
    <w:rsid w:val="00BB46C4"/>
    <w:rsid w:val="00BD4DD0"/>
    <w:rsid w:val="00BE608D"/>
    <w:rsid w:val="00BF222D"/>
    <w:rsid w:val="00BF6D8E"/>
    <w:rsid w:val="00C0139D"/>
    <w:rsid w:val="00C133A1"/>
    <w:rsid w:val="00C16CDF"/>
    <w:rsid w:val="00C16F15"/>
    <w:rsid w:val="00C16FF4"/>
    <w:rsid w:val="00C413A7"/>
    <w:rsid w:val="00C55E7D"/>
    <w:rsid w:val="00C6741B"/>
    <w:rsid w:val="00C86455"/>
    <w:rsid w:val="00C91D2F"/>
    <w:rsid w:val="00C92F25"/>
    <w:rsid w:val="00C930CF"/>
    <w:rsid w:val="00C9558C"/>
    <w:rsid w:val="00C96C96"/>
    <w:rsid w:val="00CA2F67"/>
    <w:rsid w:val="00CB748C"/>
    <w:rsid w:val="00CB7633"/>
    <w:rsid w:val="00CC21C5"/>
    <w:rsid w:val="00CD6E55"/>
    <w:rsid w:val="00CE1A56"/>
    <w:rsid w:val="00CE7AC3"/>
    <w:rsid w:val="00D0219C"/>
    <w:rsid w:val="00D02C2A"/>
    <w:rsid w:val="00D11AC8"/>
    <w:rsid w:val="00D23C98"/>
    <w:rsid w:val="00D30167"/>
    <w:rsid w:val="00D359AB"/>
    <w:rsid w:val="00D401F2"/>
    <w:rsid w:val="00D45457"/>
    <w:rsid w:val="00D6251F"/>
    <w:rsid w:val="00D63A75"/>
    <w:rsid w:val="00D64D6E"/>
    <w:rsid w:val="00D6629B"/>
    <w:rsid w:val="00D67ED0"/>
    <w:rsid w:val="00D71238"/>
    <w:rsid w:val="00D73A0B"/>
    <w:rsid w:val="00D7527B"/>
    <w:rsid w:val="00D7737D"/>
    <w:rsid w:val="00D80859"/>
    <w:rsid w:val="00D84AF8"/>
    <w:rsid w:val="00D852B3"/>
    <w:rsid w:val="00D9532B"/>
    <w:rsid w:val="00D964DD"/>
    <w:rsid w:val="00DA13E6"/>
    <w:rsid w:val="00DA6CB4"/>
    <w:rsid w:val="00DB5181"/>
    <w:rsid w:val="00DD0FDE"/>
    <w:rsid w:val="00DD49DE"/>
    <w:rsid w:val="00DD648D"/>
    <w:rsid w:val="00DF579F"/>
    <w:rsid w:val="00E02BA7"/>
    <w:rsid w:val="00E02F53"/>
    <w:rsid w:val="00E03842"/>
    <w:rsid w:val="00E06245"/>
    <w:rsid w:val="00E142BF"/>
    <w:rsid w:val="00E27193"/>
    <w:rsid w:val="00E31F3B"/>
    <w:rsid w:val="00E40E2B"/>
    <w:rsid w:val="00E43AB7"/>
    <w:rsid w:val="00E57A2A"/>
    <w:rsid w:val="00E71D54"/>
    <w:rsid w:val="00E72228"/>
    <w:rsid w:val="00E75573"/>
    <w:rsid w:val="00E80D92"/>
    <w:rsid w:val="00E865D6"/>
    <w:rsid w:val="00E87038"/>
    <w:rsid w:val="00EA5286"/>
    <w:rsid w:val="00EB088A"/>
    <w:rsid w:val="00EB0CDB"/>
    <w:rsid w:val="00EB1379"/>
    <w:rsid w:val="00EB444B"/>
    <w:rsid w:val="00ED3823"/>
    <w:rsid w:val="00EF49E0"/>
    <w:rsid w:val="00F10B67"/>
    <w:rsid w:val="00F14558"/>
    <w:rsid w:val="00F258F9"/>
    <w:rsid w:val="00F26034"/>
    <w:rsid w:val="00F32ABD"/>
    <w:rsid w:val="00F4622D"/>
    <w:rsid w:val="00F47CA5"/>
    <w:rsid w:val="00F54D72"/>
    <w:rsid w:val="00F6200D"/>
    <w:rsid w:val="00F67944"/>
    <w:rsid w:val="00F77C15"/>
    <w:rsid w:val="00F8139F"/>
    <w:rsid w:val="00F8304C"/>
    <w:rsid w:val="00FA20E1"/>
    <w:rsid w:val="00FA346C"/>
    <w:rsid w:val="00FB25D6"/>
    <w:rsid w:val="00FD0E81"/>
    <w:rsid w:val="00FE4143"/>
    <w:rsid w:val="00FE46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1E902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6B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5F9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03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03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03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03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0370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9316AD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1E35D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deutsche-krankenhausgesellschaft-ev" TargetMode="External"/><Relationship Id="rId3" Type="http://schemas.openxmlformats.org/officeDocument/2006/relationships/hyperlink" Target="http://www.facebook.com/dkgev" TargetMode="External"/><Relationship Id="rId7" Type="http://schemas.openxmlformats.org/officeDocument/2006/relationships/hyperlink" Target="http://www.dkgev.de" TargetMode="External"/><Relationship Id="rId12" Type="http://schemas.openxmlformats.org/officeDocument/2006/relationships/hyperlink" Target="http://www.youtube.com/user/dkgev" TargetMode="External"/><Relationship Id="rId2" Type="http://schemas.openxmlformats.org/officeDocument/2006/relationships/hyperlink" Target="https://www.linkedin.com/company/deutsche-krankenhausgesellschaft-ev" TargetMode="External"/><Relationship Id="rId1" Type="http://schemas.openxmlformats.org/officeDocument/2006/relationships/hyperlink" Target="http://www.dkgev.de" TargetMode="External"/><Relationship Id="rId6" Type="http://schemas.openxmlformats.org/officeDocument/2006/relationships/hyperlink" Target="http://www.youtube.com/user/dkgev" TargetMode="External"/><Relationship Id="rId11" Type="http://schemas.openxmlformats.org/officeDocument/2006/relationships/hyperlink" Target="http://www.instagram.com/die_deutschen_krankenhaeuser" TargetMode="External"/><Relationship Id="rId5" Type="http://schemas.openxmlformats.org/officeDocument/2006/relationships/hyperlink" Target="http://www.instagram.com/die_deutschen_krankenhaeuser" TargetMode="External"/><Relationship Id="rId10" Type="http://schemas.openxmlformats.org/officeDocument/2006/relationships/hyperlink" Target="http://www.tiktok.com/@dkg.e.v" TargetMode="External"/><Relationship Id="rId4" Type="http://schemas.openxmlformats.org/officeDocument/2006/relationships/hyperlink" Target="http://www.tiktok.com/@dkg.e.v" TargetMode="External"/><Relationship Id="rId9" Type="http://schemas.openxmlformats.org/officeDocument/2006/relationships/hyperlink" Target="http://www.facebook.com/dkge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05D0F-707B-4C15-B776-48D37341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3604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2</cp:revision>
  <cp:lastPrinted>2026-03-30T16:35:00Z</cp:lastPrinted>
  <dcterms:created xsi:type="dcterms:W3CDTF">2026-04-22T09:31:00Z</dcterms:created>
  <dcterms:modified xsi:type="dcterms:W3CDTF">2026-04-22T09:31:00Z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