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722ABF96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705919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den TK-Aussagen über</w:t>
      </w:r>
      <w:r w:rsidR="000914D9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regionale Unterschiede bei Blinddarmoperationen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078FC0BD" w:rsidR="001962FD" w:rsidRPr="001962FD" w:rsidRDefault="000914D9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Medizin ist nicht so einfach, wie es Krankenkassen gerne hätten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554EECD9" w14:textId="6D04C591" w:rsidR="000914D9" w:rsidRDefault="00D30167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914D9">
        <w:rPr>
          <w:rFonts w:ascii="Arial" w:eastAsia="Times New Roman" w:hAnsi="Arial" w:cs="Arial"/>
          <w:lang w:eastAsia="de-DE"/>
        </w:rPr>
        <w:t>26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0914D9">
        <w:rPr>
          <w:rFonts w:ascii="Arial" w:eastAsia="Times New Roman" w:hAnsi="Arial" w:cs="Arial"/>
          <w:lang w:eastAsia="de-DE"/>
        </w:rPr>
        <w:t>Juli</w:t>
      </w:r>
      <w:r w:rsidR="00FA346C">
        <w:rPr>
          <w:rFonts w:ascii="Arial" w:eastAsia="Times New Roman" w:hAnsi="Arial" w:cs="Arial"/>
          <w:lang w:eastAsia="de-DE"/>
        </w:rPr>
        <w:t xml:space="preserve"> 2016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0914D9">
        <w:rPr>
          <w:rFonts w:ascii="Arial" w:eastAsia="Times New Roman" w:hAnsi="Arial" w:cs="Arial"/>
          <w:lang w:eastAsia="de-DE"/>
        </w:rPr>
        <w:t xml:space="preserve">Zu den Aussagen der Techniker Krankenkasse </w:t>
      </w:r>
      <w:r w:rsidR="00705919">
        <w:rPr>
          <w:rFonts w:ascii="Arial" w:eastAsia="Times New Roman" w:hAnsi="Arial" w:cs="Arial"/>
          <w:lang w:eastAsia="de-DE"/>
        </w:rPr>
        <w:t xml:space="preserve">(TK) </w:t>
      </w:r>
      <w:r w:rsidR="000914D9">
        <w:rPr>
          <w:rFonts w:ascii="Arial" w:eastAsia="Times New Roman" w:hAnsi="Arial" w:cs="Arial"/>
          <w:lang w:eastAsia="de-DE"/>
        </w:rPr>
        <w:t>erklär</w:t>
      </w:r>
      <w:r w:rsidR="002A0AAE">
        <w:rPr>
          <w:rFonts w:ascii="Arial" w:eastAsia="Times New Roman" w:hAnsi="Arial" w:cs="Arial"/>
          <w:lang w:eastAsia="de-DE"/>
        </w:rPr>
        <w:t>t</w:t>
      </w:r>
      <w:r w:rsidR="000914D9">
        <w:rPr>
          <w:rFonts w:ascii="Arial" w:eastAsia="Times New Roman" w:hAnsi="Arial" w:cs="Arial"/>
          <w:lang w:eastAsia="de-DE"/>
        </w:rPr>
        <w:t xml:space="preserve"> Georg Baum, Haup</w:t>
      </w:r>
      <w:r w:rsidR="00F841DC">
        <w:rPr>
          <w:rFonts w:ascii="Arial" w:eastAsia="Times New Roman" w:hAnsi="Arial" w:cs="Arial"/>
          <w:lang w:eastAsia="de-DE"/>
        </w:rPr>
        <w:t xml:space="preserve">tgeschäftsführer der Deutschen </w:t>
      </w:r>
      <w:r w:rsidR="000914D9">
        <w:rPr>
          <w:rFonts w:ascii="Arial" w:eastAsia="Times New Roman" w:hAnsi="Arial" w:cs="Arial"/>
          <w:lang w:eastAsia="de-DE"/>
        </w:rPr>
        <w:t>Kranken</w:t>
      </w:r>
      <w:r w:rsidR="00F841DC">
        <w:rPr>
          <w:rFonts w:ascii="Arial" w:eastAsia="Times New Roman" w:hAnsi="Arial" w:cs="Arial"/>
          <w:lang w:eastAsia="de-DE"/>
        </w:rPr>
        <w:t>-</w:t>
      </w:r>
      <w:proofErr w:type="spellStart"/>
      <w:r w:rsidR="000914D9">
        <w:rPr>
          <w:rFonts w:ascii="Arial" w:eastAsia="Times New Roman" w:hAnsi="Arial" w:cs="Arial"/>
          <w:lang w:eastAsia="de-DE"/>
        </w:rPr>
        <w:t>hausgesellschaft</w:t>
      </w:r>
      <w:proofErr w:type="spellEnd"/>
      <w:r w:rsidR="000914D9">
        <w:rPr>
          <w:rFonts w:ascii="Arial" w:eastAsia="Times New Roman" w:hAnsi="Arial" w:cs="Arial"/>
          <w:lang w:eastAsia="de-DE"/>
        </w:rPr>
        <w:t xml:space="preserve"> (DKG):</w:t>
      </w:r>
    </w:p>
    <w:p w14:paraId="36C8782C" w14:textId="77777777" w:rsidR="000914D9" w:rsidRDefault="000914D9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3FBE1991" w14:textId="261AE075" w:rsidR="00EE7641" w:rsidRDefault="000914D9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EE7641">
        <w:rPr>
          <w:rFonts w:ascii="Arial" w:eastAsia="Times New Roman" w:hAnsi="Arial" w:cs="Arial"/>
          <w:lang w:eastAsia="de-DE"/>
        </w:rPr>
        <w:t>Blinddarmoperationen bei Heranwachsenden werden durchgeführt, wenn sie medizinisch indiziert sind. Wer regionale Untersch</w:t>
      </w:r>
      <w:r>
        <w:rPr>
          <w:rFonts w:ascii="Arial" w:eastAsia="Times New Roman" w:hAnsi="Arial" w:cs="Arial"/>
          <w:lang w:eastAsia="de-DE"/>
        </w:rPr>
        <w:t>ie</w:t>
      </w:r>
      <w:r w:rsidR="00EE7641">
        <w:rPr>
          <w:rFonts w:ascii="Arial" w:eastAsia="Times New Roman" w:hAnsi="Arial" w:cs="Arial"/>
          <w:lang w:eastAsia="de-DE"/>
        </w:rPr>
        <w:t>de nicht erklären kann, so</w:t>
      </w:r>
      <w:r w:rsidR="00E81516">
        <w:rPr>
          <w:rFonts w:ascii="Arial" w:eastAsia="Times New Roman" w:hAnsi="Arial" w:cs="Arial"/>
          <w:lang w:eastAsia="de-DE"/>
        </w:rPr>
        <w:t xml:space="preserve">llte sich hüten, zu spekulieren </w:t>
      </w:r>
      <w:r w:rsidR="00EE7641">
        <w:rPr>
          <w:rFonts w:ascii="Arial" w:eastAsia="Times New Roman" w:hAnsi="Arial" w:cs="Arial"/>
          <w:lang w:eastAsia="de-DE"/>
        </w:rPr>
        <w:t xml:space="preserve">oder gar, wie es </w:t>
      </w:r>
      <w:r>
        <w:rPr>
          <w:rFonts w:ascii="Arial" w:eastAsia="Times New Roman" w:hAnsi="Arial" w:cs="Arial"/>
          <w:lang w:eastAsia="de-DE"/>
        </w:rPr>
        <w:t xml:space="preserve">bei der </w:t>
      </w:r>
      <w:r w:rsidR="00EE7641">
        <w:rPr>
          <w:rFonts w:ascii="Arial" w:eastAsia="Times New Roman" w:hAnsi="Arial" w:cs="Arial"/>
          <w:lang w:eastAsia="de-DE"/>
        </w:rPr>
        <w:t xml:space="preserve">TK </w:t>
      </w:r>
      <w:r>
        <w:rPr>
          <w:rFonts w:ascii="Arial" w:eastAsia="Times New Roman" w:hAnsi="Arial" w:cs="Arial"/>
          <w:lang w:eastAsia="de-DE"/>
        </w:rPr>
        <w:t>mitschwingt</w:t>
      </w:r>
      <w:r w:rsidR="00EE7641">
        <w:rPr>
          <w:rFonts w:ascii="Arial" w:eastAsia="Times New Roman" w:hAnsi="Arial" w:cs="Arial"/>
          <w:lang w:eastAsia="de-DE"/>
        </w:rPr>
        <w:t xml:space="preserve">, überflüssige Operationen zu unterstellen. Jeder Krankenhausarzt diagnostiziert nach bestem Wissen und Gewissen und entscheidet dann, welche Therapie geeignet ist. Und dies nach medizinischen Gesichtspunkten. </w:t>
      </w:r>
      <w:r>
        <w:rPr>
          <w:rFonts w:ascii="Arial" w:eastAsia="Times New Roman" w:hAnsi="Arial" w:cs="Arial"/>
          <w:lang w:eastAsia="de-DE"/>
        </w:rPr>
        <w:t>Die Unterschiede machen vielmehr deutlich, dass die Medizin nicht so eindeutig ist, w</w:t>
      </w:r>
      <w:r w:rsidR="00525B5F">
        <w:rPr>
          <w:rFonts w:ascii="Arial" w:eastAsia="Times New Roman" w:hAnsi="Arial" w:cs="Arial"/>
          <w:lang w:eastAsia="de-DE"/>
        </w:rPr>
        <w:t>ie es Krankenkassenverwaltungen</w:t>
      </w:r>
      <w:r w:rsidR="002A0AA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gerne hätten. Es gibt unterschiedliche Lehrmeinungen, die von möglichst schnell operieren, um sicher zu sein, bis möglichst lange abwarten, gehen.</w:t>
      </w:r>
      <w:r w:rsidR="00525B5F">
        <w:rPr>
          <w:rFonts w:ascii="Arial" w:eastAsia="Times New Roman" w:hAnsi="Arial" w:cs="Arial"/>
          <w:lang w:eastAsia="de-DE"/>
        </w:rPr>
        <w:t xml:space="preserve"> Sicher ist jedenfalls, dass</w:t>
      </w:r>
      <w:r w:rsidR="00E81516">
        <w:rPr>
          <w:rFonts w:ascii="Arial" w:eastAsia="Times New Roman" w:hAnsi="Arial" w:cs="Arial"/>
          <w:lang w:eastAsia="de-DE"/>
        </w:rPr>
        <w:t xml:space="preserve"> ein zu spät operierter Blinddarm</w:t>
      </w:r>
      <w:r w:rsidR="00705919">
        <w:rPr>
          <w:rFonts w:ascii="Arial" w:eastAsia="Times New Roman" w:hAnsi="Arial" w:cs="Arial"/>
          <w:lang w:eastAsia="de-DE"/>
        </w:rPr>
        <w:t xml:space="preserve"> </w:t>
      </w:r>
      <w:r w:rsidR="00525B5F">
        <w:rPr>
          <w:rFonts w:ascii="Arial" w:eastAsia="Times New Roman" w:hAnsi="Arial" w:cs="Arial"/>
          <w:lang w:eastAsia="de-DE"/>
        </w:rPr>
        <w:t xml:space="preserve">mit allerhöchstem </w:t>
      </w:r>
      <w:r w:rsidR="004C39D7">
        <w:rPr>
          <w:rFonts w:ascii="Arial" w:eastAsia="Times New Roman" w:hAnsi="Arial" w:cs="Arial"/>
          <w:lang w:eastAsia="de-DE"/>
        </w:rPr>
        <w:t>Risiko für die Kinder einhergeht</w:t>
      </w:r>
      <w:r w:rsidR="00FC3ED0">
        <w:rPr>
          <w:rFonts w:ascii="Arial" w:eastAsia="Times New Roman" w:hAnsi="Arial" w:cs="Arial"/>
          <w:lang w:eastAsia="de-DE"/>
        </w:rPr>
        <w:t>.“</w:t>
      </w:r>
      <w:bookmarkStart w:id="0" w:name="_GoBack"/>
      <w:bookmarkEnd w:id="0"/>
    </w:p>
    <w:p w14:paraId="2D5F3871" w14:textId="77777777" w:rsidR="00D80859" w:rsidRDefault="00D80859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022CDFC7" w14:textId="64C67ABB" w:rsidR="0056210E" w:rsidRPr="00633E3A" w:rsidRDefault="00D80859" w:rsidP="0056210E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t xml:space="preserve"> </w:t>
      </w:r>
    </w:p>
    <w:p w14:paraId="403C6E29" w14:textId="77777777" w:rsidR="00383891" w:rsidRPr="00633E3A" w:rsidRDefault="00383891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6A4B4069" w14:textId="77777777" w:rsidR="0056210E" w:rsidRPr="00633E3A" w:rsidRDefault="0056210E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63F2FAEC" w14:textId="77777777" w:rsidR="0056210E" w:rsidRPr="00633E3A" w:rsidRDefault="0056210E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7B911675" w14:textId="77777777" w:rsidR="0056210E" w:rsidRPr="00633E3A" w:rsidRDefault="0056210E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6BCAE056" w14:textId="3EAD7A1B" w:rsidR="0058674F" w:rsidRPr="0058674F" w:rsidRDefault="0058674F" w:rsidP="00705919">
      <w:pPr>
        <w:tabs>
          <w:tab w:val="left" w:pos="7371"/>
          <w:tab w:val="left" w:pos="7513"/>
        </w:tabs>
        <w:spacing w:line="280" w:lineRule="atLeast"/>
        <w:ind w:right="2268"/>
        <w:jc w:val="both"/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1C0544">
        <w:rPr>
          <w:rFonts w:ascii="Arial" w:hAnsi="Arial" w:cs="Arial"/>
          <w:color w:val="7F7F7F" w:themeColor="text1" w:themeTint="80"/>
          <w:sz w:val="18"/>
        </w:rPr>
        <w:t>tragene Aufgaben wahr. Die 1.980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1C0544">
        <w:rPr>
          <w:rFonts w:ascii="Arial" w:hAnsi="Arial" w:cs="Arial"/>
          <w:color w:val="7F7F7F" w:themeColor="text1" w:themeTint="80"/>
          <w:sz w:val="18"/>
        </w:rPr>
        <w:t xml:space="preserve"> jährlich 19,1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Pr="0058674F">
        <w:rPr>
          <w:rFonts w:ascii="Arial" w:hAnsi="Arial" w:cs="Arial"/>
          <w:color w:val="7F7F7F" w:themeColor="text1" w:themeTint="80"/>
          <w:sz w:val="18"/>
        </w:rPr>
        <w:t>18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1C0544">
        <w:rPr>
          <w:rFonts w:ascii="Arial" w:hAnsi="Arial" w:cs="Arial"/>
          <w:color w:val="7F7F7F" w:themeColor="text1" w:themeTint="80"/>
          <w:sz w:val="18"/>
        </w:rPr>
        <w:t>Millionen Mitarbeitern. Bei 94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F8C9D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14:paraId="26637EB1" w14:textId="2CA82F71"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  <w:proofErr w:type="spellEnd"/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F8C9D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14:paraId="26637EB1" w14:textId="2CA82F71"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705919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14D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0AAE"/>
    <w:rsid w:val="002A44EC"/>
    <w:rsid w:val="002B4C49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915FE"/>
    <w:rsid w:val="004B392D"/>
    <w:rsid w:val="004B5A0A"/>
    <w:rsid w:val="004C39D7"/>
    <w:rsid w:val="004E40FA"/>
    <w:rsid w:val="004E47E0"/>
    <w:rsid w:val="004F0985"/>
    <w:rsid w:val="004F46DC"/>
    <w:rsid w:val="0052054C"/>
    <w:rsid w:val="00525B5F"/>
    <w:rsid w:val="00532B8C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37B4"/>
    <w:rsid w:val="006B4413"/>
    <w:rsid w:val="006C6396"/>
    <w:rsid w:val="006C72CE"/>
    <w:rsid w:val="00700218"/>
    <w:rsid w:val="00705919"/>
    <w:rsid w:val="0070619D"/>
    <w:rsid w:val="00717437"/>
    <w:rsid w:val="00734946"/>
    <w:rsid w:val="007755F0"/>
    <w:rsid w:val="00795922"/>
    <w:rsid w:val="007C44FC"/>
    <w:rsid w:val="008125E6"/>
    <w:rsid w:val="00835799"/>
    <w:rsid w:val="00850E59"/>
    <w:rsid w:val="00894E03"/>
    <w:rsid w:val="008B2132"/>
    <w:rsid w:val="008B37EB"/>
    <w:rsid w:val="008B7F36"/>
    <w:rsid w:val="008D015E"/>
    <w:rsid w:val="008E50AB"/>
    <w:rsid w:val="008E5967"/>
    <w:rsid w:val="0095543A"/>
    <w:rsid w:val="00957747"/>
    <w:rsid w:val="00995C59"/>
    <w:rsid w:val="00997648"/>
    <w:rsid w:val="009A320B"/>
    <w:rsid w:val="009A4F97"/>
    <w:rsid w:val="009D26E3"/>
    <w:rsid w:val="009E0FE7"/>
    <w:rsid w:val="00A15341"/>
    <w:rsid w:val="00A41756"/>
    <w:rsid w:val="00AC5BCE"/>
    <w:rsid w:val="00AE24DB"/>
    <w:rsid w:val="00B06B18"/>
    <w:rsid w:val="00B1353D"/>
    <w:rsid w:val="00B34514"/>
    <w:rsid w:val="00B52927"/>
    <w:rsid w:val="00B65874"/>
    <w:rsid w:val="00B7543C"/>
    <w:rsid w:val="00B87286"/>
    <w:rsid w:val="00BB0243"/>
    <w:rsid w:val="00BF222D"/>
    <w:rsid w:val="00C16F15"/>
    <w:rsid w:val="00C9558C"/>
    <w:rsid w:val="00C96C96"/>
    <w:rsid w:val="00CC21C5"/>
    <w:rsid w:val="00CD6E55"/>
    <w:rsid w:val="00CE1A56"/>
    <w:rsid w:val="00CE7AC3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81516"/>
    <w:rsid w:val="00E865D6"/>
    <w:rsid w:val="00E87038"/>
    <w:rsid w:val="00EB444B"/>
    <w:rsid w:val="00ED3823"/>
    <w:rsid w:val="00EE7641"/>
    <w:rsid w:val="00F258F9"/>
    <w:rsid w:val="00F4622D"/>
    <w:rsid w:val="00F47CA5"/>
    <w:rsid w:val="00F77C15"/>
    <w:rsid w:val="00F8139F"/>
    <w:rsid w:val="00F841DC"/>
    <w:rsid w:val="00FA346C"/>
    <w:rsid w:val="00FC3E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E8847B-480B-4DBF-A99A-5F363ED8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6</cp:revision>
  <cp:lastPrinted>2016-07-26T12:42:00Z</cp:lastPrinted>
  <dcterms:created xsi:type="dcterms:W3CDTF">2016-07-26T12:24:00Z</dcterms:created>
  <dcterms:modified xsi:type="dcterms:W3CDTF">2016-07-26T12:42:00Z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