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11DF1" w14:textId="5D2B0715" w:rsidR="009D26E3" w:rsidRDefault="0065306F" w:rsidP="009D26E3">
      <w:pPr>
        <w:spacing w:after="0"/>
        <w:rPr>
          <w:rFonts w:asciiTheme="majorHAnsi" w:hAnsiTheme="majorHAnsi" w:cstheme="majorHAnsi"/>
          <w:sz w:val="32"/>
          <w:szCs w:val="32"/>
        </w:rPr>
      </w:pPr>
      <w:bookmarkStart w:id="0" w:name="_GoBack"/>
      <w:bookmarkEnd w:id="0"/>
      <w:r w:rsidRPr="00117081">
        <w:rPr>
          <w:rFonts w:asciiTheme="majorHAnsi" w:hAnsiTheme="majorHAnsi" w:cstheme="majorHAnsi"/>
          <w:sz w:val="32"/>
          <w:szCs w:val="32"/>
        </w:rPr>
        <w:t>P r e s s e m i t t e i l u n g</w:t>
      </w:r>
    </w:p>
    <w:p w14:paraId="45E660EB" w14:textId="77777777" w:rsidR="00031885" w:rsidRPr="00117081" w:rsidRDefault="00031885">
      <w:pPr>
        <w:rPr>
          <w:rFonts w:asciiTheme="majorHAnsi" w:hAnsiTheme="majorHAnsi" w:cstheme="majorHAnsi"/>
          <w:sz w:val="22"/>
          <w:szCs w:val="22"/>
        </w:rPr>
      </w:pPr>
    </w:p>
    <w:p w14:paraId="32210452" w14:textId="7A6186BC" w:rsidR="00916CFE" w:rsidRPr="00117081" w:rsidRDefault="00CD4E79"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Pr>
          <w:rFonts w:asciiTheme="majorHAnsi" w:eastAsia="Times New Roman" w:hAnsiTheme="majorHAnsi" w:cstheme="majorHAnsi"/>
          <w:b/>
          <w:szCs w:val="20"/>
          <w:u w:val="single"/>
          <w:lang w:eastAsia="de-DE"/>
        </w:rPr>
        <w:t>Erwartungen</w:t>
      </w:r>
      <w:r w:rsidR="00780D75">
        <w:rPr>
          <w:rFonts w:asciiTheme="majorHAnsi" w:eastAsia="Times New Roman" w:hAnsiTheme="majorHAnsi" w:cstheme="majorHAnsi"/>
          <w:b/>
          <w:szCs w:val="20"/>
          <w:u w:val="single"/>
          <w:lang w:eastAsia="de-DE"/>
        </w:rPr>
        <w:t xml:space="preserve"> der DKG</w:t>
      </w:r>
      <w:r>
        <w:rPr>
          <w:rFonts w:asciiTheme="majorHAnsi" w:eastAsia="Times New Roman" w:hAnsiTheme="majorHAnsi" w:cstheme="majorHAnsi"/>
          <w:b/>
          <w:szCs w:val="20"/>
          <w:u w:val="single"/>
          <w:lang w:eastAsia="de-DE"/>
        </w:rPr>
        <w:t xml:space="preserve"> an das gesundheitspolitische Jahr 2024</w:t>
      </w:r>
    </w:p>
    <w:p w14:paraId="37AF832C" w14:textId="77777777" w:rsidR="00442C40" w:rsidRPr="00117081" w:rsidRDefault="00903178" w:rsidP="00CD4E79">
      <w:pPr>
        <w:tabs>
          <w:tab w:val="left" w:pos="4395"/>
          <w:tab w:val="left" w:pos="9781"/>
        </w:tabs>
        <w:spacing w:after="0"/>
        <w:ind w:right="-853"/>
        <w:outlineLvl w:val="0"/>
        <w:rPr>
          <w:rFonts w:asciiTheme="majorHAnsi" w:hAnsiTheme="majorHAnsi" w:cstheme="majorHAnsi"/>
          <w:b/>
          <w:bCs/>
          <w:sz w:val="32"/>
          <w:szCs w:val="32"/>
        </w:rPr>
      </w:pPr>
      <w:r w:rsidRPr="00117081">
        <w:rPr>
          <w:rFonts w:asciiTheme="majorHAnsi" w:eastAsia="Times New Roman" w:hAnsiTheme="majorHAnsi" w:cstheme="majorHAnsi"/>
          <w:b/>
          <w:szCs w:val="20"/>
          <w:u w:val="single"/>
          <w:lang w:eastAsia="de-DE"/>
        </w:rPr>
        <w:br/>
      </w:r>
      <w:r w:rsidR="006F0159">
        <w:rPr>
          <w:rFonts w:asciiTheme="majorHAnsi" w:hAnsiTheme="majorHAnsi" w:cstheme="majorHAnsi"/>
          <w:b/>
          <w:bCs/>
          <w:sz w:val="32"/>
          <w:szCs w:val="32"/>
        </w:rPr>
        <w:t>Vorhaltefinanzierung verfehlt alle Ziele</w:t>
      </w:r>
    </w:p>
    <w:p w14:paraId="63481077" w14:textId="77777777" w:rsidR="001962FD" w:rsidRPr="00117081" w:rsidRDefault="001962FD" w:rsidP="00442C40">
      <w:pPr>
        <w:tabs>
          <w:tab w:val="left" w:pos="4395"/>
          <w:tab w:val="left" w:pos="9781"/>
        </w:tabs>
        <w:spacing w:after="0"/>
        <w:ind w:right="-853"/>
        <w:outlineLvl w:val="0"/>
        <w:rPr>
          <w:rFonts w:asciiTheme="majorHAnsi" w:hAnsiTheme="majorHAnsi" w:cstheme="majorHAnsi"/>
          <w:b/>
        </w:rPr>
      </w:pPr>
    </w:p>
    <w:p w14:paraId="09C7128A" w14:textId="306BF099" w:rsidR="00E53FAA" w:rsidRDefault="00D30167" w:rsidP="006E476F">
      <w:pPr>
        <w:tabs>
          <w:tab w:val="left" w:pos="7797"/>
        </w:tabs>
        <w:spacing w:after="0" w:line="340" w:lineRule="exact"/>
        <w:ind w:right="2410"/>
        <w:jc w:val="both"/>
        <w:rPr>
          <w:rFonts w:asciiTheme="majorHAnsi" w:eastAsia="Times New Roman" w:hAnsiTheme="majorHAnsi" w:cstheme="majorHAnsi"/>
          <w:bCs/>
          <w:lang w:eastAsia="de-DE"/>
        </w:rPr>
      </w:pPr>
      <w:r w:rsidRPr="00117081">
        <w:rPr>
          <w:rFonts w:asciiTheme="majorHAnsi" w:eastAsia="Times New Roman" w:hAnsiTheme="majorHAnsi" w:cstheme="majorHAnsi"/>
          <w:lang w:eastAsia="de-DE"/>
        </w:rPr>
        <w:t xml:space="preserve">Berlin, </w:t>
      </w:r>
      <w:r w:rsidR="000C54EE" w:rsidRPr="00117081">
        <w:rPr>
          <w:rFonts w:asciiTheme="majorHAnsi" w:eastAsia="Times New Roman" w:hAnsiTheme="majorHAnsi" w:cstheme="majorHAnsi"/>
          <w:lang w:eastAsia="de-DE"/>
        </w:rPr>
        <w:fldChar w:fldCharType="begin"/>
      </w:r>
      <w:r w:rsidR="000C54EE" w:rsidRPr="00117081">
        <w:rPr>
          <w:rFonts w:asciiTheme="majorHAnsi" w:eastAsia="Times New Roman" w:hAnsiTheme="majorHAnsi" w:cstheme="majorHAnsi"/>
          <w:lang w:eastAsia="de-DE"/>
        </w:rPr>
        <w:instrText xml:space="preserve"> TIME \@ "d. MMMM yyyy" </w:instrText>
      </w:r>
      <w:r w:rsidR="000C54EE" w:rsidRPr="00117081">
        <w:rPr>
          <w:rFonts w:asciiTheme="majorHAnsi" w:eastAsia="Times New Roman" w:hAnsiTheme="majorHAnsi" w:cstheme="majorHAnsi"/>
          <w:lang w:eastAsia="de-DE"/>
        </w:rPr>
        <w:fldChar w:fldCharType="separate"/>
      </w:r>
      <w:r w:rsidR="00385A18">
        <w:rPr>
          <w:rFonts w:asciiTheme="majorHAnsi" w:eastAsia="Times New Roman" w:hAnsiTheme="majorHAnsi" w:cstheme="majorHAnsi"/>
          <w:noProof/>
          <w:lang w:eastAsia="de-DE"/>
        </w:rPr>
        <w:t>16. Januar 2024</w:t>
      </w:r>
      <w:r w:rsidR="000C54EE" w:rsidRPr="00117081">
        <w:rPr>
          <w:rFonts w:asciiTheme="majorHAnsi" w:eastAsia="Times New Roman" w:hAnsiTheme="majorHAnsi" w:cstheme="majorHAnsi"/>
          <w:lang w:eastAsia="de-DE"/>
        </w:rPr>
        <w:fldChar w:fldCharType="end"/>
      </w:r>
      <w:r w:rsidR="000C54EE" w:rsidRPr="00117081">
        <w:rPr>
          <w:rFonts w:asciiTheme="majorHAnsi" w:eastAsia="Times New Roman" w:hAnsiTheme="majorHAnsi" w:cstheme="majorHAnsi"/>
          <w:lang w:eastAsia="de-DE"/>
        </w:rPr>
        <w:t xml:space="preserve"> </w:t>
      </w:r>
      <w:r w:rsidR="0052054C" w:rsidRPr="00117081">
        <w:rPr>
          <w:rFonts w:asciiTheme="majorHAnsi" w:eastAsia="Times New Roman" w:hAnsiTheme="majorHAnsi" w:cstheme="majorHAnsi"/>
          <w:lang w:eastAsia="de-DE"/>
        </w:rPr>
        <w:t>–</w:t>
      </w:r>
      <w:r w:rsidR="00916CFE" w:rsidRPr="00117081">
        <w:rPr>
          <w:rFonts w:asciiTheme="majorHAnsi" w:eastAsia="Times New Roman" w:hAnsiTheme="majorHAnsi" w:cstheme="majorHAnsi"/>
          <w:bCs/>
          <w:lang w:eastAsia="de-DE"/>
        </w:rPr>
        <w:t xml:space="preserve"> </w:t>
      </w:r>
      <w:r w:rsidR="00CD4E79">
        <w:rPr>
          <w:rFonts w:asciiTheme="majorHAnsi" w:eastAsia="Times New Roman" w:hAnsiTheme="majorHAnsi" w:cstheme="majorHAnsi"/>
          <w:bCs/>
          <w:lang w:eastAsia="de-DE"/>
        </w:rPr>
        <w:t xml:space="preserve">Im </w:t>
      </w:r>
      <w:r w:rsidR="00CD4E79" w:rsidRPr="00CD4E79">
        <w:rPr>
          <w:rFonts w:asciiTheme="majorHAnsi" w:eastAsia="Times New Roman" w:hAnsiTheme="majorHAnsi" w:cstheme="majorHAnsi"/>
          <w:bCs/>
          <w:lang w:eastAsia="de-DE"/>
        </w:rPr>
        <w:t>Jahr 2024 m</w:t>
      </w:r>
      <w:r w:rsidR="00CD4E79">
        <w:rPr>
          <w:rFonts w:asciiTheme="majorHAnsi" w:eastAsia="Times New Roman" w:hAnsiTheme="majorHAnsi" w:cstheme="majorHAnsi"/>
          <w:bCs/>
          <w:lang w:eastAsia="de-DE"/>
        </w:rPr>
        <w:t>üssen</w:t>
      </w:r>
      <w:r w:rsidR="00CD4E79" w:rsidRPr="00CD4E79">
        <w:rPr>
          <w:rFonts w:asciiTheme="majorHAnsi" w:eastAsia="Times New Roman" w:hAnsiTheme="majorHAnsi" w:cstheme="majorHAnsi"/>
          <w:bCs/>
          <w:lang w:eastAsia="de-DE"/>
        </w:rPr>
        <w:t xml:space="preserve"> </w:t>
      </w:r>
      <w:r w:rsidR="00FA4DB0">
        <w:rPr>
          <w:rFonts w:asciiTheme="majorHAnsi" w:eastAsia="Times New Roman" w:hAnsiTheme="majorHAnsi" w:cstheme="majorHAnsi"/>
          <w:bCs/>
          <w:lang w:eastAsia="de-DE"/>
        </w:rPr>
        <w:t>die</w:t>
      </w:r>
      <w:r w:rsidR="00FA4DB0" w:rsidRPr="00CD4E79">
        <w:rPr>
          <w:rFonts w:asciiTheme="majorHAnsi" w:eastAsia="Times New Roman" w:hAnsiTheme="majorHAnsi" w:cstheme="majorHAnsi"/>
          <w:bCs/>
          <w:lang w:eastAsia="de-DE"/>
        </w:rPr>
        <w:t xml:space="preserve"> </w:t>
      </w:r>
      <w:r w:rsidR="00CD4E79" w:rsidRPr="00CD4E79">
        <w:rPr>
          <w:rFonts w:asciiTheme="majorHAnsi" w:eastAsia="Times New Roman" w:hAnsiTheme="majorHAnsi" w:cstheme="majorHAnsi"/>
          <w:bCs/>
          <w:lang w:eastAsia="de-DE"/>
        </w:rPr>
        <w:t xml:space="preserve">Weichen </w:t>
      </w:r>
      <w:r w:rsidR="00CD4E79">
        <w:rPr>
          <w:rFonts w:asciiTheme="majorHAnsi" w:eastAsia="Times New Roman" w:hAnsiTheme="majorHAnsi" w:cstheme="majorHAnsi"/>
          <w:bCs/>
          <w:lang w:eastAsia="de-DE"/>
        </w:rPr>
        <w:t>gestellt werden</w:t>
      </w:r>
      <w:r w:rsidR="00CD4E79" w:rsidRPr="00CD4E79">
        <w:rPr>
          <w:rFonts w:asciiTheme="majorHAnsi" w:eastAsia="Times New Roman" w:hAnsiTheme="majorHAnsi" w:cstheme="majorHAnsi"/>
          <w:bCs/>
          <w:lang w:eastAsia="de-DE"/>
        </w:rPr>
        <w:t>, um die Krankenhaus</w:t>
      </w:r>
      <w:r w:rsidR="00CD4E79">
        <w:rPr>
          <w:rFonts w:asciiTheme="majorHAnsi" w:eastAsia="Times New Roman" w:hAnsiTheme="majorHAnsi" w:cstheme="majorHAnsi"/>
          <w:bCs/>
          <w:lang w:eastAsia="de-DE"/>
        </w:rPr>
        <w:t>v</w:t>
      </w:r>
      <w:r w:rsidR="00CD4E79" w:rsidRPr="00CD4E79">
        <w:rPr>
          <w:rFonts w:asciiTheme="majorHAnsi" w:eastAsia="Times New Roman" w:hAnsiTheme="majorHAnsi" w:cstheme="majorHAnsi"/>
          <w:bCs/>
          <w:lang w:eastAsia="de-DE"/>
        </w:rPr>
        <w:t>ersorgung mittel</w:t>
      </w:r>
      <w:r w:rsidR="00FA4DB0">
        <w:rPr>
          <w:rFonts w:asciiTheme="majorHAnsi" w:eastAsia="Times New Roman" w:hAnsiTheme="majorHAnsi" w:cstheme="majorHAnsi"/>
          <w:bCs/>
          <w:lang w:eastAsia="de-DE"/>
        </w:rPr>
        <w:t>-</w:t>
      </w:r>
      <w:r w:rsidR="00CD4E79" w:rsidRPr="00CD4E79">
        <w:rPr>
          <w:rFonts w:asciiTheme="majorHAnsi" w:eastAsia="Times New Roman" w:hAnsiTheme="majorHAnsi" w:cstheme="majorHAnsi"/>
          <w:bCs/>
          <w:lang w:eastAsia="de-DE"/>
        </w:rPr>
        <w:t xml:space="preserve"> und langfristig sicher</w:t>
      </w:r>
      <w:r w:rsidR="00FA4DB0">
        <w:rPr>
          <w:rFonts w:asciiTheme="majorHAnsi" w:eastAsia="Times New Roman" w:hAnsiTheme="majorHAnsi" w:cstheme="majorHAnsi"/>
          <w:bCs/>
          <w:lang w:eastAsia="de-DE"/>
        </w:rPr>
        <w:t>zu</w:t>
      </w:r>
      <w:r w:rsidR="00CD4E79" w:rsidRPr="00CD4E79">
        <w:rPr>
          <w:rFonts w:asciiTheme="majorHAnsi" w:eastAsia="Times New Roman" w:hAnsiTheme="majorHAnsi" w:cstheme="majorHAnsi"/>
          <w:bCs/>
          <w:lang w:eastAsia="de-DE"/>
        </w:rPr>
        <w:t>stellen. Die Erwartung</w:t>
      </w:r>
      <w:r w:rsidR="00EC7BF4">
        <w:rPr>
          <w:rFonts w:asciiTheme="majorHAnsi" w:eastAsia="Times New Roman" w:hAnsiTheme="majorHAnsi" w:cstheme="majorHAnsi"/>
          <w:bCs/>
          <w:lang w:eastAsia="de-DE"/>
        </w:rPr>
        <w:t>en</w:t>
      </w:r>
      <w:r w:rsidR="00CD4E79" w:rsidRPr="00CD4E79">
        <w:rPr>
          <w:rFonts w:asciiTheme="majorHAnsi" w:eastAsia="Times New Roman" w:hAnsiTheme="majorHAnsi" w:cstheme="majorHAnsi"/>
          <w:bCs/>
          <w:lang w:eastAsia="de-DE"/>
        </w:rPr>
        <w:t xml:space="preserve"> der deutschen Krankenhäuser beziehen sich dabei sowohl </w:t>
      </w:r>
      <w:r w:rsidR="00CD4E79">
        <w:rPr>
          <w:rFonts w:asciiTheme="majorHAnsi" w:eastAsia="Times New Roman" w:hAnsiTheme="majorHAnsi" w:cstheme="majorHAnsi"/>
          <w:bCs/>
          <w:lang w:eastAsia="de-DE"/>
        </w:rPr>
        <w:t xml:space="preserve">auf </w:t>
      </w:r>
      <w:r w:rsidR="00CD4E79" w:rsidRPr="00CD4E79">
        <w:rPr>
          <w:rFonts w:asciiTheme="majorHAnsi" w:eastAsia="Times New Roman" w:hAnsiTheme="majorHAnsi" w:cstheme="majorHAnsi"/>
          <w:bCs/>
          <w:lang w:eastAsia="de-DE"/>
        </w:rPr>
        <w:t>kurzfristige Stabilisierung</w:t>
      </w:r>
      <w:r w:rsidR="00CD4E79">
        <w:rPr>
          <w:rFonts w:asciiTheme="majorHAnsi" w:eastAsia="Times New Roman" w:hAnsiTheme="majorHAnsi" w:cstheme="majorHAnsi"/>
          <w:bCs/>
          <w:lang w:eastAsia="de-DE"/>
        </w:rPr>
        <w:t>sm</w:t>
      </w:r>
      <w:r w:rsidR="00CD4E79" w:rsidRPr="00CD4E79">
        <w:rPr>
          <w:rFonts w:asciiTheme="majorHAnsi" w:eastAsia="Times New Roman" w:hAnsiTheme="majorHAnsi" w:cstheme="majorHAnsi"/>
          <w:bCs/>
          <w:lang w:eastAsia="de-DE"/>
        </w:rPr>
        <w:t>aßnahmen, die unbedingt notwendig sind, als auch auf eine langfristige umfassende zwischen Bund</w:t>
      </w:r>
      <w:r w:rsidR="00EC7BF4">
        <w:rPr>
          <w:rFonts w:asciiTheme="majorHAnsi" w:eastAsia="Times New Roman" w:hAnsiTheme="majorHAnsi" w:cstheme="majorHAnsi"/>
          <w:bCs/>
          <w:lang w:eastAsia="de-DE"/>
        </w:rPr>
        <w:t xml:space="preserve">, </w:t>
      </w:r>
      <w:r w:rsidR="00CD4E79" w:rsidRPr="00CD4E79">
        <w:rPr>
          <w:rFonts w:asciiTheme="majorHAnsi" w:eastAsia="Times New Roman" w:hAnsiTheme="majorHAnsi" w:cstheme="majorHAnsi"/>
          <w:bCs/>
          <w:lang w:eastAsia="de-DE"/>
        </w:rPr>
        <w:t>Ländern und Krankenhausträger</w:t>
      </w:r>
      <w:r w:rsidR="00EC7BF4">
        <w:rPr>
          <w:rFonts w:asciiTheme="majorHAnsi" w:eastAsia="Times New Roman" w:hAnsiTheme="majorHAnsi" w:cstheme="majorHAnsi"/>
          <w:bCs/>
          <w:lang w:eastAsia="de-DE"/>
        </w:rPr>
        <w:t>n</w:t>
      </w:r>
      <w:r w:rsidR="00CD4E79" w:rsidRPr="00CD4E79">
        <w:rPr>
          <w:rFonts w:asciiTheme="majorHAnsi" w:eastAsia="Times New Roman" w:hAnsiTheme="majorHAnsi" w:cstheme="majorHAnsi"/>
          <w:bCs/>
          <w:lang w:eastAsia="de-DE"/>
        </w:rPr>
        <w:t xml:space="preserve"> abgestimmte Krankenhausreform.</w:t>
      </w:r>
    </w:p>
    <w:p w14:paraId="09A3EB4A" w14:textId="77777777" w:rsidR="006E476F" w:rsidRDefault="006E476F" w:rsidP="006E476F">
      <w:pPr>
        <w:tabs>
          <w:tab w:val="left" w:pos="7797"/>
        </w:tabs>
        <w:spacing w:after="0" w:line="340" w:lineRule="exact"/>
        <w:ind w:right="2410"/>
        <w:jc w:val="both"/>
        <w:rPr>
          <w:rFonts w:asciiTheme="majorHAnsi" w:eastAsia="Times New Roman" w:hAnsiTheme="majorHAnsi" w:cstheme="majorHAnsi"/>
          <w:bCs/>
          <w:lang w:eastAsia="de-DE"/>
        </w:rPr>
      </w:pPr>
    </w:p>
    <w:p w14:paraId="45842A94" w14:textId="5EE12E69" w:rsidR="00926C06" w:rsidRPr="00E53FAA" w:rsidRDefault="00926C06" w:rsidP="00CD4E79">
      <w:pPr>
        <w:tabs>
          <w:tab w:val="left" w:pos="7797"/>
        </w:tabs>
        <w:spacing w:line="340" w:lineRule="exact"/>
        <w:ind w:right="2410"/>
        <w:jc w:val="both"/>
        <w:rPr>
          <w:rFonts w:asciiTheme="majorHAnsi" w:eastAsia="Times New Roman" w:hAnsiTheme="majorHAnsi" w:cstheme="majorHAnsi"/>
          <w:b/>
          <w:bCs/>
          <w:lang w:eastAsia="de-DE"/>
        </w:rPr>
      </w:pPr>
      <w:r w:rsidRPr="00E53FAA">
        <w:rPr>
          <w:rFonts w:asciiTheme="majorHAnsi" w:eastAsia="Times New Roman" w:hAnsiTheme="majorHAnsi" w:cstheme="majorHAnsi"/>
          <w:b/>
          <w:bCs/>
          <w:lang w:eastAsia="de-DE"/>
        </w:rPr>
        <w:t>Wirtschaftlich</w:t>
      </w:r>
      <w:r>
        <w:rPr>
          <w:rFonts w:asciiTheme="majorHAnsi" w:eastAsia="Times New Roman" w:hAnsiTheme="majorHAnsi" w:cstheme="majorHAnsi"/>
          <w:b/>
          <w:bCs/>
          <w:lang w:eastAsia="de-DE"/>
        </w:rPr>
        <w:t>e Lage – Insolvenzgefahr steigt weiter</w:t>
      </w:r>
    </w:p>
    <w:p w14:paraId="1C627264" w14:textId="3CD6CB37" w:rsidR="00CD4E79" w:rsidRDefault="00CD4E79" w:rsidP="00CD4E79">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w:t>
      </w:r>
      <w:r w:rsidRPr="00CD4E79">
        <w:rPr>
          <w:rFonts w:asciiTheme="majorHAnsi" w:eastAsia="Times New Roman" w:hAnsiTheme="majorHAnsi" w:cstheme="majorHAnsi"/>
          <w:bCs/>
          <w:lang w:eastAsia="de-DE"/>
        </w:rPr>
        <w:t>Wir brauchen zu</w:t>
      </w:r>
      <w:r w:rsidR="00FA4DB0">
        <w:rPr>
          <w:rFonts w:asciiTheme="majorHAnsi" w:eastAsia="Times New Roman" w:hAnsiTheme="majorHAnsi" w:cstheme="majorHAnsi"/>
          <w:bCs/>
          <w:lang w:eastAsia="de-DE"/>
        </w:rPr>
        <w:t>allererst</w:t>
      </w:r>
      <w:r w:rsidRPr="00CD4E79">
        <w:rPr>
          <w:rFonts w:asciiTheme="majorHAnsi" w:eastAsia="Times New Roman" w:hAnsiTheme="majorHAnsi" w:cstheme="majorHAnsi"/>
          <w:bCs/>
          <w:lang w:eastAsia="de-DE"/>
        </w:rPr>
        <w:t xml:space="preserve"> die wirtschaftliche Sicherung der Krankenhäuser. Die Insolvenzgefahr ist </w:t>
      </w:r>
      <w:r w:rsidR="006E476F" w:rsidRPr="00CD4E79">
        <w:rPr>
          <w:rFonts w:asciiTheme="majorHAnsi" w:eastAsia="Times New Roman" w:hAnsiTheme="majorHAnsi" w:cstheme="majorHAnsi"/>
          <w:bCs/>
          <w:lang w:eastAsia="de-DE"/>
        </w:rPr>
        <w:t>2024</w:t>
      </w:r>
      <w:r w:rsidR="006E476F">
        <w:rPr>
          <w:rFonts w:asciiTheme="majorHAnsi" w:eastAsia="Times New Roman" w:hAnsiTheme="majorHAnsi" w:cstheme="majorHAnsi"/>
          <w:bCs/>
          <w:lang w:eastAsia="de-DE"/>
        </w:rPr>
        <w:t xml:space="preserve"> </w:t>
      </w:r>
      <w:r w:rsidRPr="00CD4E79">
        <w:rPr>
          <w:rFonts w:asciiTheme="majorHAnsi" w:eastAsia="Times New Roman" w:hAnsiTheme="majorHAnsi" w:cstheme="majorHAnsi"/>
          <w:bCs/>
          <w:lang w:eastAsia="de-DE"/>
        </w:rPr>
        <w:t xml:space="preserve">historisch hoch. Das liegt an der </w:t>
      </w:r>
      <w:r w:rsidR="00FA4DB0">
        <w:rPr>
          <w:rFonts w:asciiTheme="majorHAnsi" w:eastAsia="Times New Roman" w:hAnsiTheme="majorHAnsi" w:cstheme="majorHAnsi"/>
          <w:bCs/>
          <w:lang w:eastAsia="de-DE"/>
        </w:rPr>
        <w:t xml:space="preserve">andauernden </w:t>
      </w:r>
      <w:r>
        <w:rPr>
          <w:rFonts w:asciiTheme="majorHAnsi" w:eastAsia="Times New Roman" w:hAnsiTheme="majorHAnsi" w:cstheme="majorHAnsi"/>
          <w:bCs/>
          <w:lang w:eastAsia="de-DE"/>
        </w:rPr>
        <w:t>U</w:t>
      </w:r>
      <w:r w:rsidRPr="00CD4E79">
        <w:rPr>
          <w:rFonts w:asciiTheme="majorHAnsi" w:eastAsia="Times New Roman" w:hAnsiTheme="majorHAnsi" w:cstheme="majorHAnsi"/>
          <w:bCs/>
          <w:lang w:eastAsia="de-DE"/>
        </w:rPr>
        <w:t>nter</w:t>
      </w:r>
      <w:r>
        <w:rPr>
          <w:rFonts w:asciiTheme="majorHAnsi" w:eastAsia="Times New Roman" w:hAnsiTheme="majorHAnsi" w:cstheme="majorHAnsi"/>
          <w:bCs/>
          <w:lang w:eastAsia="de-DE"/>
        </w:rPr>
        <w:t>f</w:t>
      </w:r>
      <w:r w:rsidRPr="00CD4E79">
        <w:rPr>
          <w:rFonts w:asciiTheme="majorHAnsi" w:eastAsia="Times New Roman" w:hAnsiTheme="majorHAnsi" w:cstheme="majorHAnsi"/>
          <w:bCs/>
          <w:lang w:eastAsia="de-DE"/>
        </w:rPr>
        <w:t>inanzierung der Betriebskosten in den vergangenen Jahren. Wir haben 2022 und 2023</w:t>
      </w:r>
      <w:r>
        <w:rPr>
          <w:rFonts w:asciiTheme="majorHAnsi" w:eastAsia="Times New Roman" w:hAnsiTheme="majorHAnsi" w:cstheme="majorHAnsi"/>
          <w:bCs/>
          <w:lang w:eastAsia="de-DE"/>
        </w:rPr>
        <w:t xml:space="preserve"> d</w:t>
      </w:r>
      <w:r w:rsidRPr="00CD4E79">
        <w:rPr>
          <w:rFonts w:asciiTheme="majorHAnsi" w:eastAsia="Times New Roman" w:hAnsiTheme="majorHAnsi" w:cstheme="majorHAnsi"/>
          <w:bCs/>
          <w:lang w:eastAsia="de-DE"/>
        </w:rPr>
        <w:t xml:space="preserve">urch die Inflation weitaus höhere Kosten gehabt, als wir Erlöse erwirtschaften konnten. Die Preise, die wir mit den Krankenkassen abrechnen konnten, </w:t>
      </w:r>
      <w:r w:rsidR="00FA4DB0">
        <w:rPr>
          <w:rFonts w:asciiTheme="majorHAnsi" w:eastAsia="Times New Roman" w:hAnsiTheme="majorHAnsi" w:cstheme="majorHAnsi"/>
          <w:bCs/>
          <w:lang w:eastAsia="de-DE"/>
        </w:rPr>
        <w:t>bleiben fortlaufend hinter</w:t>
      </w:r>
      <w:r w:rsidRPr="00CD4E79">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 xml:space="preserve">den </w:t>
      </w:r>
      <w:r w:rsidR="00EC7BF4">
        <w:rPr>
          <w:rFonts w:asciiTheme="majorHAnsi" w:eastAsia="Times New Roman" w:hAnsiTheme="majorHAnsi" w:cstheme="majorHAnsi"/>
          <w:bCs/>
          <w:lang w:eastAsia="de-DE"/>
        </w:rPr>
        <w:t>i</w:t>
      </w:r>
      <w:r w:rsidRPr="00CD4E79">
        <w:rPr>
          <w:rFonts w:asciiTheme="majorHAnsi" w:eastAsia="Times New Roman" w:hAnsiTheme="majorHAnsi" w:cstheme="majorHAnsi"/>
          <w:bCs/>
          <w:lang w:eastAsia="de-DE"/>
        </w:rPr>
        <w:t>nflation</w:t>
      </w:r>
      <w:r>
        <w:rPr>
          <w:rFonts w:asciiTheme="majorHAnsi" w:eastAsia="Times New Roman" w:hAnsiTheme="majorHAnsi" w:cstheme="majorHAnsi"/>
          <w:bCs/>
          <w:lang w:eastAsia="de-DE"/>
        </w:rPr>
        <w:t>s</w:t>
      </w:r>
      <w:r w:rsidRPr="00CD4E79">
        <w:rPr>
          <w:rFonts w:asciiTheme="majorHAnsi" w:eastAsia="Times New Roman" w:hAnsiTheme="majorHAnsi" w:cstheme="majorHAnsi"/>
          <w:bCs/>
          <w:lang w:eastAsia="de-DE"/>
        </w:rPr>
        <w:t>bedingte</w:t>
      </w:r>
      <w:r>
        <w:rPr>
          <w:rFonts w:asciiTheme="majorHAnsi" w:eastAsia="Times New Roman" w:hAnsiTheme="majorHAnsi" w:cstheme="majorHAnsi"/>
          <w:bCs/>
          <w:lang w:eastAsia="de-DE"/>
        </w:rPr>
        <w:t>n</w:t>
      </w:r>
      <w:r w:rsidRPr="00CD4E79">
        <w:rPr>
          <w:rFonts w:asciiTheme="majorHAnsi" w:eastAsia="Times New Roman" w:hAnsiTheme="majorHAnsi" w:cstheme="majorHAnsi"/>
          <w:bCs/>
          <w:lang w:eastAsia="de-DE"/>
        </w:rPr>
        <w:t xml:space="preserve"> Mehrkosten </w:t>
      </w:r>
      <w:r w:rsidR="00FA4DB0">
        <w:rPr>
          <w:rFonts w:asciiTheme="majorHAnsi" w:eastAsia="Times New Roman" w:hAnsiTheme="majorHAnsi" w:cstheme="majorHAnsi"/>
          <w:bCs/>
          <w:lang w:eastAsia="de-DE"/>
        </w:rPr>
        <w:t>zurück</w:t>
      </w:r>
      <w:r w:rsidRPr="00CD4E79">
        <w:rPr>
          <w:rFonts w:asciiTheme="majorHAnsi" w:eastAsia="Times New Roman" w:hAnsiTheme="majorHAnsi" w:cstheme="majorHAnsi"/>
          <w:bCs/>
          <w:lang w:eastAsia="de-DE"/>
        </w:rPr>
        <w:t>. Das erg</w:t>
      </w:r>
      <w:r w:rsidR="00362683">
        <w:rPr>
          <w:rFonts w:asciiTheme="majorHAnsi" w:eastAsia="Times New Roman" w:hAnsiTheme="majorHAnsi" w:cstheme="majorHAnsi"/>
          <w:bCs/>
          <w:lang w:eastAsia="de-DE"/>
        </w:rPr>
        <w:t>ab</w:t>
      </w:r>
      <w:r w:rsidRPr="00CD4E79">
        <w:rPr>
          <w:rFonts w:asciiTheme="majorHAnsi" w:eastAsia="Times New Roman" w:hAnsiTheme="majorHAnsi" w:cstheme="majorHAnsi"/>
          <w:bCs/>
          <w:lang w:eastAsia="de-DE"/>
        </w:rPr>
        <w:t xml:space="preserve"> bis Ende 2023 ein Defizit von </w:t>
      </w:r>
      <w:r w:rsidR="006D4885">
        <w:rPr>
          <w:rFonts w:asciiTheme="majorHAnsi" w:eastAsia="Times New Roman" w:hAnsiTheme="majorHAnsi" w:cstheme="majorHAnsi"/>
          <w:bCs/>
          <w:lang w:eastAsia="de-DE"/>
        </w:rPr>
        <w:t>rund 9</w:t>
      </w:r>
      <w:r w:rsidRPr="00CD4E79">
        <w:rPr>
          <w:rFonts w:asciiTheme="majorHAnsi" w:eastAsia="Times New Roman" w:hAnsiTheme="majorHAnsi" w:cstheme="majorHAnsi"/>
          <w:bCs/>
          <w:lang w:eastAsia="de-DE"/>
        </w:rPr>
        <w:t xml:space="preserve"> Milliarden </w:t>
      </w:r>
      <w:r w:rsidR="00EC7BF4">
        <w:rPr>
          <w:rFonts w:asciiTheme="majorHAnsi" w:eastAsia="Times New Roman" w:hAnsiTheme="majorHAnsi" w:cstheme="majorHAnsi"/>
          <w:bCs/>
          <w:lang w:eastAsia="de-DE"/>
        </w:rPr>
        <w:t>Euro</w:t>
      </w:r>
      <w:r w:rsidRPr="00CD4E79">
        <w:rPr>
          <w:rFonts w:asciiTheme="majorHAnsi" w:eastAsia="Times New Roman" w:hAnsiTheme="majorHAnsi" w:cstheme="majorHAnsi"/>
          <w:bCs/>
          <w:lang w:eastAsia="de-DE"/>
        </w:rPr>
        <w:t xml:space="preserve">. Und dieses steigt 2024 </w:t>
      </w:r>
      <w:r w:rsidR="00FE3F33">
        <w:rPr>
          <w:rFonts w:asciiTheme="majorHAnsi" w:eastAsia="Times New Roman" w:hAnsiTheme="majorHAnsi" w:cstheme="majorHAnsi"/>
          <w:bCs/>
          <w:lang w:eastAsia="de-DE"/>
        </w:rPr>
        <w:t xml:space="preserve">Monat für Monat um 500 Millionen </w:t>
      </w:r>
      <w:r w:rsidR="00EC7BF4">
        <w:rPr>
          <w:rFonts w:asciiTheme="majorHAnsi" w:eastAsia="Times New Roman" w:hAnsiTheme="majorHAnsi" w:cstheme="majorHAnsi"/>
          <w:bCs/>
          <w:lang w:eastAsia="de-DE"/>
        </w:rPr>
        <w:t>Euro</w:t>
      </w:r>
      <w:r w:rsidR="00FE3F33">
        <w:rPr>
          <w:rFonts w:asciiTheme="majorHAnsi" w:eastAsia="Times New Roman" w:hAnsiTheme="majorHAnsi" w:cstheme="majorHAnsi"/>
          <w:bCs/>
          <w:lang w:eastAsia="de-DE"/>
        </w:rPr>
        <w:t xml:space="preserve"> </w:t>
      </w:r>
      <w:r w:rsidRPr="00CD4E79">
        <w:rPr>
          <w:rFonts w:asciiTheme="majorHAnsi" w:eastAsia="Times New Roman" w:hAnsiTheme="majorHAnsi" w:cstheme="majorHAnsi"/>
          <w:bCs/>
          <w:lang w:eastAsia="de-DE"/>
        </w:rPr>
        <w:t>weiter an</w:t>
      </w:r>
      <w:r>
        <w:rPr>
          <w:rFonts w:asciiTheme="majorHAnsi" w:eastAsia="Times New Roman" w:hAnsiTheme="majorHAnsi" w:cstheme="majorHAnsi"/>
          <w:bCs/>
          <w:lang w:eastAsia="de-DE"/>
        </w:rPr>
        <w:t>“</w:t>
      </w:r>
      <w:r w:rsidR="00362683">
        <w:rPr>
          <w:rFonts w:asciiTheme="majorHAnsi" w:eastAsia="Times New Roman" w:hAnsiTheme="majorHAnsi" w:cstheme="majorHAnsi"/>
          <w:bCs/>
          <w:lang w:eastAsia="de-DE"/>
        </w:rPr>
        <w:t>,</w:t>
      </w:r>
      <w:r>
        <w:rPr>
          <w:rFonts w:asciiTheme="majorHAnsi" w:eastAsia="Times New Roman" w:hAnsiTheme="majorHAnsi" w:cstheme="majorHAnsi"/>
          <w:bCs/>
          <w:lang w:eastAsia="de-DE"/>
        </w:rPr>
        <w:t xml:space="preserve"> </w:t>
      </w:r>
      <w:r w:rsidR="00EC7BF4">
        <w:rPr>
          <w:rFonts w:asciiTheme="majorHAnsi" w:eastAsia="Times New Roman" w:hAnsiTheme="majorHAnsi" w:cstheme="majorHAnsi"/>
          <w:bCs/>
          <w:lang w:eastAsia="de-DE"/>
        </w:rPr>
        <w:t>erklärt</w:t>
      </w:r>
      <w:r>
        <w:rPr>
          <w:rFonts w:asciiTheme="majorHAnsi" w:eastAsia="Times New Roman" w:hAnsiTheme="majorHAnsi" w:cstheme="majorHAnsi"/>
          <w:bCs/>
          <w:lang w:eastAsia="de-DE"/>
        </w:rPr>
        <w:t xml:space="preserve"> Dr. Gerald Gaß</w:t>
      </w:r>
      <w:r w:rsidR="00FE3F33">
        <w:rPr>
          <w:rFonts w:asciiTheme="majorHAnsi" w:eastAsia="Times New Roman" w:hAnsiTheme="majorHAnsi" w:cstheme="majorHAnsi"/>
          <w:bCs/>
          <w:lang w:eastAsia="de-DE"/>
        </w:rPr>
        <w:t>,</w:t>
      </w:r>
      <w:r>
        <w:rPr>
          <w:rFonts w:asciiTheme="majorHAnsi" w:eastAsia="Times New Roman" w:hAnsiTheme="majorHAnsi" w:cstheme="majorHAnsi"/>
          <w:bCs/>
          <w:lang w:eastAsia="de-DE"/>
        </w:rPr>
        <w:t xml:space="preserve"> </w:t>
      </w:r>
      <w:r w:rsidR="008A4445">
        <w:rPr>
          <w:rFonts w:asciiTheme="majorHAnsi" w:eastAsia="Times New Roman" w:hAnsiTheme="majorHAnsi" w:cstheme="majorHAnsi"/>
          <w:bCs/>
          <w:lang w:eastAsia="de-DE"/>
        </w:rPr>
        <w:t>Vorstandsvorsitzender</w:t>
      </w:r>
      <w:r>
        <w:rPr>
          <w:rFonts w:asciiTheme="majorHAnsi" w:eastAsia="Times New Roman" w:hAnsiTheme="majorHAnsi" w:cstheme="majorHAnsi"/>
          <w:bCs/>
          <w:lang w:eastAsia="de-DE"/>
        </w:rPr>
        <w:t xml:space="preserve"> der </w:t>
      </w:r>
      <w:r w:rsidR="00EC7BF4">
        <w:rPr>
          <w:rFonts w:asciiTheme="majorHAnsi" w:eastAsia="Times New Roman" w:hAnsiTheme="majorHAnsi" w:cstheme="majorHAnsi"/>
          <w:bCs/>
          <w:lang w:eastAsia="de-DE"/>
        </w:rPr>
        <w:t>Deutschen Krankenhausgesellschaft (</w:t>
      </w:r>
      <w:r>
        <w:rPr>
          <w:rFonts w:asciiTheme="majorHAnsi" w:eastAsia="Times New Roman" w:hAnsiTheme="majorHAnsi" w:cstheme="majorHAnsi"/>
          <w:bCs/>
          <w:lang w:eastAsia="de-DE"/>
        </w:rPr>
        <w:t>DKG</w:t>
      </w:r>
      <w:r w:rsidR="00EC7BF4">
        <w:rPr>
          <w:rFonts w:asciiTheme="majorHAnsi" w:eastAsia="Times New Roman" w:hAnsiTheme="majorHAnsi" w:cstheme="majorHAnsi"/>
          <w:bCs/>
          <w:lang w:eastAsia="de-DE"/>
        </w:rPr>
        <w:t>)</w:t>
      </w:r>
      <w:r w:rsidR="00FE3F33">
        <w:rPr>
          <w:rFonts w:asciiTheme="majorHAnsi" w:eastAsia="Times New Roman" w:hAnsiTheme="majorHAnsi" w:cstheme="majorHAnsi"/>
          <w:bCs/>
          <w:lang w:eastAsia="de-DE"/>
        </w:rPr>
        <w:t>. „Wir starten in das dritte Jahr in Folge, in dem die Krankenhäuser mehr Geld für die Behandlung der Patienten ausgeben müssen, als sie von den Krankenkassen für die Versorgung erhalten.</w:t>
      </w:r>
      <w:r w:rsidR="006E476F">
        <w:rPr>
          <w:rFonts w:asciiTheme="majorHAnsi" w:eastAsia="Times New Roman" w:hAnsiTheme="majorHAnsi" w:cstheme="majorHAnsi"/>
          <w:bCs/>
          <w:lang w:eastAsia="de-DE"/>
        </w:rPr>
        <w:t>“</w:t>
      </w:r>
    </w:p>
    <w:p w14:paraId="07CB3468" w14:textId="346AA1EC" w:rsidR="00D60677" w:rsidRPr="00117081" w:rsidRDefault="00CD4E79" w:rsidP="00D60677">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2024 werden die </w:t>
      </w:r>
      <w:r w:rsidRPr="00CD4E79">
        <w:rPr>
          <w:rFonts w:asciiTheme="majorHAnsi" w:eastAsia="Times New Roman" w:hAnsiTheme="majorHAnsi" w:cstheme="majorHAnsi"/>
          <w:bCs/>
          <w:lang w:eastAsia="de-DE"/>
        </w:rPr>
        <w:t>Tarifsteigerungen</w:t>
      </w:r>
      <w:r>
        <w:rPr>
          <w:rFonts w:asciiTheme="majorHAnsi" w:eastAsia="Times New Roman" w:hAnsiTheme="majorHAnsi" w:cstheme="majorHAnsi"/>
          <w:bCs/>
          <w:lang w:eastAsia="de-DE"/>
        </w:rPr>
        <w:t xml:space="preserve"> deutlich zu Buche schlagen</w:t>
      </w:r>
      <w:r w:rsidRPr="00CD4E79">
        <w:rPr>
          <w:rFonts w:asciiTheme="majorHAnsi" w:eastAsia="Times New Roman" w:hAnsiTheme="majorHAnsi" w:cstheme="majorHAnsi"/>
          <w:bCs/>
          <w:lang w:eastAsia="de-DE"/>
        </w:rPr>
        <w:t xml:space="preserve">. </w:t>
      </w:r>
      <w:r w:rsidR="008A4445">
        <w:rPr>
          <w:rFonts w:asciiTheme="majorHAnsi" w:eastAsia="Times New Roman" w:hAnsiTheme="majorHAnsi" w:cstheme="majorHAnsi"/>
          <w:bCs/>
          <w:lang w:eastAsia="de-DE"/>
        </w:rPr>
        <w:t>Während</w:t>
      </w:r>
      <w:r>
        <w:rPr>
          <w:rFonts w:asciiTheme="majorHAnsi" w:eastAsia="Times New Roman" w:hAnsiTheme="majorHAnsi" w:cstheme="majorHAnsi"/>
          <w:bCs/>
          <w:lang w:eastAsia="de-DE"/>
        </w:rPr>
        <w:t xml:space="preserve"> </w:t>
      </w:r>
      <w:r w:rsidR="00EC7BF4">
        <w:rPr>
          <w:rFonts w:asciiTheme="majorHAnsi" w:eastAsia="Times New Roman" w:hAnsiTheme="majorHAnsi" w:cstheme="majorHAnsi"/>
          <w:bCs/>
          <w:lang w:eastAsia="de-DE"/>
        </w:rPr>
        <w:t>sie</w:t>
      </w:r>
      <w:r w:rsidRPr="00CD4E79">
        <w:rPr>
          <w:rFonts w:asciiTheme="majorHAnsi" w:eastAsia="Times New Roman" w:hAnsiTheme="majorHAnsi" w:cstheme="majorHAnsi"/>
          <w:bCs/>
          <w:lang w:eastAsia="de-DE"/>
        </w:rPr>
        <w:t xml:space="preserve"> im Pflegebereich über das Pflegebudget </w:t>
      </w:r>
      <w:r>
        <w:rPr>
          <w:rFonts w:asciiTheme="majorHAnsi" w:eastAsia="Times New Roman" w:hAnsiTheme="majorHAnsi" w:cstheme="majorHAnsi"/>
          <w:bCs/>
          <w:lang w:eastAsia="de-DE"/>
        </w:rPr>
        <w:t>re</w:t>
      </w:r>
      <w:r w:rsidRPr="00CD4E79">
        <w:rPr>
          <w:rFonts w:asciiTheme="majorHAnsi" w:eastAsia="Times New Roman" w:hAnsiTheme="majorHAnsi" w:cstheme="majorHAnsi"/>
          <w:bCs/>
          <w:lang w:eastAsia="de-DE"/>
        </w:rPr>
        <w:t>finanziert</w:t>
      </w:r>
      <w:r>
        <w:rPr>
          <w:rFonts w:asciiTheme="majorHAnsi" w:eastAsia="Times New Roman" w:hAnsiTheme="majorHAnsi" w:cstheme="majorHAnsi"/>
          <w:bCs/>
          <w:lang w:eastAsia="de-DE"/>
        </w:rPr>
        <w:t xml:space="preserve"> sind, gilt die</w:t>
      </w:r>
      <w:r w:rsidR="00603FFA">
        <w:rPr>
          <w:rFonts w:asciiTheme="majorHAnsi" w:eastAsia="Times New Roman" w:hAnsiTheme="majorHAnsi" w:cstheme="majorHAnsi"/>
          <w:bCs/>
          <w:lang w:eastAsia="de-DE"/>
        </w:rPr>
        <w:t>s</w:t>
      </w:r>
      <w:r>
        <w:rPr>
          <w:rFonts w:asciiTheme="majorHAnsi" w:eastAsia="Times New Roman" w:hAnsiTheme="majorHAnsi" w:cstheme="majorHAnsi"/>
          <w:bCs/>
          <w:lang w:eastAsia="de-DE"/>
        </w:rPr>
        <w:t xml:space="preserve"> f</w:t>
      </w:r>
      <w:r w:rsidRPr="00CD4E79">
        <w:rPr>
          <w:rFonts w:asciiTheme="majorHAnsi" w:eastAsia="Times New Roman" w:hAnsiTheme="majorHAnsi" w:cstheme="majorHAnsi"/>
          <w:bCs/>
          <w:lang w:eastAsia="de-DE"/>
        </w:rPr>
        <w:t xml:space="preserve">ür alle anderen Mitarbeiterinnen und </w:t>
      </w:r>
      <w:r w:rsidR="008A4445" w:rsidRPr="00CD4E79">
        <w:rPr>
          <w:rFonts w:asciiTheme="majorHAnsi" w:eastAsia="Times New Roman" w:hAnsiTheme="majorHAnsi" w:cstheme="majorHAnsi"/>
          <w:bCs/>
          <w:lang w:eastAsia="de-DE"/>
        </w:rPr>
        <w:t>Mitarbeiter</w:t>
      </w:r>
      <w:r w:rsidR="008A4445">
        <w:rPr>
          <w:rFonts w:asciiTheme="majorHAnsi" w:eastAsia="Times New Roman" w:hAnsiTheme="majorHAnsi" w:cstheme="majorHAnsi"/>
          <w:bCs/>
          <w:lang w:eastAsia="de-DE"/>
        </w:rPr>
        <w:t xml:space="preserve"> nicht</w:t>
      </w:r>
      <w:r>
        <w:rPr>
          <w:rFonts w:asciiTheme="majorHAnsi" w:eastAsia="Times New Roman" w:hAnsiTheme="majorHAnsi" w:cstheme="majorHAnsi"/>
          <w:bCs/>
          <w:lang w:eastAsia="de-DE"/>
        </w:rPr>
        <w:t>.</w:t>
      </w:r>
      <w:r w:rsidRPr="00CD4E79">
        <w:rPr>
          <w:rFonts w:asciiTheme="majorHAnsi" w:eastAsia="Times New Roman" w:hAnsiTheme="majorHAnsi" w:cstheme="majorHAnsi"/>
          <w:bCs/>
          <w:lang w:eastAsia="de-DE"/>
        </w:rPr>
        <w:t xml:space="preserve"> </w:t>
      </w:r>
      <w:r w:rsidR="00D60677" w:rsidRPr="00117081">
        <w:rPr>
          <w:rFonts w:asciiTheme="majorHAnsi" w:eastAsia="Times New Roman" w:hAnsiTheme="majorHAnsi" w:cstheme="majorHAnsi"/>
          <w:bCs/>
          <w:lang w:eastAsia="de-DE"/>
        </w:rPr>
        <w:t xml:space="preserve">Der aktuelle Tarifabschluss sieht ab März </w:t>
      </w:r>
      <w:r w:rsidR="00FE3F33">
        <w:rPr>
          <w:rFonts w:asciiTheme="majorHAnsi" w:eastAsia="Times New Roman" w:hAnsiTheme="majorHAnsi" w:cstheme="majorHAnsi"/>
          <w:bCs/>
          <w:lang w:eastAsia="de-DE"/>
        </w:rPr>
        <w:t>einen Kostensprung</w:t>
      </w:r>
      <w:r w:rsidR="00D60677" w:rsidRPr="00117081">
        <w:rPr>
          <w:rFonts w:asciiTheme="majorHAnsi" w:eastAsia="Times New Roman" w:hAnsiTheme="majorHAnsi" w:cstheme="majorHAnsi"/>
          <w:bCs/>
          <w:lang w:eastAsia="de-DE"/>
        </w:rPr>
        <w:t xml:space="preserve"> um durchschnittlich 10 Prozent vor, für d</w:t>
      </w:r>
      <w:r w:rsidR="00FE3F33">
        <w:rPr>
          <w:rFonts w:asciiTheme="majorHAnsi" w:eastAsia="Times New Roman" w:hAnsiTheme="majorHAnsi" w:cstheme="majorHAnsi"/>
          <w:bCs/>
          <w:lang w:eastAsia="de-DE"/>
        </w:rPr>
        <w:t>en</w:t>
      </w:r>
      <w:r w:rsidR="00D60677" w:rsidRPr="00117081">
        <w:rPr>
          <w:rFonts w:asciiTheme="majorHAnsi" w:eastAsia="Times New Roman" w:hAnsiTheme="majorHAnsi" w:cstheme="majorHAnsi"/>
          <w:bCs/>
          <w:lang w:eastAsia="de-DE"/>
        </w:rPr>
        <w:t xml:space="preserve"> es </w:t>
      </w:r>
      <w:r w:rsidR="00FE3F33">
        <w:rPr>
          <w:rFonts w:asciiTheme="majorHAnsi" w:eastAsia="Times New Roman" w:hAnsiTheme="majorHAnsi" w:cstheme="majorHAnsi"/>
          <w:bCs/>
          <w:lang w:eastAsia="de-DE"/>
        </w:rPr>
        <w:t>nur eine hälftige</w:t>
      </w:r>
      <w:r w:rsidR="00D60677" w:rsidRPr="00117081">
        <w:rPr>
          <w:rFonts w:asciiTheme="majorHAnsi" w:eastAsia="Times New Roman" w:hAnsiTheme="majorHAnsi" w:cstheme="majorHAnsi"/>
          <w:bCs/>
          <w:lang w:eastAsia="de-DE"/>
        </w:rPr>
        <w:t xml:space="preserve"> Refinanzierung gibt.</w:t>
      </w:r>
    </w:p>
    <w:p w14:paraId="7F108807" w14:textId="5C1150D0" w:rsidR="00E53FAA" w:rsidRDefault="00D60677" w:rsidP="006E476F">
      <w:pPr>
        <w:tabs>
          <w:tab w:val="left" w:pos="7797"/>
        </w:tabs>
        <w:spacing w:after="0"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w:t>
      </w:r>
      <w:r w:rsidR="00A9602D" w:rsidRPr="00A9602D">
        <w:rPr>
          <w:rFonts w:asciiTheme="majorHAnsi" w:eastAsia="Times New Roman" w:hAnsiTheme="majorHAnsi" w:cstheme="majorHAnsi"/>
          <w:bCs/>
          <w:lang w:eastAsia="de-DE"/>
        </w:rPr>
        <w:t>Wir hatten 2023 eine Rekordzahl von 29 Insolvenzen. 34 Standorte mit insgesamt 13.500 Beschäftigten waren betroffen</w:t>
      </w:r>
      <w:r w:rsidR="00FE3F33">
        <w:rPr>
          <w:rFonts w:asciiTheme="majorHAnsi" w:eastAsia="Times New Roman" w:hAnsiTheme="majorHAnsi" w:cstheme="majorHAnsi"/>
          <w:bCs/>
          <w:lang w:eastAsia="de-DE"/>
        </w:rPr>
        <w:t>.</w:t>
      </w:r>
      <w:r w:rsidR="00CD4E79" w:rsidRPr="00CD4E79">
        <w:rPr>
          <w:rFonts w:asciiTheme="majorHAnsi" w:eastAsia="Times New Roman" w:hAnsiTheme="majorHAnsi" w:cstheme="majorHAnsi"/>
          <w:bCs/>
          <w:lang w:eastAsia="de-DE"/>
        </w:rPr>
        <w:t xml:space="preserve"> </w:t>
      </w:r>
      <w:r w:rsidR="00FE3F33">
        <w:rPr>
          <w:rFonts w:asciiTheme="majorHAnsi" w:eastAsia="Times New Roman" w:hAnsiTheme="majorHAnsi" w:cstheme="majorHAnsi"/>
          <w:bCs/>
          <w:lang w:eastAsia="de-DE"/>
        </w:rPr>
        <w:t>In diesem</w:t>
      </w:r>
      <w:r w:rsidR="00CD4E79" w:rsidRPr="00CD4E79">
        <w:rPr>
          <w:rFonts w:asciiTheme="majorHAnsi" w:eastAsia="Times New Roman" w:hAnsiTheme="majorHAnsi" w:cstheme="majorHAnsi"/>
          <w:bCs/>
          <w:lang w:eastAsia="de-DE"/>
        </w:rPr>
        <w:t xml:space="preserve"> Jahr wird diese noch einmal weit übertroffen</w:t>
      </w:r>
      <w:r w:rsidR="006E476F">
        <w:rPr>
          <w:rFonts w:asciiTheme="majorHAnsi" w:eastAsia="Times New Roman" w:hAnsiTheme="majorHAnsi" w:cstheme="majorHAnsi"/>
          <w:bCs/>
          <w:lang w:eastAsia="de-DE"/>
        </w:rPr>
        <w:t xml:space="preserve"> werden</w:t>
      </w:r>
      <w:r w:rsidR="00CD4E79" w:rsidRPr="00CD4E79">
        <w:rPr>
          <w:rFonts w:asciiTheme="majorHAnsi" w:eastAsia="Times New Roman" w:hAnsiTheme="majorHAnsi" w:cstheme="majorHAnsi"/>
          <w:bCs/>
          <w:lang w:eastAsia="de-DE"/>
        </w:rPr>
        <w:t>. Wir müssen mit bis zu 80 Insolvenzen rechnen, wenn nicht endlich die Bundespolitik den Forderung</w:t>
      </w:r>
      <w:r w:rsidR="008A4445">
        <w:rPr>
          <w:rFonts w:asciiTheme="majorHAnsi" w:eastAsia="Times New Roman" w:hAnsiTheme="majorHAnsi" w:cstheme="majorHAnsi"/>
          <w:bCs/>
          <w:lang w:eastAsia="de-DE"/>
        </w:rPr>
        <w:t>en</w:t>
      </w:r>
      <w:r w:rsidR="00CD4E79" w:rsidRPr="00CD4E79">
        <w:rPr>
          <w:rFonts w:asciiTheme="majorHAnsi" w:eastAsia="Times New Roman" w:hAnsiTheme="majorHAnsi" w:cstheme="majorHAnsi"/>
          <w:bCs/>
          <w:lang w:eastAsia="de-DE"/>
        </w:rPr>
        <w:t xml:space="preserve"> der Länder </w:t>
      </w:r>
      <w:r w:rsidR="00FE3F33">
        <w:rPr>
          <w:rFonts w:asciiTheme="majorHAnsi" w:eastAsia="Times New Roman" w:hAnsiTheme="majorHAnsi" w:cstheme="majorHAnsi"/>
          <w:bCs/>
          <w:lang w:eastAsia="de-DE"/>
        </w:rPr>
        <w:t xml:space="preserve">nach </w:t>
      </w:r>
      <w:r w:rsidR="00FE3F33">
        <w:rPr>
          <w:rFonts w:asciiTheme="majorHAnsi" w:eastAsia="Times New Roman" w:hAnsiTheme="majorHAnsi" w:cstheme="majorHAnsi"/>
          <w:bCs/>
          <w:lang w:eastAsia="de-DE"/>
        </w:rPr>
        <w:lastRenderedPageBreak/>
        <w:t xml:space="preserve">wirtschaftlicher Stabilisierung </w:t>
      </w:r>
      <w:r w:rsidR="00EC7BF4">
        <w:rPr>
          <w:rFonts w:asciiTheme="majorHAnsi" w:eastAsia="Times New Roman" w:hAnsiTheme="majorHAnsi" w:cstheme="majorHAnsi"/>
          <w:bCs/>
          <w:lang w:eastAsia="de-DE"/>
        </w:rPr>
        <w:t xml:space="preserve">der Krankenhäuser </w:t>
      </w:r>
      <w:r w:rsidR="00CD4E79" w:rsidRPr="00CD4E79">
        <w:rPr>
          <w:rFonts w:asciiTheme="majorHAnsi" w:eastAsia="Times New Roman" w:hAnsiTheme="majorHAnsi" w:cstheme="majorHAnsi"/>
          <w:bCs/>
          <w:lang w:eastAsia="de-DE"/>
        </w:rPr>
        <w:t>nachkommt.</w:t>
      </w:r>
      <w:r w:rsidRPr="00D60677">
        <w:rPr>
          <w:rFonts w:asciiTheme="majorHAnsi" w:eastAsia="Times New Roman" w:hAnsiTheme="majorHAnsi" w:cstheme="majorHAnsi"/>
          <w:bCs/>
          <w:lang w:eastAsia="de-DE"/>
        </w:rPr>
        <w:t xml:space="preserve"> </w:t>
      </w:r>
      <w:r w:rsidRPr="00117081">
        <w:rPr>
          <w:rFonts w:asciiTheme="majorHAnsi" w:eastAsia="Times New Roman" w:hAnsiTheme="majorHAnsi" w:cstheme="majorHAnsi"/>
          <w:bCs/>
          <w:lang w:eastAsia="de-DE"/>
        </w:rPr>
        <w:t xml:space="preserve">Die Länder </w:t>
      </w:r>
      <w:r>
        <w:rPr>
          <w:rFonts w:asciiTheme="majorHAnsi" w:eastAsia="Times New Roman" w:hAnsiTheme="majorHAnsi" w:cstheme="majorHAnsi"/>
          <w:bCs/>
          <w:lang w:eastAsia="de-DE"/>
        </w:rPr>
        <w:t xml:space="preserve">haben in </w:t>
      </w:r>
      <w:r w:rsidR="008A4445">
        <w:rPr>
          <w:rFonts w:asciiTheme="majorHAnsi" w:eastAsia="Times New Roman" w:hAnsiTheme="majorHAnsi" w:cstheme="majorHAnsi"/>
          <w:bCs/>
          <w:lang w:eastAsia="de-DE"/>
        </w:rPr>
        <w:t>einer</w:t>
      </w:r>
      <w:r>
        <w:rPr>
          <w:rFonts w:asciiTheme="majorHAnsi" w:eastAsia="Times New Roman" w:hAnsiTheme="majorHAnsi" w:cstheme="majorHAnsi"/>
          <w:bCs/>
          <w:lang w:eastAsia="de-DE"/>
        </w:rPr>
        <w:t xml:space="preserve"> Bundesratsin</w:t>
      </w:r>
      <w:r w:rsidR="008A4445">
        <w:rPr>
          <w:rFonts w:asciiTheme="majorHAnsi" w:eastAsia="Times New Roman" w:hAnsiTheme="majorHAnsi" w:cstheme="majorHAnsi"/>
          <w:bCs/>
          <w:lang w:eastAsia="de-DE"/>
        </w:rPr>
        <w:t>i</w:t>
      </w:r>
      <w:r>
        <w:rPr>
          <w:rFonts w:asciiTheme="majorHAnsi" w:eastAsia="Times New Roman" w:hAnsiTheme="majorHAnsi" w:cstheme="majorHAnsi"/>
          <w:bCs/>
          <w:lang w:eastAsia="de-DE"/>
        </w:rPr>
        <w:t>tiat</w:t>
      </w:r>
      <w:r w:rsidR="008A4445">
        <w:rPr>
          <w:rFonts w:asciiTheme="majorHAnsi" w:eastAsia="Times New Roman" w:hAnsiTheme="majorHAnsi" w:cstheme="majorHAnsi"/>
          <w:bCs/>
          <w:lang w:eastAsia="de-DE"/>
        </w:rPr>
        <w:t>i</w:t>
      </w:r>
      <w:r>
        <w:rPr>
          <w:rFonts w:asciiTheme="majorHAnsi" w:eastAsia="Times New Roman" w:hAnsiTheme="majorHAnsi" w:cstheme="majorHAnsi"/>
          <w:bCs/>
          <w:lang w:eastAsia="de-DE"/>
        </w:rPr>
        <w:t xml:space="preserve">ve </w:t>
      </w:r>
      <w:r w:rsidR="00FE3F33">
        <w:rPr>
          <w:rFonts w:asciiTheme="majorHAnsi" w:eastAsia="Times New Roman" w:hAnsiTheme="majorHAnsi" w:cstheme="majorHAnsi"/>
          <w:bCs/>
          <w:lang w:eastAsia="de-DE"/>
        </w:rPr>
        <w:t xml:space="preserve">einstimmig und </w:t>
      </w:r>
      <w:r>
        <w:rPr>
          <w:rFonts w:asciiTheme="majorHAnsi" w:eastAsia="Times New Roman" w:hAnsiTheme="majorHAnsi" w:cstheme="majorHAnsi"/>
          <w:bCs/>
          <w:lang w:eastAsia="de-DE"/>
        </w:rPr>
        <w:t>parte</w:t>
      </w:r>
      <w:r w:rsidR="008A4445">
        <w:rPr>
          <w:rFonts w:asciiTheme="majorHAnsi" w:eastAsia="Times New Roman" w:hAnsiTheme="majorHAnsi" w:cstheme="majorHAnsi"/>
          <w:bCs/>
          <w:lang w:eastAsia="de-DE"/>
        </w:rPr>
        <w:t>i</w:t>
      </w:r>
      <w:r>
        <w:rPr>
          <w:rFonts w:asciiTheme="majorHAnsi" w:eastAsia="Times New Roman" w:hAnsiTheme="majorHAnsi" w:cstheme="majorHAnsi"/>
          <w:bCs/>
          <w:lang w:eastAsia="de-DE"/>
        </w:rPr>
        <w:t xml:space="preserve">übergreifend </w:t>
      </w:r>
      <w:r w:rsidRPr="00117081">
        <w:rPr>
          <w:rFonts w:asciiTheme="majorHAnsi" w:eastAsia="Times New Roman" w:hAnsiTheme="majorHAnsi" w:cstheme="majorHAnsi"/>
          <w:bCs/>
          <w:lang w:eastAsia="de-DE"/>
        </w:rPr>
        <w:t>einen Inflationsausgleich für die Jahre 2022 und 2023 und die zügige Anpassung der Landesbasisfallwerte</w:t>
      </w:r>
      <w:r w:rsidR="00FE3F33">
        <w:rPr>
          <w:rFonts w:asciiTheme="majorHAnsi" w:eastAsia="Times New Roman" w:hAnsiTheme="majorHAnsi" w:cstheme="majorHAnsi"/>
          <w:bCs/>
          <w:lang w:eastAsia="de-DE"/>
        </w:rPr>
        <w:t xml:space="preserve"> und Psychiatrieentgelte</w:t>
      </w:r>
      <w:r w:rsidRPr="00117081">
        <w:rPr>
          <w:rFonts w:asciiTheme="majorHAnsi" w:eastAsia="Times New Roman" w:hAnsiTheme="majorHAnsi" w:cstheme="majorHAnsi"/>
          <w:bCs/>
          <w:lang w:eastAsia="de-DE"/>
        </w:rPr>
        <w:t xml:space="preserve"> insbesondere an die gestiegenen Personalkosten</w:t>
      </w:r>
      <w:r>
        <w:rPr>
          <w:rFonts w:asciiTheme="majorHAnsi" w:eastAsia="Times New Roman" w:hAnsiTheme="majorHAnsi" w:cstheme="majorHAnsi"/>
          <w:bCs/>
          <w:lang w:eastAsia="de-DE"/>
        </w:rPr>
        <w:t xml:space="preserve"> gefordert. Dies </w:t>
      </w:r>
      <w:r w:rsidR="008A4445">
        <w:rPr>
          <w:rFonts w:asciiTheme="majorHAnsi" w:eastAsia="Times New Roman" w:hAnsiTheme="majorHAnsi" w:cstheme="majorHAnsi"/>
          <w:bCs/>
          <w:lang w:eastAsia="de-DE"/>
        </w:rPr>
        <w:t>unterstützen</w:t>
      </w:r>
      <w:r>
        <w:rPr>
          <w:rFonts w:asciiTheme="majorHAnsi" w:eastAsia="Times New Roman" w:hAnsiTheme="majorHAnsi" w:cstheme="majorHAnsi"/>
          <w:bCs/>
          <w:lang w:eastAsia="de-DE"/>
        </w:rPr>
        <w:t xml:space="preserve"> wir </w:t>
      </w:r>
      <w:r w:rsidR="00FE3F33">
        <w:rPr>
          <w:rFonts w:asciiTheme="majorHAnsi" w:eastAsia="Times New Roman" w:hAnsiTheme="majorHAnsi" w:cstheme="majorHAnsi"/>
          <w:bCs/>
          <w:lang w:eastAsia="de-DE"/>
        </w:rPr>
        <w:t>nachdrücklich</w:t>
      </w:r>
      <w:r>
        <w:rPr>
          <w:rFonts w:asciiTheme="majorHAnsi" w:eastAsia="Times New Roman" w:hAnsiTheme="majorHAnsi" w:cstheme="majorHAnsi"/>
          <w:bCs/>
          <w:lang w:eastAsia="de-DE"/>
        </w:rPr>
        <w:t xml:space="preserve">. </w:t>
      </w:r>
      <w:r w:rsidR="00FE3F33">
        <w:rPr>
          <w:rFonts w:asciiTheme="majorHAnsi" w:eastAsia="Times New Roman" w:hAnsiTheme="majorHAnsi" w:cstheme="majorHAnsi"/>
          <w:bCs/>
          <w:lang w:eastAsia="de-DE"/>
        </w:rPr>
        <w:t>D</w:t>
      </w:r>
      <w:r>
        <w:rPr>
          <w:rFonts w:asciiTheme="majorHAnsi" w:eastAsia="Times New Roman" w:hAnsiTheme="majorHAnsi" w:cstheme="majorHAnsi"/>
          <w:bCs/>
          <w:lang w:eastAsia="de-DE"/>
        </w:rPr>
        <w:t xml:space="preserve">ie </w:t>
      </w:r>
      <w:r w:rsidR="00CD4E79" w:rsidRPr="00CD4E79">
        <w:rPr>
          <w:rFonts w:asciiTheme="majorHAnsi" w:eastAsia="Times New Roman" w:hAnsiTheme="majorHAnsi" w:cstheme="majorHAnsi"/>
          <w:bCs/>
          <w:lang w:eastAsia="de-DE"/>
        </w:rPr>
        <w:t>versprochenen Liquiditätshilfen, die der Minister</w:t>
      </w:r>
      <w:r w:rsidR="00FE3F33">
        <w:rPr>
          <w:rFonts w:asciiTheme="majorHAnsi" w:eastAsia="Times New Roman" w:hAnsiTheme="majorHAnsi" w:cstheme="majorHAnsi"/>
          <w:bCs/>
          <w:lang w:eastAsia="de-DE"/>
        </w:rPr>
        <w:t xml:space="preserve"> mit dem Krankenhaustransparenzgesetz</w:t>
      </w:r>
      <w:r w:rsidR="00CD4E79" w:rsidRPr="00CD4E79">
        <w:rPr>
          <w:rFonts w:asciiTheme="majorHAnsi" w:eastAsia="Times New Roman" w:hAnsiTheme="majorHAnsi" w:cstheme="majorHAnsi"/>
          <w:bCs/>
          <w:lang w:eastAsia="de-DE"/>
        </w:rPr>
        <w:t xml:space="preserve"> ins Schaufenster gestellt hat, </w:t>
      </w:r>
      <w:r w:rsidR="00FE3F33">
        <w:rPr>
          <w:rFonts w:asciiTheme="majorHAnsi" w:eastAsia="Times New Roman" w:hAnsiTheme="majorHAnsi" w:cstheme="majorHAnsi"/>
          <w:bCs/>
          <w:lang w:eastAsia="de-DE"/>
        </w:rPr>
        <w:t>werden das Insolvenzrisiko nicht bannen</w:t>
      </w:r>
      <w:r w:rsidR="00CD4E79" w:rsidRPr="00CD4E79">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D</w:t>
      </w:r>
      <w:r w:rsidR="00CD4E79" w:rsidRPr="00CD4E79">
        <w:rPr>
          <w:rFonts w:asciiTheme="majorHAnsi" w:eastAsia="Times New Roman" w:hAnsiTheme="majorHAnsi" w:cstheme="majorHAnsi"/>
          <w:bCs/>
          <w:lang w:eastAsia="de-DE"/>
        </w:rPr>
        <w:t>ie Dimension</w:t>
      </w:r>
      <w:r w:rsidR="00EC7BF4">
        <w:rPr>
          <w:rFonts w:asciiTheme="majorHAnsi" w:eastAsia="Times New Roman" w:hAnsiTheme="majorHAnsi" w:cstheme="majorHAnsi"/>
          <w:bCs/>
          <w:lang w:eastAsia="de-DE"/>
        </w:rPr>
        <w:t xml:space="preserve"> von 6 bis 8 Milliarden Euro</w:t>
      </w:r>
      <w:r w:rsidR="00CD4E79" w:rsidRPr="00CD4E79">
        <w:rPr>
          <w:rFonts w:asciiTheme="majorHAnsi" w:eastAsia="Times New Roman" w:hAnsiTheme="majorHAnsi" w:cstheme="majorHAnsi"/>
          <w:bCs/>
          <w:lang w:eastAsia="de-DE"/>
        </w:rPr>
        <w:t>, von der der Minister spricht</w:t>
      </w:r>
      <w:r w:rsidR="00EC7BF4">
        <w:rPr>
          <w:rFonts w:asciiTheme="majorHAnsi" w:eastAsia="Times New Roman" w:hAnsiTheme="majorHAnsi" w:cstheme="majorHAnsi"/>
          <w:bCs/>
          <w:lang w:eastAsia="de-DE"/>
        </w:rPr>
        <w:t>,</w:t>
      </w:r>
      <w:r w:rsidR="00CD4E79" w:rsidRPr="00CD4E79">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 xml:space="preserve">ist </w:t>
      </w:r>
      <w:r w:rsidR="00CD4E79" w:rsidRPr="00CD4E79">
        <w:rPr>
          <w:rFonts w:asciiTheme="majorHAnsi" w:eastAsia="Times New Roman" w:hAnsiTheme="majorHAnsi" w:cstheme="majorHAnsi"/>
          <w:bCs/>
          <w:lang w:eastAsia="de-DE"/>
        </w:rPr>
        <w:t xml:space="preserve">absolut </w:t>
      </w:r>
      <w:r w:rsidR="00FE3F33">
        <w:rPr>
          <w:rFonts w:asciiTheme="majorHAnsi" w:eastAsia="Times New Roman" w:hAnsiTheme="majorHAnsi" w:cstheme="majorHAnsi"/>
          <w:bCs/>
          <w:lang w:eastAsia="de-DE"/>
        </w:rPr>
        <w:t>unrealistisch</w:t>
      </w:r>
      <w:r w:rsidR="00CD4E79" w:rsidRPr="00CD4E79">
        <w:rPr>
          <w:rFonts w:asciiTheme="majorHAnsi" w:eastAsia="Times New Roman" w:hAnsiTheme="majorHAnsi" w:cstheme="majorHAnsi"/>
          <w:bCs/>
          <w:lang w:eastAsia="de-DE"/>
        </w:rPr>
        <w:t xml:space="preserve">. </w:t>
      </w:r>
      <w:r w:rsidR="00FE3F33">
        <w:rPr>
          <w:rFonts w:asciiTheme="majorHAnsi" w:eastAsia="Times New Roman" w:hAnsiTheme="majorHAnsi" w:cstheme="majorHAnsi"/>
          <w:bCs/>
          <w:lang w:eastAsia="de-DE"/>
        </w:rPr>
        <w:t>Unsere Analysen kommen auf</w:t>
      </w:r>
      <w:r w:rsidR="00CD4E79" w:rsidRPr="00CD4E79">
        <w:rPr>
          <w:rFonts w:asciiTheme="majorHAnsi" w:eastAsia="Times New Roman" w:hAnsiTheme="majorHAnsi" w:cstheme="majorHAnsi"/>
          <w:bCs/>
          <w:lang w:eastAsia="de-DE"/>
        </w:rPr>
        <w:t xml:space="preserve"> etwas über 2 Milliarden </w:t>
      </w:r>
      <w:r w:rsidR="00EC7BF4">
        <w:rPr>
          <w:rFonts w:asciiTheme="majorHAnsi" w:eastAsia="Times New Roman" w:hAnsiTheme="majorHAnsi" w:cstheme="majorHAnsi"/>
          <w:bCs/>
          <w:lang w:eastAsia="de-DE"/>
        </w:rPr>
        <w:t>Euro,</w:t>
      </w:r>
      <w:r w:rsidR="00FE3F33">
        <w:rPr>
          <w:rFonts w:asciiTheme="majorHAnsi" w:eastAsia="Times New Roman" w:hAnsiTheme="majorHAnsi" w:cstheme="majorHAnsi"/>
          <w:bCs/>
          <w:lang w:eastAsia="de-DE"/>
        </w:rPr>
        <w:t xml:space="preserve"> von denen nur relativ </w:t>
      </w:r>
      <w:r w:rsidR="00CD4E79" w:rsidRPr="00CD4E79">
        <w:rPr>
          <w:rFonts w:asciiTheme="majorHAnsi" w:eastAsia="Times New Roman" w:hAnsiTheme="majorHAnsi" w:cstheme="majorHAnsi"/>
          <w:bCs/>
          <w:lang w:eastAsia="de-DE"/>
        </w:rPr>
        <w:t>wenige Krankenhäuser</w:t>
      </w:r>
      <w:r w:rsidR="00FE3F33">
        <w:rPr>
          <w:rFonts w:asciiTheme="majorHAnsi" w:eastAsia="Times New Roman" w:hAnsiTheme="majorHAnsi" w:cstheme="majorHAnsi"/>
          <w:bCs/>
          <w:lang w:eastAsia="de-DE"/>
        </w:rPr>
        <w:t xml:space="preserve"> </w:t>
      </w:r>
      <w:r w:rsidR="00CD4E79" w:rsidRPr="00CD4E79">
        <w:rPr>
          <w:rFonts w:asciiTheme="majorHAnsi" w:eastAsia="Times New Roman" w:hAnsiTheme="majorHAnsi" w:cstheme="majorHAnsi"/>
          <w:bCs/>
          <w:lang w:eastAsia="de-DE"/>
        </w:rPr>
        <w:t>profitieren</w:t>
      </w:r>
      <w:r w:rsidR="00FE3F33">
        <w:rPr>
          <w:rFonts w:asciiTheme="majorHAnsi" w:eastAsia="Times New Roman" w:hAnsiTheme="majorHAnsi" w:cstheme="majorHAnsi"/>
          <w:bCs/>
          <w:lang w:eastAsia="de-DE"/>
        </w:rPr>
        <w:t xml:space="preserve"> werden</w:t>
      </w:r>
      <w:r w:rsidR="00CD4E79" w:rsidRPr="00CD4E79">
        <w:rPr>
          <w:rFonts w:asciiTheme="majorHAnsi" w:eastAsia="Times New Roman" w:hAnsiTheme="majorHAnsi" w:cstheme="majorHAnsi"/>
          <w:bCs/>
          <w:lang w:eastAsia="de-DE"/>
        </w:rPr>
        <w:t xml:space="preserve">. </w:t>
      </w:r>
      <w:r w:rsidR="00FE3F33">
        <w:rPr>
          <w:rFonts w:asciiTheme="majorHAnsi" w:eastAsia="Times New Roman" w:hAnsiTheme="majorHAnsi" w:cstheme="majorHAnsi"/>
          <w:bCs/>
          <w:lang w:eastAsia="de-DE"/>
        </w:rPr>
        <w:t>Doch</w:t>
      </w:r>
      <w:r w:rsidR="00CD4E79" w:rsidRPr="00CD4E79">
        <w:rPr>
          <w:rFonts w:asciiTheme="majorHAnsi" w:eastAsia="Times New Roman" w:hAnsiTheme="majorHAnsi" w:cstheme="majorHAnsi"/>
          <w:bCs/>
          <w:lang w:eastAsia="de-DE"/>
        </w:rPr>
        <w:t xml:space="preserve"> diese Liquiditätshilfen </w:t>
      </w:r>
      <w:r w:rsidR="00EC7BF4">
        <w:rPr>
          <w:rFonts w:asciiTheme="majorHAnsi" w:eastAsia="Times New Roman" w:hAnsiTheme="majorHAnsi" w:cstheme="majorHAnsi"/>
          <w:bCs/>
          <w:lang w:eastAsia="de-DE"/>
        </w:rPr>
        <w:t xml:space="preserve">sind </w:t>
      </w:r>
      <w:r w:rsidR="00CD4E79" w:rsidRPr="00CD4E79">
        <w:rPr>
          <w:rFonts w:asciiTheme="majorHAnsi" w:eastAsia="Times New Roman" w:hAnsiTheme="majorHAnsi" w:cstheme="majorHAnsi"/>
          <w:bCs/>
          <w:lang w:eastAsia="de-DE"/>
        </w:rPr>
        <w:t>kein einziger zusätzliche</w:t>
      </w:r>
      <w:r w:rsidR="00362683">
        <w:rPr>
          <w:rFonts w:asciiTheme="majorHAnsi" w:eastAsia="Times New Roman" w:hAnsiTheme="majorHAnsi" w:cstheme="majorHAnsi"/>
          <w:bCs/>
          <w:lang w:eastAsia="de-DE"/>
        </w:rPr>
        <w:t>r</w:t>
      </w:r>
      <w:r w:rsidR="00CD4E79" w:rsidRPr="00CD4E79">
        <w:rPr>
          <w:rFonts w:asciiTheme="majorHAnsi" w:eastAsia="Times New Roman" w:hAnsiTheme="majorHAnsi" w:cstheme="majorHAnsi"/>
          <w:bCs/>
          <w:lang w:eastAsia="de-DE"/>
        </w:rPr>
        <w:t xml:space="preserve"> Euro</w:t>
      </w:r>
      <w:r w:rsidR="00FE3F33">
        <w:rPr>
          <w:rFonts w:asciiTheme="majorHAnsi" w:eastAsia="Times New Roman" w:hAnsiTheme="majorHAnsi" w:cstheme="majorHAnsi"/>
          <w:bCs/>
          <w:lang w:eastAsia="de-DE"/>
        </w:rPr>
        <w:t xml:space="preserve"> für den notwendigen Inflationsausgleich</w:t>
      </w:r>
      <w:r w:rsidR="00CD4E79" w:rsidRPr="00CD4E79">
        <w:rPr>
          <w:rFonts w:asciiTheme="majorHAnsi" w:eastAsia="Times New Roman" w:hAnsiTheme="majorHAnsi" w:cstheme="majorHAnsi"/>
          <w:bCs/>
          <w:lang w:eastAsia="de-DE"/>
        </w:rPr>
        <w:t>. Es sind Ansprüche</w:t>
      </w:r>
      <w:r w:rsidR="00EC7BF4">
        <w:rPr>
          <w:rFonts w:asciiTheme="majorHAnsi" w:eastAsia="Times New Roman" w:hAnsiTheme="majorHAnsi" w:cstheme="majorHAnsi"/>
          <w:bCs/>
          <w:lang w:eastAsia="de-DE"/>
        </w:rPr>
        <w:t>,</w:t>
      </w:r>
      <w:r w:rsidR="00CD4E79" w:rsidRPr="00CD4E79">
        <w:rPr>
          <w:rFonts w:asciiTheme="majorHAnsi" w:eastAsia="Times New Roman" w:hAnsiTheme="majorHAnsi" w:cstheme="majorHAnsi"/>
          <w:bCs/>
          <w:lang w:eastAsia="de-DE"/>
        </w:rPr>
        <w:t xml:space="preserve"> die </w:t>
      </w:r>
      <w:r w:rsidR="00603FFA">
        <w:rPr>
          <w:rFonts w:asciiTheme="majorHAnsi" w:eastAsia="Times New Roman" w:hAnsiTheme="majorHAnsi" w:cstheme="majorHAnsi"/>
          <w:bCs/>
          <w:lang w:eastAsia="de-DE"/>
        </w:rPr>
        <w:t>die Kliniken gegenüber den Krankenkassen für bereits ausgezahlte Pflegepersonalkosten längst</w:t>
      </w:r>
      <w:r w:rsidR="00CD4E79" w:rsidRPr="00CD4E79">
        <w:rPr>
          <w:rFonts w:asciiTheme="majorHAnsi" w:eastAsia="Times New Roman" w:hAnsiTheme="majorHAnsi" w:cstheme="majorHAnsi"/>
          <w:bCs/>
          <w:lang w:eastAsia="de-DE"/>
        </w:rPr>
        <w:t xml:space="preserve"> haben</w:t>
      </w:r>
      <w:r w:rsidR="00603FFA">
        <w:rPr>
          <w:rFonts w:asciiTheme="majorHAnsi" w:eastAsia="Times New Roman" w:hAnsiTheme="majorHAnsi" w:cstheme="majorHAnsi"/>
          <w:bCs/>
          <w:lang w:eastAsia="de-DE"/>
        </w:rPr>
        <w:t xml:space="preserve"> und</w:t>
      </w:r>
      <w:r w:rsidR="00CD4E79" w:rsidRPr="00CD4E79">
        <w:rPr>
          <w:rFonts w:asciiTheme="majorHAnsi" w:eastAsia="Times New Roman" w:hAnsiTheme="majorHAnsi" w:cstheme="majorHAnsi"/>
          <w:bCs/>
          <w:lang w:eastAsia="de-DE"/>
        </w:rPr>
        <w:t xml:space="preserve"> die nur etwas früher ausgezahlt werden</w:t>
      </w:r>
      <w:r w:rsidR="00603FFA">
        <w:rPr>
          <w:rFonts w:asciiTheme="majorHAnsi" w:eastAsia="Times New Roman" w:hAnsiTheme="majorHAnsi" w:cstheme="majorHAnsi"/>
          <w:bCs/>
          <w:lang w:eastAsia="de-DE"/>
        </w:rPr>
        <w:t xml:space="preserve"> sollen</w:t>
      </w:r>
      <w:r w:rsidR="00CD4E79" w:rsidRPr="00CD4E79">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Wenn</w:t>
      </w:r>
      <w:r w:rsidR="00CD4E79" w:rsidRPr="00CD4E79">
        <w:rPr>
          <w:rFonts w:asciiTheme="majorHAnsi" w:eastAsia="Times New Roman" w:hAnsiTheme="majorHAnsi" w:cstheme="majorHAnsi"/>
          <w:bCs/>
          <w:lang w:eastAsia="de-DE"/>
        </w:rPr>
        <w:t xml:space="preserve"> jetzt aber diese </w:t>
      </w:r>
      <w:r w:rsidR="00603FFA">
        <w:rPr>
          <w:rFonts w:asciiTheme="majorHAnsi" w:eastAsia="Times New Roman" w:hAnsiTheme="majorHAnsi" w:cstheme="majorHAnsi"/>
          <w:bCs/>
          <w:lang w:eastAsia="de-DE"/>
        </w:rPr>
        <w:t>bestehenden Forderungen der Krankenhäuser</w:t>
      </w:r>
      <w:r w:rsidR="00CD4E79" w:rsidRPr="00CD4E79">
        <w:rPr>
          <w:rFonts w:asciiTheme="majorHAnsi" w:eastAsia="Times New Roman" w:hAnsiTheme="majorHAnsi" w:cstheme="majorHAnsi"/>
          <w:bCs/>
          <w:lang w:eastAsia="de-DE"/>
        </w:rPr>
        <w:t xml:space="preserve"> auch noch als Druckmittel und Verhandlungsmasse beim Transparenzgesetz eingesetzt werden</w:t>
      </w:r>
      <w:r>
        <w:rPr>
          <w:rFonts w:asciiTheme="majorHAnsi" w:eastAsia="Times New Roman" w:hAnsiTheme="majorHAnsi" w:cstheme="majorHAnsi"/>
          <w:bCs/>
          <w:lang w:eastAsia="de-DE"/>
        </w:rPr>
        <w:t>, i</w:t>
      </w:r>
      <w:r w:rsidR="00CD4E79" w:rsidRPr="00CD4E79">
        <w:rPr>
          <w:rFonts w:asciiTheme="majorHAnsi" w:eastAsia="Times New Roman" w:hAnsiTheme="majorHAnsi" w:cstheme="majorHAnsi"/>
          <w:bCs/>
          <w:lang w:eastAsia="de-DE"/>
        </w:rPr>
        <w:t xml:space="preserve">st das </w:t>
      </w:r>
      <w:r w:rsidR="00603FFA">
        <w:rPr>
          <w:rFonts w:asciiTheme="majorHAnsi" w:eastAsia="Times New Roman" w:hAnsiTheme="majorHAnsi" w:cstheme="majorHAnsi"/>
          <w:bCs/>
          <w:lang w:eastAsia="de-DE"/>
        </w:rPr>
        <w:t>kein fairer Umgang</w:t>
      </w:r>
      <w:r w:rsidR="00CD4E79" w:rsidRPr="00CD4E79">
        <w:rPr>
          <w:rFonts w:asciiTheme="majorHAnsi" w:eastAsia="Times New Roman" w:hAnsiTheme="majorHAnsi" w:cstheme="majorHAnsi"/>
          <w:bCs/>
          <w:lang w:eastAsia="de-DE"/>
        </w:rPr>
        <w:t xml:space="preserve">. Wir erwarten, dass </w:t>
      </w:r>
      <w:r w:rsidR="00EC7BF4">
        <w:rPr>
          <w:rFonts w:asciiTheme="majorHAnsi" w:eastAsia="Times New Roman" w:hAnsiTheme="majorHAnsi" w:cstheme="majorHAnsi"/>
          <w:bCs/>
          <w:lang w:eastAsia="de-DE"/>
        </w:rPr>
        <w:t xml:space="preserve">der Bund </w:t>
      </w:r>
      <w:r w:rsidR="00CD4E79" w:rsidRPr="00CD4E79">
        <w:rPr>
          <w:rFonts w:asciiTheme="majorHAnsi" w:eastAsia="Times New Roman" w:hAnsiTheme="majorHAnsi" w:cstheme="majorHAnsi"/>
          <w:bCs/>
          <w:lang w:eastAsia="de-DE"/>
        </w:rPr>
        <w:t xml:space="preserve">die Liquiditätshilfen und die Mittel zur wirtschaftlichen Sicherung umgehend in einem anderen Gesetz verankert. Wir laufen sonst Gefahr, dass 2024 nicht nur ein Jahr des kalten Krankenhaussterbens wird, sondern wir nach diesem Jahr </w:t>
      </w:r>
      <w:r w:rsidR="00EC7BF4">
        <w:rPr>
          <w:rFonts w:asciiTheme="majorHAnsi" w:eastAsia="Times New Roman" w:hAnsiTheme="majorHAnsi" w:cstheme="majorHAnsi"/>
          <w:bCs/>
          <w:lang w:eastAsia="de-DE"/>
        </w:rPr>
        <w:t>feststellen</w:t>
      </w:r>
      <w:r w:rsidR="00CD4E79" w:rsidRPr="00CD4E79">
        <w:rPr>
          <w:rFonts w:asciiTheme="majorHAnsi" w:eastAsia="Times New Roman" w:hAnsiTheme="majorHAnsi" w:cstheme="majorHAnsi"/>
          <w:bCs/>
          <w:lang w:eastAsia="de-DE"/>
        </w:rPr>
        <w:t xml:space="preserve"> müssen, dass die</w:t>
      </w:r>
      <w:r w:rsidR="00603FFA">
        <w:rPr>
          <w:rFonts w:asciiTheme="majorHAnsi" w:eastAsia="Times New Roman" w:hAnsiTheme="majorHAnsi" w:cstheme="majorHAnsi"/>
          <w:bCs/>
          <w:lang w:eastAsia="de-DE"/>
        </w:rPr>
        <w:t xml:space="preserve"> über Jahrzehnte gewohnte</w:t>
      </w:r>
      <w:r w:rsidR="00CD4E79" w:rsidRPr="00CD4E79">
        <w:rPr>
          <w:rFonts w:asciiTheme="majorHAnsi" w:eastAsia="Times New Roman" w:hAnsiTheme="majorHAnsi" w:cstheme="majorHAnsi"/>
          <w:bCs/>
          <w:lang w:eastAsia="de-DE"/>
        </w:rPr>
        <w:t xml:space="preserve"> Versorgung</w:t>
      </w:r>
      <w:r>
        <w:rPr>
          <w:rFonts w:asciiTheme="majorHAnsi" w:eastAsia="Times New Roman" w:hAnsiTheme="majorHAnsi" w:cstheme="majorHAnsi"/>
          <w:bCs/>
          <w:lang w:eastAsia="de-DE"/>
        </w:rPr>
        <w:t>ssicherh</w:t>
      </w:r>
      <w:r w:rsidR="008A4445">
        <w:rPr>
          <w:rFonts w:asciiTheme="majorHAnsi" w:eastAsia="Times New Roman" w:hAnsiTheme="majorHAnsi" w:cstheme="majorHAnsi"/>
          <w:bCs/>
          <w:lang w:eastAsia="de-DE"/>
        </w:rPr>
        <w:t>ei</w:t>
      </w:r>
      <w:r>
        <w:rPr>
          <w:rFonts w:asciiTheme="majorHAnsi" w:eastAsia="Times New Roman" w:hAnsiTheme="majorHAnsi" w:cstheme="majorHAnsi"/>
          <w:bCs/>
          <w:lang w:eastAsia="de-DE"/>
        </w:rPr>
        <w:t xml:space="preserve">t </w:t>
      </w:r>
      <w:r w:rsidR="00CD4E79" w:rsidRPr="00CD4E79">
        <w:rPr>
          <w:rFonts w:asciiTheme="majorHAnsi" w:eastAsia="Times New Roman" w:hAnsiTheme="majorHAnsi" w:cstheme="majorHAnsi"/>
          <w:bCs/>
          <w:lang w:eastAsia="de-DE"/>
        </w:rPr>
        <w:t xml:space="preserve">in </w:t>
      </w:r>
      <w:r w:rsidR="00603FFA">
        <w:rPr>
          <w:rFonts w:asciiTheme="majorHAnsi" w:eastAsia="Times New Roman" w:hAnsiTheme="majorHAnsi" w:cstheme="majorHAnsi"/>
          <w:bCs/>
          <w:lang w:eastAsia="de-DE"/>
        </w:rPr>
        <w:t xml:space="preserve">zahlreichen Regionen </w:t>
      </w:r>
      <w:r w:rsidR="00CD4E79" w:rsidRPr="00CD4E79">
        <w:rPr>
          <w:rFonts w:asciiTheme="majorHAnsi" w:eastAsia="Times New Roman" w:hAnsiTheme="majorHAnsi" w:cstheme="majorHAnsi"/>
          <w:bCs/>
          <w:lang w:eastAsia="de-DE"/>
        </w:rPr>
        <w:t>Deutschland</w:t>
      </w:r>
      <w:r w:rsidR="00603FFA">
        <w:rPr>
          <w:rFonts w:asciiTheme="majorHAnsi" w:eastAsia="Times New Roman" w:hAnsiTheme="majorHAnsi" w:cstheme="majorHAnsi"/>
          <w:bCs/>
          <w:lang w:eastAsia="de-DE"/>
        </w:rPr>
        <w:t>s</w:t>
      </w:r>
      <w:r w:rsidR="00CD4E79" w:rsidRPr="00CD4E79">
        <w:rPr>
          <w:rFonts w:asciiTheme="majorHAnsi" w:eastAsia="Times New Roman" w:hAnsiTheme="majorHAnsi" w:cstheme="majorHAnsi"/>
          <w:bCs/>
          <w:lang w:eastAsia="de-DE"/>
        </w:rPr>
        <w:t xml:space="preserve"> </w:t>
      </w:r>
      <w:r w:rsidR="008A4445">
        <w:rPr>
          <w:rFonts w:asciiTheme="majorHAnsi" w:eastAsia="Times New Roman" w:hAnsiTheme="majorHAnsi" w:cstheme="majorHAnsi"/>
          <w:bCs/>
          <w:lang w:eastAsia="de-DE"/>
        </w:rPr>
        <w:t>Geschichte</w:t>
      </w:r>
      <w:r>
        <w:rPr>
          <w:rFonts w:asciiTheme="majorHAnsi" w:eastAsia="Times New Roman" w:hAnsiTheme="majorHAnsi" w:cstheme="majorHAnsi"/>
          <w:bCs/>
          <w:lang w:eastAsia="de-DE"/>
        </w:rPr>
        <w:t xml:space="preserve"> ist</w:t>
      </w:r>
      <w:r w:rsidR="006F0159">
        <w:rPr>
          <w:rFonts w:asciiTheme="majorHAnsi" w:eastAsia="Times New Roman" w:hAnsiTheme="majorHAnsi" w:cstheme="majorHAnsi"/>
          <w:bCs/>
          <w:lang w:eastAsia="de-DE"/>
        </w:rPr>
        <w:t>“</w:t>
      </w:r>
      <w:r>
        <w:rPr>
          <w:rFonts w:asciiTheme="majorHAnsi" w:eastAsia="Times New Roman" w:hAnsiTheme="majorHAnsi" w:cstheme="majorHAnsi"/>
          <w:bCs/>
          <w:lang w:eastAsia="de-DE"/>
        </w:rPr>
        <w:t>, so Gaß.</w:t>
      </w:r>
    </w:p>
    <w:p w14:paraId="3A10FCAB" w14:textId="77777777" w:rsidR="006E476F" w:rsidRDefault="006E476F" w:rsidP="006E476F">
      <w:pPr>
        <w:tabs>
          <w:tab w:val="left" w:pos="7797"/>
        </w:tabs>
        <w:spacing w:after="0" w:line="340" w:lineRule="exact"/>
        <w:ind w:right="2410"/>
        <w:jc w:val="both"/>
        <w:rPr>
          <w:rFonts w:asciiTheme="majorHAnsi" w:eastAsia="Times New Roman" w:hAnsiTheme="majorHAnsi" w:cstheme="majorHAnsi"/>
          <w:bCs/>
          <w:lang w:eastAsia="de-DE"/>
        </w:rPr>
      </w:pPr>
    </w:p>
    <w:p w14:paraId="151030DF" w14:textId="4709C376" w:rsidR="00926C06" w:rsidRPr="00E53FAA" w:rsidRDefault="00926C06" w:rsidP="00CD4E79">
      <w:pPr>
        <w:tabs>
          <w:tab w:val="left" w:pos="7797"/>
        </w:tabs>
        <w:spacing w:line="340" w:lineRule="exact"/>
        <w:ind w:right="2410"/>
        <w:jc w:val="both"/>
        <w:rPr>
          <w:rFonts w:asciiTheme="majorHAnsi" w:eastAsia="Times New Roman" w:hAnsiTheme="majorHAnsi" w:cstheme="majorHAnsi"/>
          <w:b/>
          <w:bCs/>
          <w:lang w:eastAsia="de-DE"/>
        </w:rPr>
      </w:pPr>
      <w:r w:rsidRPr="00E53FAA">
        <w:rPr>
          <w:rFonts w:asciiTheme="majorHAnsi" w:eastAsia="Times New Roman" w:hAnsiTheme="majorHAnsi" w:cstheme="majorHAnsi"/>
          <w:b/>
          <w:bCs/>
          <w:lang w:eastAsia="de-DE"/>
        </w:rPr>
        <w:t>T</w:t>
      </w:r>
      <w:r>
        <w:rPr>
          <w:rFonts w:asciiTheme="majorHAnsi" w:eastAsia="Times New Roman" w:hAnsiTheme="majorHAnsi" w:cstheme="majorHAnsi"/>
          <w:b/>
          <w:bCs/>
          <w:lang w:eastAsia="de-DE"/>
        </w:rPr>
        <w:t>r</w:t>
      </w:r>
      <w:r w:rsidRPr="00E53FAA">
        <w:rPr>
          <w:rFonts w:asciiTheme="majorHAnsi" w:eastAsia="Times New Roman" w:hAnsiTheme="majorHAnsi" w:cstheme="majorHAnsi"/>
          <w:b/>
          <w:bCs/>
          <w:lang w:eastAsia="de-DE"/>
        </w:rPr>
        <w:t>ansparenzgesetz</w:t>
      </w:r>
      <w:r>
        <w:rPr>
          <w:rFonts w:asciiTheme="majorHAnsi" w:eastAsia="Times New Roman" w:hAnsiTheme="majorHAnsi" w:cstheme="majorHAnsi"/>
          <w:b/>
          <w:bCs/>
          <w:lang w:eastAsia="de-DE"/>
        </w:rPr>
        <w:t xml:space="preserve"> hoch umstritten</w:t>
      </w:r>
    </w:p>
    <w:p w14:paraId="18AFBCCE" w14:textId="1F5627D6" w:rsidR="001C435C" w:rsidRDefault="001C435C" w:rsidP="00E53FAA">
      <w:pPr>
        <w:tabs>
          <w:tab w:val="left" w:pos="7797"/>
        </w:tabs>
        <w:spacing w:after="0"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Die </w:t>
      </w:r>
      <w:r w:rsidR="008A4445">
        <w:rPr>
          <w:rFonts w:asciiTheme="majorHAnsi" w:eastAsia="Times New Roman" w:hAnsiTheme="majorHAnsi" w:cstheme="majorHAnsi"/>
          <w:bCs/>
          <w:lang w:eastAsia="de-DE"/>
        </w:rPr>
        <w:t>Verhandlungen</w:t>
      </w:r>
      <w:r>
        <w:rPr>
          <w:rFonts w:asciiTheme="majorHAnsi" w:eastAsia="Times New Roman" w:hAnsiTheme="majorHAnsi" w:cstheme="majorHAnsi"/>
          <w:bCs/>
          <w:lang w:eastAsia="de-DE"/>
        </w:rPr>
        <w:t xml:space="preserve"> um das Tra</w:t>
      </w:r>
      <w:r w:rsidR="006F0159">
        <w:rPr>
          <w:rFonts w:asciiTheme="majorHAnsi" w:eastAsia="Times New Roman" w:hAnsiTheme="majorHAnsi" w:cstheme="majorHAnsi"/>
          <w:bCs/>
          <w:lang w:eastAsia="de-DE"/>
        </w:rPr>
        <w:t>n</w:t>
      </w:r>
      <w:r>
        <w:rPr>
          <w:rFonts w:asciiTheme="majorHAnsi" w:eastAsia="Times New Roman" w:hAnsiTheme="majorHAnsi" w:cstheme="majorHAnsi"/>
          <w:bCs/>
          <w:lang w:eastAsia="de-DE"/>
        </w:rPr>
        <w:t>spa</w:t>
      </w:r>
      <w:r w:rsidR="008A4445">
        <w:rPr>
          <w:rFonts w:asciiTheme="majorHAnsi" w:eastAsia="Times New Roman" w:hAnsiTheme="majorHAnsi" w:cstheme="majorHAnsi"/>
          <w:bCs/>
          <w:lang w:eastAsia="de-DE"/>
        </w:rPr>
        <w:t>r</w:t>
      </w:r>
      <w:r>
        <w:rPr>
          <w:rFonts w:asciiTheme="majorHAnsi" w:eastAsia="Times New Roman" w:hAnsiTheme="majorHAnsi" w:cstheme="majorHAnsi"/>
          <w:bCs/>
          <w:lang w:eastAsia="de-DE"/>
        </w:rPr>
        <w:t>en</w:t>
      </w:r>
      <w:r w:rsidR="008A4445">
        <w:rPr>
          <w:rFonts w:asciiTheme="majorHAnsi" w:eastAsia="Times New Roman" w:hAnsiTheme="majorHAnsi" w:cstheme="majorHAnsi"/>
          <w:bCs/>
          <w:lang w:eastAsia="de-DE"/>
        </w:rPr>
        <w:t>z</w:t>
      </w:r>
      <w:r>
        <w:rPr>
          <w:rFonts w:asciiTheme="majorHAnsi" w:eastAsia="Times New Roman" w:hAnsiTheme="majorHAnsi" w:cstheme="majorHAnsi"/>
          <w:bCs/>
          <w:lang w:eastAsia="de-DE"/>
        </w:rPr>
        <w:t>gesetz</w:t>
      </w:r>
      <w:r w:rsidR="006E476F">
        <w:rPr>
          <w:rFonts w:asciiTheme="majorHAnsi" w:eastAsia="Times New Roman" w:hAnsiTheme="majorHAnsi" w:cstheme="majorHAnsi"/>
          <w:bCs/>
          <w:lang w:eastAsia="de-DE"/>
        </w:rPr>
        <w:t xml:space="preserve"> </w:t>
      </w:r>
      <w:r w:rsidR="00054317">
        <w:rPr>
          <w:rFonts w:asciiTheme="majorHAnsi" w:eastAsia="Times New Roman" w:hAnsiTheme="majorHAnsi" w:cstheme="majorHAnsi"/>
          <w:bCs/>
          <w:lang w:eastAsia="de-DE"/>
        </w:rPr>
        <w:t xml:space="preserve">laufen </w:t>
      </w:r>
      <w:r>
        <w:rPr>
          <w:rFonts w:asciiTheme="majorHAnsi" w:eastAsia="Times New Roman" w:hAnsiTheme="majorHAnsi" w:cstheme="majorHAnsi"/>
          <w:bCs/>
          <w:lang w:eastAsia="de-DE"/>
        </w:rPr>
        <w:t xml:space="preserve">in </w:t>
      </w:r>
      <w:r w:rsidR="006F0159">
        <w:rPr>
          <w:rFonts w:asciiTheme="majorHAnsi" w:eastAsia="Times New Roman" w:hAnsiTheme="majorHAnsi" w:cstheme="majorHAnsi"/>
          <w:bCs/>
          <w:lang w:eastAsia="de-DE"/>
        </w:rPr>
        <w:t>nicht</w:t>
      </w:r>
      <w:r>
        <w:rPr>
          <w:rFonts w:asciiTheme="majorHAnsi" w:eastAsia="Times New Roman" w:hAnsiTheme="majorHAnsi" w:cstheme="majorHAnsi"/>
          <w:bCs/>
          <w:lang w:eastAsia="de-DE"/>
        </w:rPr>
        <w:t xml:space="preserve"> </w:t>
      </w:r>
      <w:r w:rsidR="006F0159">
        <w:rPr>
          <w:rFonts w:asciiTheme="majorHAnsi" w:eastAsia="Times New Roman" w:hAnsiTheme="majorHAnsi" w:cstheme="majorHAnsi"/>
          <w:bCs/>
          <w:lang w:eastAsia="de-DE"/>
        </w:rPr>
        <w:t>nachvollziehbaren</w:t>
      </w:r>
      <w:r>
        <w:rPr>
          <w:rFonts w:asciiTheme="majorHAnsi" w:eastAsia="Times New Roman" w:hAnsiTheme="majorHAnsi" w:cstheme="majorHAnsi"/>
          <w:bCs/>
          <w:lang w:eastAsia="de-DE"/>
        </w:rPr>
        <w:t xml:space="preserve"> </w:t>
      </w:r>
      <w:r w:rsidR="006F0159">
        <w:rPr>
          <w:rFonts w:asciiTheme="majorHAnsi" w:eastAsia="Times New Roman" w:hAnsiTheme="majorHAnsi" w:cstheme="majorHAnsi"/>
          <w:bCs/>
          <w:lang w:eastAsia="de-DE"/>
        </w:rPr>
        <w:t>Bahnen</w:t>
      </w:r>
      <w:r>
        <w:rPr>
          <w:rFonts w:asciiTheme="majorHAnsi" w:eastAsia="Times New Roman" w:hAnsiTheme="majorHAnsi" w:cstheme="majorHAnsi"/>
          <w:bCs/>
          <w:lang w:eastAsia="de-DE"/>
        </w:rPr>
        <w:t xml:space="preserve">. Blockadevorwürfe </w:t>
      </w:r>
      <w:r w:rsidR="00603FFA">
        <w:rPr>
          <w:rFonts w:asciiTheme="majorHAnsi" w:eastAsia="Times New Roman" w:hAnsiTheme="majorHAnsi" w:cstheme="majorHAnsi"/>
          <w:bCs/>
          <w:lang w:eastAsia="de-DE"/>
        </w:rPr>
        <w:t>gegen</w:t>
      </w:r>
      <w:r w:rsidR="00EC7BF4">
        <w:rPr>
          <w:rFonts w:asciiTheme="majorHAnsi" w:eastAsia="Times New Roman" w:hAnsiTheme="majorHAnsi" w:cstheme="majorHAnsi"/>
          <w:bCs/>
          <w:lang w:eastAsia="de-DE"/>
        </w:rPr>
        <w:t xml:space="preserve"> die</w:t>
      </w:r>
      <w:r>
        <w:rPr>
          <w:rFonts w:asciiTheme="majorHAnsi" w:eastAsia="Times New Roman" w:hAnsiTheme="majorHAnsi" w:cstheme="majorHAnsi"/>
          <w:bCs/>
          <w:lang w:eastAsia="de-DE"/>
        </w:rPr>
        <w:t xml:space="preserve"> Lände</w:t>
      </w:r>
      <w:r w:rsidR="00603FFA">
        <w:rPr>
          <w:rFonts w:asciiTheme="majorHAnsi" w:eastAsia="Times New Roman" w:hAnsiTheme="majorHAnsi" w:cstheme="majorHAnsi"/>
          <w:bCs/>
          <w:lang w:eastAsia="de-DE"/>
        </w:rPr>
        <w:t xml:space="preserve">r und </w:t>
      </w:r>
      <w:r w:rsidR="006F0159">
        <w:rPr>
          <w:rFonts w:asciiTheme="majorHAnsi" w:eastAsia="Times New Roman" w:hAnsiTheme="majorHAnsi" w:cstheme="majorHAnsi"/>
          <w:bCs/>
          <w:lang w:eastAsia="de-DE"/>
        </w:rPr>
        <w:t>Vorwürfe</w:t>
      </w:r>
      <w:r>
        <w:rPr>
          <w:rFonts w:asciiTheme="majorHAnsi" w:eastAsia="Times New Roman" w:hAnsiTheme="majorHAnsi" w:cstheme="majorHAnsi"/>
          <w:bCs/>
          <w:lang w:eastAsia="de-DE"/>
        </w:rPr>
        <w:t xml:space="preserve"> an</w:t>
      </w:r>
      <w:r w:rsidR="00603FFA">
        <w:rPr>
          <w:rFonts w:asciiTheme="majorHAnsi" w:eastAsia="Times New Roman" w:hAnsiTheme="majorHAnsi" w:cstheme="majorHAnsi"/>
          <w:bCs/>
          <w:lang w:eastAsia="de-DE"/>
        </w:rPr>
        <w:t xml:space="preserve"> </w:t>
      </w:r>
      <w:r w:rsidR="006F0159">
        <w:rPr>
          <w:rFonts w:asciiTheme="majorHAnsi" w:eastAsia="Times New Roman" w:hAnsiTheme="majorHAnsi" w:cstheme="majorHAnsi"/>
          <w:bCs/>
          <w:lang w:eastAsia="de-DE"/>
        </w:rPr>
        <w:t>Länder und</w:t>
      </w:r>
      <w:r>
        <w:rPr>
          <w:rFonts w:asciiTheme="majorHAnsi" w:eastAsia="Times New Roman" w:hAnsiTheme="majorHAnsi" w:cstheme="majorHAnsi"/>
          <w:bCs/>
          <w:lang w:eastAsia="de-DE"/>
        </w:rPr>
        <w:t xml:space="preserve"> </w:t>
      </w:r>
      <w:r w:rsidR="006F0159">
        <w:rPr>
          <w:rFonts w:asciiTheme="majorHAnsi" w:eastAsia="Times New Roman" w:hAnsiTheme="majorHAnsi" w:cstheme="majorHAnsi"/>
          <w:bCs/>
          <w:lang w:eastAsia="de-DE"/>
        </w:rPr>
        <w:t>Krankenhäuser</w:t>
      </w:r>
      <w:r>
        <w:rPr>
          <w:rFonts w:asciiTheme="majorHAnsi" w:eastAsia="Times New Roman" w:hAnsiTheme="majorHAnsi" w:cstheme="majorHAnsi"/>
          <w:bCs/>
          <w:lang w:eastAsia="de-DE"/>
        </w:rPr>
        <w:t xml:space="preserve">, </w:t>
      </w:r>
      <w:r w:rsidR="006F0159">
        <w:rPr>
          <w:rFonts w:asciiTheme="majorHAnsi" w:eastAsia="Times New Roman" w:hAnsiTheme="majorHAnsi" w:cstheme="majorHAnsi"/>
          <w:bCs/>
          <w:lang w:eastAsia="de-DE"/>
        </w:rPr>
        <w:t>Patienten</w:t>
      </w:r>
      <w:r>
        <w:rPr>
          <w:rFonts w:asciiTheme="majorHAnsi" w:eastAsia="Times New Roman" w:hAnsiTheme="majorHAnsi" w:cstheme="majorHAnsi"/>
          <w:bCs/>
          <w:lang w:eastAsia="de-DE"/>
        </w:rPr>
        <w:t xml:space="preserve"> </w:t>
      </w:r>
      <w:r w:rsidR="00603FFA">
        <w:rPr>
          <w:rFonts w:asciiTheme="majorHAnsi" w:eastAsia="Times New Roman" w:hAnsiTheme="majorHAnsi" w:cstheme="majorHAnsi"/>
          <w:bCs/>
          <w:lang w:eastAsia="de-DE"/>
        </w:rPr>
        <w:t>wichtige Qualitätsinformationen vorzuenthalten</w:t>
      </w:r>
      <w:r>
        <w:rPr>
          <w:rFonts w:asciiTheme="majorHAnsi" w:eastAsia="Times New Roman" w:hAnsiTheme="majorHAnsi" w:cstheme="majorHAnsi"/>
          <w:bCs/>
          <w:lang w:eastAsia="de-DE"/>
        </w:rPr>
        <w:t xml:space="preserve">, sind </w:t>
      </w:r>
      <w:r w:rsidR="006F0159">
        <w:rPr>
          <w:rFonts w:asciiTheme="majorHAnsi" w:eastAsia="Times New Roman" w:hAnsiTheme="majorHAnsi" w:cstheme="majorHAnsi"/>
          <w:bCs/>
          <w:lang w:eastAsia="de-DE"/>
        </w:rPr>
        <w:t>irreführend</w:t>
      </w:r>
      <w:r>
        <w:rPr>
          <w:rFonts w:asciiTheme="majorHAnsi" w:eastAsia="Times New Roman" w:hAnsiTheme="majorHAnsi" w:cstheme="majorHAnsi"/>
          <w:bCs/>
          <w:lang w:eastAsia="de-DE"/>
        </w:rPr>
        <w:t xml:space="preserve"> und fa</w:t>
      </w:r>
      <w:r w:rsidR="00603FFA">
        <w:rPr>
          <w:rFonts w:asciiTheme="majorHAnsi" w:eastAsia="Times New Roman" w:hAnsiTheme="majorHAnsi" w:cstheme="majorHAnsi"/>
          <w:bCs/>
          <w:lang w:eastAsia="de-DE"/>
        </w:rPr>
        <w:t>l</w:t>
      </w:r>
      <w:r>
        <w:rPr>
          <w:rFonts w:asciiTheme="majorHAnsi" w:eastAsia="Times New Roman" w:hAnsiTheme="majorHAnsi" w:cstheme="majorHAnsi"/>
          <w:bCs/>
          <w:lang w:eastAsia="de-DE"/>
        </w:rPr>
        <w:t xml:space="preserve">sch. „Wir </w:t>
      </w:r>
      <w:r w:rsidR="00CD4E79" w:rsidRPr="00CD4E79">
        <w:rPr>
          <w:rFonts w:asciiTheme="majorHAnsi" w:eastAsia="Times New Roman" w:hAnsiTheme="majorHAnsi" w:cstheme="majorHAnsi"/>
          <w:bCs/>
          <w:lang w:eastAsia="de-DE"/>
        </w:rPr>
        <w:t>können die Probleme der Länder</w:t>
      </w:r>
      <w:r w:rsidR="00603FFA">
        <w:rPr>
          <w:rFonts w:asciiTheme="majorHAnsi" w:eastAsia="Times New Roman" w:hAnsiTheme="majorHAnsi" w:cstheme="majorHAnsi"/>
          <w:bCs/>
          <w:lang w:eastAsia="de-DE"/>
        </w:rPr>
        <w:t xml:space="preserve"> mit diesem Gesetzentwurf</w:t>
      </w:r>
      <w:r w:rsidR="00CD4E79" w:rsidRPr="00CD4E79">
        <w:rPr>
          <w:rFonts w:asciiTheme="majorHAnsi" w:eastAsia="Times New Roman" w:hAnsiTheme="majorHAnsi" w:cstheme="majorHAnsi"/>
          <w:bCs/>
          <w:lang w:eastAsia="de-DE"/>
        </w:rPr>
        <w:t xml:space="preserve"> durchaus verstehen. Niemand hat etwas gegen Transparenz bei der Qualität. Aber der Minister kündigt grundsätzlich die gemeinsame Vereinbarung mit den Ländern auf, dass es keine Level</w:t>
      </w:r>
      <w:r>
        <w:rPr>
          <w:rFonts w:asciiTheme="majorHAnsi" w:eastAsia="Times New Roman" w:hAnsiTheme="majorHAnsi" w:cstheme="majorHAnsi"/>
          <w:bCs/>
          <w:lang w:eastAsia="de-DE"/>
        </w:rPr>
        <w:t>einteilu</w:t>
      </w:r>
      <w:r w:rsidR="00AE7457">
        <w:rPr>
          <w:rFonts w:asciiTheme="majorHAnsi" w:eastAsia="Times New Roman" w:hAnsiTheme="majorHAnsi" w:cstheme="majorHAnsi"/>
          <w:bCs/>
          <w:lang w:eastAsia="de-DE"/>
        </w:rPr>
        <w:t>n</w:t>
      </w:r>
      <w:r>
        <w:rPr>
          <w:rFonts w:asciiTheme="majorHAnsi" w:eastAsia="Times New Roman" w:hAnsiTheme="majorHAnsi" w:cstheme="majorHAnsi"/>
          <w:bCs/>
          <w:lang w:eastAsia="de-DE"/>
        </w:rPr>
        <w:t>g bei den Kliniken geben soll</w:t>
      </w:r>
      <w:r w:rsidR="00CD4E79" w:rsidRPr="00CD4E79">
        <w:rPr>
          <w:rFonts w:asciiTheme="majorHAnsi" w:eastAsia="Times New Roman" w:hAnsiTheme="majorHAnsi" w:cstheme="majorHAnsi"/>
          <w:bCs/>
          <w:lang w:eastAsia="de-DE"/>
        </w:rPr>
        <w:t>.</w:t>
      </w:r>
      <w:r w:rsidR="006F0159">
        <w:rPr>
          <w:rFonts w:asciiTheme="majorHAnsi" w:eastAsia="Times New Roman" w:hAnsiTheme="majorHAnsi" w:cstheme="majorHAnsi"/>
          <w:bCs/>
          <w:lang w:eastAsia="de-DE"/>
        </w:rPr>
        <w:t xml:space="preserve"> D</w:t>
      </w:r>
      <w:r w:rsidRPr="001C435C">
        <w:rPr>
          <w:rFonts w:asciiTheme="majorHAnsi" w:eastAsia="Times New Roman" w:hAnsiTheme="majorHAnsi" w:cstheme="majorHAnsi"/>
          <w:bCs/>
          <w:lang w:eastAsia="de-DE"/>
        </w:rPr>
        <w:t>er Bundesminister versucht aber nun diese Level</w:t>
      </w:r>
      <w:r w:rsidR="00780D75">
        <w:rPr>
          <w:rFonts w:asciiTheme="majorHAnsi" w:eastAsia="Times New Roman" w:hAnsiTheme="majorHAnsi" w:cstheme="majorHAnsi"/>
          <w:bCs/>
          <w:lang w:eastAsia="de-DE"/>
        </w:rPr>
        <w:t>e</w:t>
      </w:r>
      <w:r w:rsidRPr="001C435C">
        <w:rPr>
          <w:rFonts w:asciiTheme="majorHAnsi" w:eastAsia="Times New Roman" w:hAnsiTheme="majorHAnsi" w:cstheme="majorHAnsi"/>
          <w:bCs/>
          <w:lang w:eastAsia="de-DE"/>
        </w:rPr>
        <w:t>inteilung durch die Hintertür doch einzuführen</w:t>
      </w:r>
      <w:r w:rsidR="00603FFA">
        <w:rPr>
          <w:rFonts w:asciiTheme="majorHAnsi" w:eastAsia="Times New Roman" w:hAnsiTheme="majorHAnsi" w:cstheme="majorHAnsi"/>
          <w:bCs/>
          <w:lang w:eastAsia="de-DE"/>
        </w:rPr>
        <w:t xml:space="preserve"> und die Krankenhausplanung damit zu dominieren</w:t>
      </w:r>
      <w:r w:rsidRPr="001C435C">
        <w:rPr>
          <w:rFonts w:asciiTheme="majorHAnsi" w:eastAsia="Times New Roman" w:hAnsiTheme="majorHAnsi" w:cstheme="majorHAnsi"/>
          <w:bCs/>
          <w:lang w:eastAsia="de-DE"/>
        </w:rPr>
        <w:t xml:space="preserve">. Zusätzlich wird das Transparenzgesetz zu </w:t>
      </w:r>
      <w:r w:rsidR="006F0159">
        <w:rPr>
          <w:rFonts w:asciiTheme="majorHAnsi" w:eastAsia="Times New Roman" w:hAnsiTheme="majorHAnsi" w:cstheme="majorHAnsi"/>
          <w:bCs/>
          <w:lang w:eastAsia="de-DE"/>
        </w:rPr>
        <w:t>m</w:t>
      </w:r>
      <w:r w:rsidRPr="001C435C">
        <w:rPr>
          <w:rFonts w:asciiTheme="majorHAnsi" w:eastAsia="Times New Roman" w:hAnsiTheme="majorHAnsi" w:cstheme="majorHAnsi"/>
          <w:bCs/>
          <w:lang w:eastAsia="de-DE"/>
        </w:rPr>
        <w:t>ehr Bürokratie führen</w:t>
      </w:r>
      <w:r w:rsidR="006F0159">
        <w:rPr>
          <w:rFonts w:asciiTheme="majorHAnsi" w:eastAsia="Times New Roman" w:hAnsiTheme="majorHAnsi" w:cstheme="majorHAnsi"/>
          <w:bCs/>
          <w:lang w:eastAsia="de-DE"/>
        </w:rPr>
        <w:t>.</w:t>
      </w:r>
      <w:r w:rsidRPr="001C435C">
        <w:rPr>
          <w:rFonts w:asciiTheme="majorHAnsi" w:eastAsia="Times New Roman" w:hAnsiTheme="majorHAnsi" w:cstheme="majorHAnsi"/>
          <w:bCs/>
          <w:lang w:eastAsia="de-DE"/>
        </w:rPr>
        <w:t xml:space="preserve"> Und nach derzeitigen Planung</w:t>
      </w:r>
      <w:r w:rsidR="006F0159">
        <w:rPr>
          <w:rFonts w:asciiTheme="majorHAnsi" w:eastAsia="Times New Roman" w:hAnsiTheme="majorHAnsi" w:cstheme="majorHAnsi"/>
          <w:bCs/>
          <w:lang w:eastAsia="de-DE"/>
        </w:rPr>
        <w:t>en</w:t>
      </w:r>
      <w:r w:rsidRPr="001C435C">
        <w:rPr>
          <w:rFonts w:asciiTheme="majorHAnsi" w:eastAsia="Times New Roman" w:hAnsiTheme="majorHAnsi" w:cstheme="majorHAnsi"/>
          <w:bCs/>
          <w:lang w:eastAsia="de-DE"/>
        </w:rPr>
        <w:t xml:space="preserve"> sollen Leistungsgruppe</w:t>
      </w:r>
      <w:r w:rsidR="00603FFA">
        <w:rPr>
          <w:rFonts w:asciiTheme="majorHAnsi" w:eastAsia="Times New Roman" w:hAnsiTheme="majorHAnsi" w:cstheme="majorHAnsi"/>
          <w:bCs/>
          <w:lang w:eastAsia="de-DE"/>
        </w:rPr>
        <w:t>n</w:t>
      </w:r>
      <w:r w:rsidRPr="001C435C">
        <w:rPr>
          <w:rFonts w:asciiTheme="majorHAnsi" w:eastAsia="Times New Roman" w:hAnsiTheme="majorHAnsi" w:cstheme="majorHAnsi"/>
          <w:bCs/>
          <w:lang w:eastAsia="de-DE"/>
        </w:rPr>
        <w:t xml:space="preserve"> für Krankenhäuser veröffentlicht werden</w:t>
      </w:r>
      <w:r w:rsidR="006F0159">
        <w:rPr>
          <w:rFonts w:asciiTheme="majorHAnsi" w:eastAsia="Times New Roman" w:hAnsiTheme="majorHAnsi" w:cstheme="majorHAnsi"/>
          <w:bCs/>
          <w:lang w:eastAsia="de-DE"/>
        </w:rPr>
        <w:t>, z</w:t>
      </w:r>
      <w:r w:rsidRPr="001C435C">
        <w:rPr>
          <w:rFonts w:asciiTheme="majorHAnsi" w:eastAsia="Times New Roman" w:hAnsiTheme="majorHAnsi" w:cstheme="majorHAnsi"/>
          <w:bCs/>
          <w:lang w:eastAsia="de-DE"/>
        </w:rPr>
        <w:t xml:space="preserve">u einem Zeitpunkt, </w:t>
      </w:r>
      <w:r w:rsidR="006F0159">
        <w:rPr>
          <w:rFonts w:asciiTheme="majorHAnsi" w:eastAsia="Times New Roman" w:hAnsiTheme="majorHAnsi" w:cstheme="majorHAnsi"/>
          <w:bCs/>
          <w:lang w:eastAsia="de-DE"/>
        </w:rPr>
        <w:t>zu de</w:t>
      </w:r>
      <w:r w:rsidR="00A51B7A">
        <w:rPr>
          <w:rFonts w:asciiTheme="majorHAnsi" w:eastAsia="Times New Roman" w:hAnsiTheme="majorHAnsi" w:cstheme="majorHAnsi"/>
          <w:bCs/>
          <w:lang w:eastAsia="de-DE"/>
        </w:rPr>
        <w:t>m</w:t>
      </w:r>
      <w:r w:rsidR="006F0159">
        <w:rPr>
          <w:rFonts w:asciiTheme="majorHAnsi" w:eastAsia="Times New Roman" w:hAnsiTheme="majorHAnsi" w:cstheme="majorHAnsi"/>
          <w:bCs/>
          <w:lang w:eastAsia="de-DE"/>
        </w:rPr>
        <w:t xml:space="preserve"> </w:t>
      </w:r>
      <w:r w:rsidRPr="001C435C">
        <w:rPr>
          <w:rFonts w:asciiTheme="majorHAnsi" w:eastAsia="Times New Roman" w:hAnsiTheme="majorHAnsi" w:cstheme="majorHAnsi"/>
          <w:bCs/>
          <w:lang w:eastAsia="de-DE"/>
        </w:rPr>
        <w:t>die Krankenhausplan</w:t>
      </w:r>
      <w:r w:rsidR="006F0159">
        <w:rPr>
          <w:rFonts w:asciiTheme="majorHAnsi" w:eastAsia="Times New Roman" w:hAnsiTheme="majorHAnsi" w:cstheme="majorHAnsi"/>
          <w:bCs/>
          <w:lang w:eastAsia="de-DE"/>
        </w:rPr>
        <w:t>ung der Länder</w:t>
      </w:r>
      <w:r w:rsidRPr="001C435C">
        <w:rPr>
          <w:rFonts w:asciiTheme="majorHAnsi" w:eastAsia="Times New Roman" w:hAnsiTheme="majorHAnsi" w:cstheme="majorHAnsi"/>
          <w:bCs/>
          <w:lang w:eastAsia="de-DE"/>
        </w:rPr>
        <w:t xml:space="preserve"> noch gar nicht </w:t>
      </w:r>
      <w:r w:rsidR="00603FFA">
        <w:rPr>
          <w:rFonts w:asciiTheme="majorHAnsi" w:eastAsia="Times New Roman" w:hAnsiTheme="majorHAnsi" w:cstheme="majorHAnsi"/>
          <w:bCs/>
          <w:lang w:eastAsia="de-DE"/>
        </w:rPr>
        <w:t>abgeschlossen</w:t>
      </w:r>
      <w:r w:rsidRPr="001C435C">
        <w:rPr>
          <w:rFonts w:asciiTheme="majorHAnsi" w:eastAsia="Times New Roman" w:hAnsiTheme="majorHAnsi" w:cstheme="majorHAnsi"/>
          <w:bCs/>
          <w:lang w:eastAsia="de-DE"/>
        </w:rPr>
        <w:t xml:space="preserve"> ist. All das sind Kritikpunkte, die man problemlos </w:t>
      </w:r>
      <w:r w:rsidR="00A51B7A">
        <w:rPr>
          <w:rFonts w:asciiTheme="majorHAnsi" w:eastAsia="Times New Roman" w:hAnsiTheme="majorHAnsi" w:cstheme="majorHAnsi"/>
          <w:bCs/>
          <w:lang w:eastAsia="de-DE"/>
        </w:rPr>
        <w:t>aus dem Weg räumen</w:t>
      </w:r>
      <w:r w:rsidRPr="001C435C">
        <w:rPr>
          <w:rFonts w:asciiTheme="majorHAnsi" w:eastAsia="Times New Roman" w:hAnsiTheme="majorHAnsi" w:cstheme="majorHAnsi"/>
          <w:bCs/>
          <w:lang w:eastAsia="de-DE"/>
        </w:rPr>
        <w:t xml:space="preserve"> könnte, wenn der Bundesminister dazu auch bereit ist</w:t>
      </w:r>
      <w:r w:rsidR="006F0159">
        <w:rPr>
          <w:rFonts w:asciiTheme="majorHAnsi" w:eastAsia="Times New Roman" w:hAnsiTheme="majorHAnsi" w:cstheme="majorHAnsi"/>
          <w:bCs/>
          <w:lang w:eastAsia="de-DE"/>
        </w:rPr>
        <w:t xml:space="preserve">“, erklärt der </w:t>
      </w:r>
      <w:r w:rsidR="00780D75">
        <w:rPr>
          <w:rFonts w:asciiTheme="majorHAnsi" w:eastAsia="Times New Roman" w:hAnsiTheme="majorHAnsi" w:cstheme="majorHAnsi"/>
          <w:bCs/>
          <w:lang w:eastAsia="de-DE"/>
        </w:rPr>
        <w:t>DKG-</w:t>
      </w:r>
      <w:r w:rsidR="006F0159">
        <w:rPr>
          <w:rFonts w:asciiTheme="majorHAnsi" w:eastAsia="Times New Roman" w:hAnsiTheme="majorHAnsi" w:cstheme="majorHAnsi"/>
          <w:bCs/>
          <w:lang w:eastAsia="de-DE"/>
        </w:rPr>
        <w:t>Vorstandsvorsitzende.</w:t>
      </w:r>
    </w:p>
    <w:p w14:paraId="77BBEA52" w14:textId="77777777" w:rsidR="00E53FAA" w:rsidRDefault="00E53FAA" w:rsidP="00CD4E79">
      <w:pPr>
        <w:tabs>
          <w:tab w:val="left" w:pos="7797"/>
        </w:tabs>
        <w:spacing w:line="340" w:lineRule="exact"/>
        <w:ind w:right="2410"/>
        <w:jc w:val="both"/>
        <w:rPr>
          <w:rFonts w:asciiTheme="majorHAnsi" w:eastAsia="Times New Roman" w:hAnsiTheme="majorHAnsi" w:cstheme="majorHAnsi"/>
          <w:bCs/>
          <w:lang w:eastAsia="de-DE"/>
        </w:rPr>
      </w:pPr>
    </w:p>
    <w:p w14:paraId="027A742E" w14:textId="6689B801" w:rsidR="00926C06" w:rsidRPr="00E53FAA" w:rsidRDefault="00926C06" w:rsidP="00CD4E79">
      <w:pPr>
        <w:tabs>
          <w:tab w:val="left" w:pos="7797"/>
        </w:tabs>
        <w:spacing w:line="340" w:lineRule="exact"/>
        <w:ind w:right="2410"/>
        <w:jc w:val="both"/>
        <w:rPr>
          <w:rFonts w:asciiTheme="majorHAnsi" w:eastAsia="Times New Roman" w:hAnsiTheme="majorHAnsi" w:cstheme="majorHAnsi"/>
          <w:b/>
          <w:bCs/>
          <w:lang w:eastAsia="de-DE"/>
        </w:rPr>
      </w:pPr>
      <w:r w:rsidRPr="00E53FAA">
        <w:rPr>
          <w:rFonts w:asciiTheme="majorHAnsi" w:eastAsia="Times New Roman" w:hAnsiTheme="majorHAnsi" w:cstheme="majorHAnsi"/>
          <w:b/>
          <w:bCs/>
          <w:lang w:eastAsia="de-DE"/>
        </w:rPr>
        <w:lastRenderedPageBreak/>
        <w:t>Krankenhausreform</w:t>
      </w:r>
      <w:r>
        <w:rPr>
          <w:rFonts w:asciiTheme="majorHAnsi" w:eastAsia="Times New Roman" w:hAnsiTheme="majorHAnsi" w:cstheme="majorHAnsi"/>
          <w:b/>
          <w:bCs/>
          <w:lang w:eastAsia="de-DE"/>
        </w:rPr>
        <w:t xml:space="preserve"> muss kommen</w:t>
      </w:r>
    </w:p>
    <w:p w14:paraId="28EAE49B" w14:textId="2ED215F6" w:rsidR="00A51B7A" w:rsidRDefault="006F0159" w:rsidP="00CD4E79">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Unter dem </w:t>
      </w:r>
      <w:r w:rsidR="00CD4E79" w:rsidRPr="00CD4E79">
        <w:rPr>
          <w:rFonts w:asciiTheme="majorHAnsi" w:eastAsia="Times New Roman" w:hAnsiTheme="majorHAnsi" w:cstheme="majorHAnsi"/>
          <w:bCs/>
          <w:lang w:eastAsia="de-DE"/>
        </w:rPr>
        <w:t xml:space="preserve">Streit um das Transparenzgesetz leidet auch die große Krankenhausreform. </w:t>
      </w:r>
      <w:r w:rsidR="00A51B7A">
        <w:rPr>
          <w:rFonts w:asciiTheme="majorHAnsi" w:eastAsia="Times New Roman" w:hAnsiTheme="majorHAnsi" w:cstheme="majorHAnsi"/>
          <w:bCs/>
          <w:lang w:eastAsia="de-DE"/>
        </w:rPr>
        <w:t>Ursprünglich</w:t>
      </w:r>
      <w:r w:rsidR="00CD4E79" w:rsidRPr="00CD4E79">
        <w:rPr>
          <w:rFonts w:asciiTheme="majorHAnsi" w:eastAsia="Times New Roman" w:hAnsiTheme="majorHAnsi" w:cstheme="majorHAnsi"/>
          <w:bCs/>
          <w:lang w:eastAsia="de-DE"/>
        </w:rPr>
        <w:t xml:space="preserve"> sollte sie schon Ende </w:t>
      </w:r>
      <w:r w:rsidR="00362683">
        <w:rPr>
          <w:rFonts w:asciiTheme="majorHAnsi" w:eastAsia="Times New Roman" w:hAnsiTheme="majorHAnsi" w:cstheme="majorHAnsi"/>
          <w:bCs/>
          <w:lang w:eastAsia="de-DE"/>
        </w:rPr>
        <w:t>des vergangenen</w:t>
      </w:r>
      <w:r w:rsidR="00362683" w:rsidRPr="00CD4E79">
        <w:rPr>
          <w:rFonts w:asciiTheme="majorHAnsi" w:eastAsia="Times New Roman" w:hAnsiTheme="majorHAnsi" w:cstheme="majorHAnsi"/>
          <w:bCs/>
          <w:lang w:eastAsia="de-DE"/>
        </w:rPr>
        <w:t xml:space="preserve"> </w:t>
      </w:r>
      <w:r w:rsidR="00CD4E79" w:rsidRPr="00CD4E79">
        <w:rPr>
          <w:rFonts w:asciiTheme="majorHAnsi" w:eastAsia="Times New Roman" w:hAnsiTheme="majorHAnsi" w:cstheme="majorHAnsi"/>
          <w:bCs/>
          <w:lang w:eastAsia="de-DE"/>
        </w:rPr>
        <w:t>Jahres in Kraft getreten sein</w:t>
      </w:r>
      <w:r w:rsidR="00780D75">
        <w:rPr>
          <w:rFonts w:asciiTheme="majorHAnsi" w:eastAsia="Times New Roman" w:hAnsiTheme="majorHAnsi" w:cstheme="majorHAnsi"/>
          <w:bCs/>
          <w:lang w:eastAsia="de-DE"/>
        </w:rPr>
        <w:t>,</w:t>
      </w:r>
      <w:r w:rsidR="00CD4E79" w:rsidRPr="00CD4E79">
        <w:rPr>
          <w:rFonts w:asciiTheme="majorHAnsi" w:eastAsia="Times New Roman" w:hAnsiTheme="majorHAnsi" w:cstheme="majorHAnsi"/>
          <w:bCs/>
          <w:lang w:eastAsia="de-DE"/>
        </w:rPr>
        <w:t xml:space="preserve"> und jetzt </w:t>
      </w:r>
      <w:r>
        <w:rPr>
          <w:rFonts w:asciiTheme="majorHAnsi" w:eastAsia="Times New Roman" w:hAnsiTheme="majorHAnsi" w:cstheme="majorHAnsi"/>
          <w:bCs/>
          <w:lang w:eastAsia="de-DE"/>
        </w:rPr>
        <w:t xml:space="preserve">liegt </w:t>
      </w:r>
      <w:r w:rsidR="00CD4E79" w:rsidRPr="00CD4E79">
        <w:rPr>
          <w:rFonts w:asciiTheme="majorHAnsi" w:eastAsia="Times New Roman" w:hAnsiTheme="majorHAnsi" w:cstheme="majorHAnsi"/>
          <w:bCs/>
          <w:lang w:eastAsia="de-DE"/>
        </w:rPr>
        <w:t>noch nicht einmal ein Referenten</w:t>
      </w:r>
      <w:r>
        <w:rPr>
          <w:rFonts w:asciiTheme="majorHAnsi" w:eastAsia="Times New Roman" w:hAnsiTheme="majorHAnsi" w:cstheme="majorHAnsi"/>
          <w:bCs/>
          <w:lang w:eastAsia="de-DE"/>
        </w:rPr>
        <w:t>e</w:t>
      </w:r>
      <w:r w:rsidR="00CD4E79" w:rsidRPr="00CD4E79">
        <w:rPr>
          <w:rFonts w:asciiTheme="majorHAnsi" w:eastAsia="Times New Roman" w:hAnsiTheme="majorHAnsi" w:cstheme="majorHAnsi"/>
          <w:bCs/>
          <w:lang w:eastAsia="de-DE"/>
        </w:rPr>
        <w:t>ntwurf vor. Diese</w:t>
      </w:r>
      <w:r w:rsidR="00A51B7A">
        <w:rPr>
          <w:rFonts w:asciiTheme="majorHAnsi" w:eastAsia="Times New Roman" w:hAnsiTheme="majorHAnsi" w:cstheme="majorHAnsi"/>
          <w:bCs/>
          <w:lang w:eastAsia="de-DE"/>
        </w:rPr>
        <w:t>r</w:t>
      </w:r>
      <w:r w:rsidR="00CD4E79" w:rsidRPr="00CD4E79">
        <w:rPr>
          <w:rFonts w:asciiTheme="majorHAnsi" w:eastAsia="Times New Roman" w:hAnsiTheme="majorHAnsi" w:cstheme="majorHAnsi"/>
          <w:bCs/>
          <w:lang w:eastAsia="de-DE"/>
        </w:rPr>
        <w:t xml:space="preserve"> Referenten</w:t>
      </w:r>
      <w:r w:rsidR="001C435C">
        <w:rPr>
          <w:rFonts w:asciiTheme="majorHAnsi" w:eastAsia="Times New Roman" w:hAnsiTheme="majorHAnsi" w:cstheme="majorHAnsi"/>
          <w:bCs/>
          <w:lang w:eastAsia="de-DE"/>
        </w:rPr>
        <w:t>e</w:t>
      </w:r>
      <w:r w:rsidR="00CD4E79" w:rsidRPr="00CD4E79">
        <w:rPr>
          <w:rFonts w:asciiTheme="majorHAnsi" w:eastAsia="Times New Roman" w:hAnsiTheme="majorHAnsi" w:cstheme="majorHAnsi"/>
          <w:bCs/>
          <w:lang w:eastAsia="de-DE"/>
        </w:rPr>
        <w:t xml:space="preserve">ntwurf wird vom Ministerium zurückgehalten, solange </w:t>
      </w:r>
      <w:r w:rsidR="0051241B">
        <w:rPr>
          <w:rFonts w:asciiTheme="majorHAnsi" w:eastAsia="Times New Roman" w:hAnsiTheme="majorHAnsi" w:cstheme="majorHAnsi"/>
          <w:bCs/>
          <w:lang w:eastAsia="de-DE"/>
        </w:rPr>
        <w:t>e</w:t>
      </w:r>
      <w:r w:rsidR="00780D75">
        <w:rPr>
          <w:rFonts w:asciiTheme="majorHAnsi" w:eastAsia="Times New Roman" w:hAnsiTheme="majorHAnsi" w:cstheme="majorHAnsi"/>
          <w:bCs/>
          <w:lang w:eastAsia="de-DE"/>
        </w:rPr>
        <w:t>s</w:t>
      </w:r>
      <w:r w:rsidR="00CD4E79" w:rsidRPr="00CD4E79">
        <w:rPr>
          <w:rFonts w:asciiTheme="majorHAnsi" w:eastAsia="Times New Roman" w:hAnsiTheme="majorHAnsi" w:cstheme="majorHAnsi"/>
          <w:bCs/>
          <w:lang w:eastAsia="de-DE"/>
        </w:rPr>
        <w:t xml:space="preserve"> seinen </w:t>
      </w:r>
      <w:r w:rsidR="0051241B">
        <w:rPr>
          <w:rFonts w:asciiTheme="majorHAnsi" w:eastAsia="Times New Roman" w:hAnsiTheme="majorHAnsi" w:cstheme="majorHAnsi"/>
          <w:bCs/>
          <w:lang w:eastAsia="de-DE"/>
        </w:rPr>
        <w:t>W</w:t>
      </w:r>
      <w:r w:rsidR="00CD4E79" w:rsidRPr="00CD4E79">
        <w:rPr>
          <w:rFonts w:asciiTheme="majorHAnsi" w:eastAsia="Times New Roman" w:hAnsiTheme="majorHAnsi" w:cstheme="majorHAnsi"/>
          <w:bCs/>
          <w:lang w:eastAsia="de-DE"/>
        </w:rPr>
        <w:t xml:space="preserve">illen beim Transparenzgesetz noch nicht bekommen hat. </w:t>
      </w:r>
    </w:p>
    <w:p w14:paraId="5650E9DF" w14:textId="47430247" w:rsidR="0051241B" w:rsidRDefault="001C435C" w:rsidP="00E53FAA">
      <w:pPr>
        <w:tabs>
          <w:tab w:val="left" w:pos="7797"/>
        </w:tabs>
        <w:spacing w:after="0"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„Wir stehen </w:t>
      </w:r>
      <w:r w:rsidR="00CD4E79" w:rsidRPr="00CD4E79">
        <w:rPr>
          <w:rFonts w:asciiTheme="majorHAnsi" w:eastAsia="Times New Roman" w:hAnsiTheme="majorHAnsi" w:cstheme="majorHAnsi"/>
          <w:bCs/>
          <w:lang w:eastAsia="de-DE"/>
        </w:rPr>
        <w:t xml:space="preserve">zur </w:t>
      </w:r>
      <w:r w:rsidR="00A51B7A">
        <w:rPr>
          <w:rFonts w:asciiTheme="majorHAnsi" w:eastAsia="Times New Roman" w:hAnsiTheme="majorHAnsi" w:cstheme="majorHAnsi"/>
          <w:bCs/>
          <w:lang w:eastAsia="de-DE"/>
        </w:rPr>
        <w:t>Krankenhausr</w:t>
      </w:r>
      <w:r w:rsidR="00CD4E79" w:rsidRPr="00CD4E79">
        <w:rPr>
          <w:rFonts w:asciiTheme="majorHAnsi" w:eastAsia="Times New Roman" w:hAnsiTheme="majorHAnsi" w:cstheme="majorHAnsi"/>
          <w:bCs/>
          <w:lang w:eastAsia="de-DE"/>
        </w:rPr>
        <w:t>eform</w:t>
      </w:r>
      <w:r w:rsidR="00780D75">
        <w:rPr>
          <w:rFonts w:asciiTheme="majorHAnsi" w:eastAsia="Times New Roman" w:hAnsiTheme="majorHAnsi" w:cstheme="majorHAnsi"/>
          <w:bCs/>
          <w:lang w:eastAsia="de-DE"/>
        </w:rPr>
        <w:t>,</w:t>
      </w:r>
      <w:r w:rsidR="00CD4E79" w:rsidRPr="00CD4E79">
        <w:rPr>
          <w:rFonts w:asciiTheme="majorHAnsi" w:eastAsia="Times New Roman" w:hAnsiTheme="majorHAnsi" w:cstheme="majorHAnsi"/>
          <w:bCs/>
          <w:lang w:eastAsia="de-DE"/>
        </w:rPr>
        <w:t xml:space="preserve"> und wir fordern d</w:t>
      </w:r>
      <w:r w:rsidR="00A51B7A">
        <w:rPr>
          <w:rFonts w:asciiTheme="majorHAnsi" w:eastAsia="Times New Roman" w:hAnsiTheme="majorHAnsi" w:cstheme="majorHAnsi"/>
          <w:bCs/>
          <w:lang w:eastAsia="de-DE"/>
        </w:rPr>
        <w:t>eren Umsetzung</w:t>
      </w:r>
      <w:r w:rsidR="0051241B">
        <w:rPr>
          <w:rFonts w:asciiTheme="majorHAnsi" w:eastAsia="Times New Roman" w:hAnsiTheme="majorHAnsi" w:cstheme="majorHAnsi"/>
          <w:bCs/>
          <w:lang w:eastAsia="de-DE"/>
        </w:rPr>
        <w:t>. Ein zentraler Bestandteil der Reform ist die Vorh</w:t>
      </w:r>
      <w:r w:rsidR="006F0159">
        <w:rPr>
          <w:rFonts w:asciiTheme="majorHAnsi" w:eastAsia="Times New Roman" w:hAnsiTheme="majorHAnsi" w:cstheme="majorHAnsi"/>
          <w:bCs/>
          <w:lang w:eastAsia="de-DE"/>
        </w:rPr>
        <w:t>al</w:t>
      </w:r>
      <w:r w:rsidR="0051241B">
        <w:rPr>
          <w:rFonts w:asciiTheme="majorHAnsi" w:eastAsia="Times New Roman" w:hAnsiTheme="majorHAnsi" w:cstheme="majorHAnsi"/>
          <w:bCs/>
          <w:lang w:eastAsia="de-DE"/>
        </w:rPr>
        <w:t>tefin</w:t>
      </w:r>
      <w:r w:rsidR="006F0159">
        <w:rPr>
          <w:rFonts w:asciiTheme="majorHAnsi" w:eastAsia="Times New Roman" w:hAnsiTheme="majorHAnsi" w:cstheme="majorHAnsi"/>
          <w:bCs/>
          <w:lang w:eastAsia="de-DE"/>
        </w:rPr>
        <w:t>an</w:t>
      </w:r>
      <w:r w:rsidR="0051241B">
        <w:rPr>
          <w:rFonts w:asciiTheme="majorHAnsi" w:eastAsia="Times New Roman" w:hAnsiTheme="majorHAnsi" w:cstheme="majorHAnsi"/>
          <w:bCs/>
          <w:lang w:eastAsia="de-DE"/>
        </w:rPr>
        <w:t>zi</w:t>
      </w:r>
      <w:r w:rsidR="006F0159">
        <w:rPr>
          <w:rFonts w:asciiTheme="majorHAnsi" w:eastAsia="Times New Roman" w:hAnsiTheme="majorHAnsi" w:cstheme="majorHAnsi"/>
          <w:bCs/>
          <w:lang w:eastAsia="de-DE"/>
        </w:rPr>
        <w:t>er</w:t>
      </w:r>
      <w:r w:rsidR="0051241B">
        <w:rPr>
          <w:rFonts w:asciiTheme="majorHAnsi" w:eastAsia="Times New Roman" w:hAnsiTheme="majorHAnsi" w:cstheme="majorHAnsi"/>
          <w:bCs/>
          <w:lang w:eastAsia="de-DE"/>
        </w:rPr>
        <w:t>ung</w:t>
      </w:r>
      <w:r w:rsidR="00CD4E79" w:rsidRPr="00CD4E79">
        <w:rPr>
          <w:rFonts w:asciiTheme="majorHAnsi" w:eastAsia="Times New Roman" w:hAnsiTheme="majorHAnsi" w:cstheme="majorHAnsi"/>
          <w:bCs/>
          <w:lang w:eastAsia="de-DE"/>
        </w:rPr>
        <w:t>. Das was aber bisher in den Entwürfen stand</w:t>
      </w:r>
      <w:r w:rsidR="0051241B">
        <w:rPr>
          <w:rFonts w:asciiTheme="majorHAnsi" w:eastAsia="Times New Roman" w:hAnsiTheme="majorHAnsi" w:cstheme="majorHAnsi"/>
          <w:bCs/>
          <w:lang w:eastAsia="de-DE"/>
        </w:rPr>
        <w:t xml:space="preserve">, </w:t>
      </w:r>
      <w:r w:rsidR="00CD4E79" w:rsidRPr="00CD4E79">
        <w:rPr>
          <w:rFonts w:asciiTheme="majorHAnsi" w:eastAsia="Times New Roman" w:hAnsiTheme="majorHAnsi" w:cstheme="majorHAnsi"/>
          <w:bCs/>
          <w:lang w:eastAsia="de-DE"/>
        </w:rPr>
        <w:t>wird kein Problem lösen</w:t>
      </w:r>
      <w:r w:rsidR="00A51B7A">
        <w:rPr>
          <w:rFonts w:asciiTheme="majorHAnsi" w:eastAsia="Times New Roman" w:hAnsiTheme="majorHAnsi" w:cstheme="majorHAnsi"/>
          <w:bCs/>
          <w:lang w:eastAsia="de-DE"/>
        </w:rPr>
        <w:t>,</w:t>
      </w:r>
      <w:r w:rsidR="00CD4E79" w:rsidRPr="00CD4E79">
        <w:rPr>
          <w:rFonts w:asciiTheme="majorHAnsi" w:eastAsia="Times New Roman" w:hAnsiTheme="majorHAnsi" w:cstheme="majorHAnsi"/>
          <w:bCs/>
          <w:lang w:eastAsia="de-DE"/>
        </w:rPr>
        <w:t xml:space="preserve"> </w:t>
      </w:r>
      <w:r w:rsidR="00A51B7A">
        <w:rPr>
          <w:rFonts w:asciiTheme="majorHAnsi" w:eastAsia="Times New Roman" w:hAnsiTheme="majorHAnsi" w:cstheme="majorHAnsi"/>
          <w:bCs/>
          <w:lang w:eastAsia="de-DE"/>
        </w:rPr>
        <w:t>sondern nur zu noch mehr Bürokratie und Fehlanreizen</w:t>
      </w:r>
      <w:r w:rsidR="00CD4E79" w:rsidRPr="00CD4E79">
        <w:rPr>
          <w:rFonts w:asciiTheme="majorHAnsi" w:eastAsia="Times New Roman" w:hAnsiTheme="majorHAnsi" w:cstheme="majorHAnsi"/>
          <w:bCs/>
          <w:lang w:eastAsia="de-DE"/>
        </w:rPr>
        <w:t xml:space="preserve"> führen. Dies zeigt sehr deutlich die Auswirkung</w:t>
      </w:r>
      <w:r w:rsidR="00A51B7A">
        <w:rPr>
          <w:rFonts w:asciiTheme="majorHAnsi" w:eastAsia="Times New Roman" w:hAnsiTheme="majorHAnsi" w:cstheme="majorHAnsi"/>
          <w:bCs/>
          <w:lang w:eastAsia="de-DE"/>
        </w:rPr>
        <w:t>sa</w:t>
      </w:r>
      <w:r w:rsidR="00CD4E79" w:rsidRPr="00CD4E79">
        <w:rPr>
          <w:rFonts w:asciiTheme="majorHAnsi" w:eastAsia="Times New Roman" w:hAnsiTheme="majorHAnsi" w:cstheme="majorHAnsi"/>
          <w:bCs/>
          <w:lang w:eastAsia="de-DE"/>
        </w:rPr>
        <w:t>nalyse</w:t>
      </w:r>
      <w:r w:rsidR="00780D75">
        <w:rPr>
          <w:rFonts w:asciiTheme="majorHAnsi" w:eastAsia="Times New Roman" w:hAnsiTheme="majorHAnsi" w:cstheme="majorHAnsi"/>
          <w:bCs/>
          <w:lang w:eastAsia="de-DE"/>
        </w:rPr>
        <w:t>,</w:t>
      </w:r>
      <w:r w:rsidR="00CD4E79" w:rsidRPr="00CD4E79">
        <w:rPr>
          <w:rFonts w:asciiTheme="majorHAnsi" w:eastAsia="Times New Roman" w:hAnsiTheme="majorHAnsi" w:cstheme="majorHAnsi"/>
          <w:bCs/>
          <w:lang w:eastAsia="de-DE"/>
        </w:rPr>
        <w:t xml:space="preserve"> die </w:t>
      </w:r>
      <w:r w:rsidR="0051241B">
        <w:rPr>
          <w:rFonts w:asciiTheme="majorHAnsi" w:eastAsia="Times New Roman" w:hAnsiTheme="majorHAnsi" w:cstheme="majorHAnsi"/>
          <w:bCs/>
          <w:lang w:eastAsia="de-DE"/>
        </w:rPr>
        <w:t>Ve</w:t>
      </w:r>
      <w:r w:rsidR="00A51B7A">
        <w:rPr>
          <w:rFonts w:asciiTheme="majorHAnsi" w:eastAsia="Times New Roman" w:hAnsiTheme="majorHAnsi" w:cstheme="majorHAnsi"/>
          <w:bCs/>
          <w:lang w:eastAsia="de-DE"/>
        </w:rPr>
        <w:t>b</w:t>
      </w:r>
      <w:r w:rsidR="0051241B">
        <w:rPr>
          <w:rFonts w:asciiTheme="majorHAnsi" w:eastAsia="Times New Roman" w:hAnsiTheme="majorHAnsi" w:cstheme="majorHAnsi"/>
          <w:bCs/>
          <w:lang w:eastAsia="de-DE"/>
        </w:rPr>
        <w:t>eto</w:t>
      </w:r>
      <w:r w:rsidR="00CD4E79" w:rsidRPr="00CD4E79">
        <w:rPr>
          <w:rFonts w:asciiTheme="majorHAnsi" w:eastAsia="Times New Roman" w:hAnsiTheme="majorHAnsi" w:cstheme="majorHAnsi"/>
          <w:bCs/>
          <w:lang w:eastAsia="de-DE"/>
        </w:rPr>
        <w:t xml:space="preserve"> durchgeführt hat</w:t>
      </w:r>
      <w:r w:rsidR="0051241B">
        <w:rPr>
          <w:rFonts w:asciiTheme="majorHAnsi" w:eastAsia="Times New Roman" w:hAnsiTheme="majorHAnsi" w:cstheme="majorHAnsi"/>
          <w:bCs/>
          <w:lang w:eastAsia="de-DE"/>
        </w:rPr>
        <w:t>“</w:t>
      </w:r>
      <w:r w:rsidR="00780D75">
        <w:rPr>
          <w:rFonts w:asciiTheme="majorHAnsi" w:eastAsia="Times New Roman" w:hAnsiTheme="majorHAnsi" w:cstheme="majorHAnsi"/>
          <w:bCs/>
          <w:lang w:eastAsia="de-DE"/>
        </w:rPr>
        <w:t>,</w:t>
      </w:r>
      <w:r w:rsidR="0051241B">
        <w:rPr>
          <w:rFonts w:asciiTheme="majorHAnsi" w:eastAsia="Times New Roman" w:hAnsiTheme="majorHAnsi" w:cstheme="majorHAnsi"/>
          <w:bCs/>
          <w:lang w:eastAsia="de-DE"/>
        </w:rPr>
        <w:t xml:space="preserve"> </w:t>
      </w:r>
      <w:r w:rsidR="006F0159">
        <w:rPr>
          <w:rFonts w:asciiTheme="majorHAnsi" w:eastAsia="Times New Roman" w:hAnsiTheme="majorHAnsi" w:cstheme="majorHAnsi"/>
          <w:bCs/>
          <w:lang w:eastAsia="de-DE"/>
        </w:rPr>
        <w:t>s</w:t>
      </w:r>
      <w:r w:rsidR="0051241B">
        <w:rPr>
          <w:rFonts w:asciiTheme="majorHAnsi" w:eastAsia="Times New Roman" w:hAnsiTheme="majorHAnsi" w:cstheme="majorHAnsi"/>
          <w:bCs/>
          <w:lang w:eastAsia="de-DE"/>
        </w:rPr>
        <w:t>o Gaß.</w:t>
      </w:r>
    </w:p>
    <w:p w14:paraId="76E44451" w14:textId="77777777" w:rsidR="00E53FAA" w:rsidRDefault="00E53FAA" w:rsidP="00CD4E79">
      <w:pPr>
        <w:tabs>
          <w:tab w:val="left" w:pos="7797"/>
        </w:tabs>
        <w:spacing w:line="340" w:lineRule="exact"/>
        <w:ind w:right="2410"/>
        <w:jc w:val="both"/>
        <w:rPr>
          <w:rFonts w:asciiTheme="majorHAnsi" w:eastAsia="Times New Roman" w:hAnsiTheme="majorHAnsi" w:cstheme="majorHAnsi"/>
          <w:bCs/>
          <w:lang w:eastAsia="de-DE"/>
        </w:rPr>
      </w:pPr>
    </w:p>
    <w:p w14:paraId="6CD10A1B" w14:textId="45F3DBB2" w:rsidR="00926C06" w:rsidRPr="00E53FAA" w:rsidRDefault="00926C06" w:rsidP="00CD4E79">
      <w:pPr>
        <w:tabs>
          <w:tab w:val="left" w:pos="7797"/>
        </w:tabs>
        <w:spacing w:line="340" w:lineRule="exact"/>
        <w:ind w:right="2410"/>
        <w:jc w:val="both"/>
        <w:rPr>
          <w:rFonts w:asciiTheme="majorHAnsi" w:eastAsia="Times New Roman" w:hAnsiTheme="majorHAnsi" w:cstheme="majorHAnsi"/>
          <w:b/>
          <w:bCs/>
          <w:lang w:eastAsia="de-DE"/>
        </w:rPr>
      </w:pPr>
      <w:r w:rsidRPr="00E53FAA">
        <w:rPr>
          <w:rFonts w:asciiTheme="majorHAnsi" w:eastAsia="Times New Roman" w:hAnsiTheme="majorHAnsi" w:cstheme="majorHAnsi"/>
          <w:b/>
          <w:bCs/>
          <w:lang w:eastAsia="de-DE"/>
        </w:rPr>
        <w:t>Vorhaltefinanzierung</w:t>
      </w:r>
      <w:r>
        <w:rPr>
          <w:rFonts w:asciiTheme="majorHAnsi" w:eastAsia="Times New Roman" w:hAnsiTheme="majorHAnsi" w:cstheme="majorHAnsi"/>
          <w:b/>
          <w:bCs/>
          <w:lang w:eastAsia="de-DE"/>
        </w:rPr>
        <w:t xml:space="preserve"> verfehlt alle Ziele</w:t>
      </w:r>
    </w:p>
    <w:p w14:paraId="7928E880" w14:textId="4D2CCA56" w:rsidR="00442C40" w:rsidRPr="00117081" w:rsidRDefault="0051241B" w:rsidP="00CD4E79">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Die </w:t>
      </w:r>
      <w:r w:rsidR="006F0159">
        <w:rPr>
          <w:rFonts w:asciiTheme="majorHAnsi" w:eastAsia="Times New Roman" w:hAnsiTheme="majorHAnsi" w:cstheme="majorHAnsi"/>
          <w:bCs/>
          <w:lang w:eastAsia="de-DE"/>
        </w:rPr>
        <w:t>Vorhaltefinanzierung</w:t>
      </w:r>
      <w:r>
        <w:rPr>
          <w:rFonts w:asciiTheme="majorHAnsi" w:eastAsia="Times New Roman" w:hAnsiTheme="majorHAnsi" w:cstheme="majorHAnsi"/>
          <w:bCs/>
          <w:lang w:eastAsia="de-DE"/>
        </w:rPr>
        <w:t>,</w:t>
      </w:r>
      <w:r w:rsidR="00CD4E79" w:rsidRPr="00CD4E79">
        <w:rPr>
          <w:rFonts w:asciiTheme="majorHAnsi" w:eastAsia="Times New Roman" w:hAnsiTheme="majorHAnsi" w:cstheme="majorHAnsi"/>
          <w:bCs/>
          <w:lang w:eastAsia="de-DE"/>
        </w:rPr>
        <w:t xml:space="preserve"> so das Ziel des Ministers</w:t>
      </w:r>
      <w:r>
        <w:rPr>
          <w:rFonts w:asciiTheme="majorHAnsi" w:eastAsia="Times New Roman" w:hAnsiTheme="majorHAnsi" w:cstheme="majorHAnsi"/>
          <w:bCs/>
          <w:lang w:eastAsia="de-DE"/>
        </w:rPr>
        <w:t xml:space="preserve">, soll </w:t>
      </w:r>
      <w:r w:rsidR="00CD4E79" w:rsidRPr="00CD4E79">
        <w:rPr>
          <w:rFonts w:asciiTheme="majorHAnsi" w:eastAsia="Times New Roman" w:hAnsiTheme="majorHAnsi" w:cstheme="majorHAnsi"/>
          <w:bCs/>
          <w:lang w:eastAsia="de-DE"/>
        </w:rPr>
        <w:t xml:space="preserve">zu </w:t>
      </w:r>
      <w:proofErr w:type="spellStart"/>
      <w:r w:rsidR="006F0159">
        <w:rPr>
          <w:rFonts w:asciiTheme="majorHAnsi" w:eastAsia="Times New Roman" w:hAnsiTheme="majorHAnsi" w:cstheme="majorHAnsi"/>
          <w:bCs/>
          <w:lang w:eastAsia="de-DE"/>
        </w:rPr>
        <w:t>E</w:t>
      </w:r>
      <w:r w:rsidR="00CD4E79" w:rsidRPr="00CD4E79">
        <w:rPr>
          <w:rFonts w:asciiTheme="majorHAnsi" w:eastAsia="Times New Roman" w:hAnsiTheme="majorHAnsi" w:cstheme="majorHAnsi"/>
          <w:bCs/>
          <w:lang w:eastAsia="de-DE"/>
        </w:rPr>
        <w:t>n</w:t>
      </w:r>
      <w:r>
        <w:rPr>
          <w:rFonts w:asciiTheme="majorHAnsi" w:eastAsia="Times New Roman" w:hAnsiTheme="majorHAnsi" w:cstheme="majorHAnsi"/>
          <w:bCs/>
          <w:lang w:eastAsia="de-DE"/>
        </w:rPr>
        <w:t>tö</w:t>
      </w:r>
      <w:r w:rsidR="00CD4E79" w:rsidRPr="00CD4E79">
        <w:rPr>
          <w:rFonts w:asciiTheme="majorHAnsi" w:eastAsia="Times New Roman" w:hAnsiTheme="majorHAnsi" w:cstheme="majorHAnsi"/>
          <w:bCs/>
          <w:lang w:eastAsia="de-DE"/>
        </w:rPr>
        <w:t>konomisierung</w:t>
      </w:r>
      <w:proofErr w:type="spellEnd"/>
      <w:r>
        <w:rPr>
          <w:rFonts w:asciiTheme="majorHAnsi" w:eastAsia="Times New Roman" w:hAnsiTheme="majorHAnsi" w:cstheme="majorHAnsi"/>
          <w:bCs/>
          <w:lang w:eastAsia="de-DE"/>
        </w:rPr>
        <w:t>, Ent</w:t>
      </w:r>
      <w:r w:rsidR="006F0159">
        <w:rPr>
          <w:rFonts w:asciiTheme="majorHAnsi" w:eastAsia="Times New Roman" w:hAnsiTheme="majorHAnsi" w:cstheme="majorHAnsi"/>
          <w:bCs/>
          <w:lang w:eastAsia="de-DE"/>
        </w:rPr>
        <w:t>b</w:t>
      </w:r>
      <w:r w:rsidR="00CD4E79" w:rsidRPr="00CD4E79">
        <w:rPr>
          <w:rFonts w:asciiTheme="majorHAnsi" w:eastAsia="Times New Roman" w:hAnsiTheme="majorHAnsi" w:cstheme="majorHAnsi"/>
          <w:bCs/>
          <w:lang w:eastAsia="de-DE"/>
        </w:rPr>
        <w:t xml:space="preserve">ürokratisierung </w:t>
      </w:r>
      <w:r>
        <w:rPr>
          <w:rFonts w:asciiTheme="majorHAnsi" w:eastAsia="Times New Roman" w:hAnsiTheme="majorHAnsi" w:cstheme="majorHAnsi"/>
          <w:bCs/>
          <w:lang w:eastAsia="de-DE"/>
        </w:rPr>
        <w:t>und Existenzsicherung</w:t>
      </w:r>
      <w:r w:rsidR="006F0159">
        <w:rPr>
          <w:rFonts w:asciiTheme="majorHAnsi" w:eastAsia="Times New Roman" w:hAnsiTheme="majorHAnsi" w:cstheme="majorHAnsi"/>
          <w:bCs/>
          <w:lang w:eastAsia="de-DE"/>
        </w:rPr>
        <w:t xml:space="preserve"> </w:t>
      </w:r>
      <w:r w:rsidR="00A51B7A">
        <w:rPr>
          <w:rFonts w:asciiTheme="majorHAnsi" w:eastAsia="Times New Roman" w:hAnsiTheme="majorHAnsi" w:cstheme="majorHAnsi"/>
          <w:bCs/>
          <w:lang w:eastAsia="de-DE"/>
        </w:rPr>
        <w:t xml:space="preserve">insbesondere </w:t>
      </w:r>
      <w:r>
        <w:rPr>
          <w:rFonts w:asciiTheme="majorHAnsi" w:eastAsia="Times New Roman" w:hAnsiTheme="majorHAnsi" w:cstheme="majorHAnsi"/>
          <w:bCs/>
          <w:lang w:eastAsia="de-DE"/>
        </w:rPr>
        <w:t xml:space="preserve">der kleinen </w:t>
      </w:r>
      <w:r w:rsidR="006F0159">
        <w:rPr>
          <w:rFonts w:asciiTheme="majorHAnsi" w:eastAsia="Times New Roman" w:hAnsiTheme="majorHAnsi" w:cstheme="majorHAnsi"/>
          <w:bCs/>
          <w:lang w:eastAsia="de-DE"/>
        </w:rPr>
        <w:t>Krankenhäuser</w:t>
      </w:r>
      <w:r>
        <w:rPr>
          <w:rFonts w:asciiTheme="majorHAnsi" w:eastAsia="Times New Roman" w:hAnsiTheme="majorHAnsi" w:cstheme="majorHAnsi"/>
          <w:bCs/>
          <w:lang w:eastAsia="de-DE"/>
        </w:rPr>
        <w:t xml:space="preserve"> </w:t>
      </w:r>
      <w:r w:rsidR="00CD4E79" w:rsidRPr="00CD4E79">
        <w:rPr>
          <w:rFonts w:asciiTheme="majorHAnsi" w:eastAsia="Times New Roman" w:hAnsiTheme="majorHAnsi" w:cstheme="majorHAnsi"/>
          <w:bCs/>
          <w:lang w:eastAsia="de-DE"/>
        </w:rPr>
        <w:t>führen</w:t>
      </w:r>
      <w:r w:rsidR="006F0159">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 xml:space="preserve">Die </w:t>
      </w:r>
      <w:r w:rsidR="006F0159">
        <w:rPr>
          <w:rFonts w:asciiTheme="majorHAnsi" w:eastAsia="Times New Roman" w:hAnsiTheme="majorHAnsi" w:cstheme="majorHAnsi"/>
          <w:bCs/>
          <w:lang w:eastAsia="de-DE"/>
        </w:rPr>
        <w:t>Ergebnisse</w:t>
      </w:r>
      <w:r>
        <w:rPr>
          <w:rFonts w:asciiTheme="majorHAnsi" w:eastAsia="Times New Roman" w:hAnsiTheme="majorHAnsi" w:cstheme="majorHAnsi"/>
          <w:bCs/>
          <w:lang w:eastAsia="de-DE"/>
        </w:rPr>
        <w:t xml:space="preserve"> der A</w:t>
      </w:r>
      <w:r w:rsidR="006F0159">
        <w:rPr>
          <w:rFonts w:asciiTheme="majorHAnsi" w:eastAsia="Times New Roman" w:hAnsiTheme="majorHAnsi" w:cstheme="majorHAnsi"/>
          <w:bCs/>
          <w:lang w:eastAsia="de-DE"/>
        </w:rPr>
        <w:t>u</w:t>
      </w:r>
      <w:r>
        <w:rPr>
          <w:rFonts w:asciiTheme="majorHAnsi" w:eastAsia="Times New Roman" w:hAnsiTheme="majorHAnsi" w:cstheme="majorHAnsi"/>
          <w:bCs/>
          <w:lang w:eastAsia="de-DE"/>
        </w:rPr>
        <w:t>sw</w:t>
      </w:r>
      <w:r w:rsidR="006F0159">
        <w:rPr>
          <w:rFonts w:asciiTheme="majorHAnsi" w:eastAsia="Times New Roman" w:hAnsiTheme="majorHAnsi" w:cstheme="majorHAnsi"/>
          <w:bCs/>
          <w:lang w:eastAsia="de-DE"/>
        </w:rPr>
        <w:t>irk</w:t>
      </w:r>
      <w:r>
        <w:rPr>
          <w:rFonts w:asciiTheme="majorHAnsi" w:eastAsia="Times New Roman" w:hAnsiTheme="majorHAnsi" w:cstheme="majorHAnsi"/>
          <w:bCs/>
          <w:lang w:eastAsia="de-DE"/>
        </w:rPr>
        <w:t>ungs</w:t>
      </w:r>
      <w:r w:rsidR="006F0159">
        <w:rPr>
          <w:rFonts w:asciiTheme="majorHAnsi" w:eastAsia="Times New Roman" w:hAnsiTheme="majorHAnsi" w:cstheme="majorHAnsi"/>
          <w:bCs/>
          <w:lang w:eastAsia="de-DE"/>
        </w:rPr>
        <w:t>ana</w:t>
      </w:r>
      <w:r>
        <w:rPr>
          <w:rFonts w:asciiTheme="majorHAnsi" w:eastAsia="Times New Roman" w:hAnsiTheme="majorHAnsi" w:cstheme="majorHAnsi"/>
          <w:bCs/>
          <w:lang w:eastAsia="de-DE"/>
        </w:rPr>
        <w:t xml:space="preserve">lyse zeigen </w:t>
      </w:r>
      <w:r w:rsidR="006F0159">
        <w:rPr>
          <w:rFonts w:asciiTheme="majorHAnsi" w:eastAsia="Times New Roman" w:hAnsiTheme="majorHAnsi" w:cstheme="majorHAnsi"/>
          <w:bCs/>
          <w:lang w:eastAsia="de-DE"/>
        </w:rPr>
        <w:t xml:space="preserve">aber, </w:t>
      </w:r>
      <w:r>
        <w:rPr>
          <w:rFonts w:asciiTheme="majorHAnsi" w:eastAsia="Times New Roman" w:hAnsiTheme="majorHAnsi" w:cstheme="majorHAnsi"/>
          <w:bCs/>
          <w:lang w:eastAsia="de-DE"/>
        </w:rPr>
        <w:t xml:space="preserve">dass die Ziele </w:t>
      </w:r>
      <w:r w:rsidR="0008605C">
        <w:rPr>
          <w:rFonts w:asciiTheme="majorHAnsi" w:eastAsia="Times New Roman" w:hAnsiTheme="majorHAnsi" w:cstheme="majorHAnsi"/>
          <w:bCs/>
          <w:lang w:eastAsia="de-DE"/>
        </w:rPr>
        <w:t>im vorliegenden Konzept verfehlt</w:t>
      </w:r>
      <w:r>
        <w:rPr>
          <w:rFonts w:asciiTheme="majorHAnsi" w:eastAsia="Times New Roman" w:hAnsiTheme="majorHAnsi" w:cstheme="majorHAnsi"/>
          <w:bCs/>
          <w:lang w:eastAsia="de-DE"/>
        </w:rPr>
        <w:t xml:space="preserve"> </w:t>
      </w:r>
      <w:r w:rsidR="006F0159">
        <w:rPr>
          <w:rFonts w:asciiTheme="majorHAnsi" w:eastAsia="Times New Roman" w:hAnsiTheme="majorHAnsi" w:cstheme="majorHAnsi"/>
          <w:bCs/>
          <w:lang w:eastAsia="de-DE"/>
        </w:rPr>
        <w:t>werden</w:t>
      </w:r>
      <w:r w:rsidR="00CD4E79" w:rsidRPr="00CD4E79">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w:t>
      </w:r>
      <w:r w:rsidR="00CD4E79" w:rsidRPr="00CD4E79">
        <w:rPr>
          <w:rFonts w:asciiTheme="majorHAnsi" w:eastAsia="Times New Roman" w:hAnsiTheme="majorHAnsi" w:cstheme="majorHAnsi"/>
          <w:bCs/>
          <w:lang w:eastAsia="de-DE"/>
        </w:rPr>
        <w:t xml:space="preserve">Eine </w:t>
      </w:r>
      <w:r w:rsidR="006F0159">
        <w:rPr>
          <w:rFonts w:asciiTheme="majorHAnsi" w:eastAsia="Times New Roman" w:hAnsiTheme="majorHAnsi" w:cstheme="majorHAnsi"/>
          <w:bCs/>
          <w:lang w:eastAsia="de-DE"/>
        </w:rPr>
        <w:t>E</w:t>
      </w:r>
      <w:r w:rsidR="00CD4E79" w:rsidRPr="00CD4E79">
        <w:rPr>
          <w:rFonts w:asciiTheme="majorHAnsi" w:eastAsia="Times New Roman" w:hAnsiTheme="majorHAnsi" w:cstheme="majorHAnsi"/>
          <w:bCs/>
          <w:lang w:eastAsia="de-DE"/>
        </w:rPr>
        <w:t>n</w:t>
      </w:r>
      <w:r>
        <w:rPr>
          <w:rFonts w:asciiTheme="majorHAnsi" w:eastAsia="Times New Roman" w:hAnsiTheme="majorHAnsi" w:cstheme="majorHAnsi"/>
          <w:bCs/>
          <w:lang w:eastAsia="de-DE"/>
        </w:rPr>
        <w:t>tö</w:t>
      </w:r>
      <w:r w:rsidR="00CD4E79" w:rsidRPr="00CD4E79">
        <w:rPr>
          <w:rFonts w:asciiTheme="majorHAnsi" w:eastAsia="Times New Roman" w:hAnsiTheme="majorHAnsi" w:cstheme="majorHAnsi"/>
          <w:bCs/>
          <w:lang w:eastAsia="de-DE"/>
        </w:rPr>
        <w:t xml:space="preserve">konomisierung findet nicht statt. Die Erlöse eines Krankenhauses hängen weiterhin stark von der Anzahl der behandelten Patienten ab. </w:t>
      </w:r>
      <w:r w:rsidR="00A51B7A">
        <w:rPr>
          <w:rFonts w:asciiTheme="majorHAnsi" w:eastAsia="Times New Roman" w:hAnsiTheme="majorHAnsi" w:cstheme="majorHAnsi"/>
          <w:bCs/>
          <w:lang w:eastAsia="de-DE"/>
        </w:rPr>
        <w:t>D</w:t>
      </w:r>
      <w:r w:rsidR="00CD4E79" w:rsidRPr="00CD4E79">
        <w:rPr>
          <w:rFonts w:asciiTheme="majorHAnsi" w:eastAsia="Times New Roman" w:hAnsiTheme="majorHAnsi" w:cstheme="majorHAnsi"/>
          <w:bCs/>
          <w:lang w:eastAsia="de-DE"/>
        </w:rPr>
        <w:t xml:space="preserve">ie Vorhaltefinanzierung </w:t>
      </w:r>
      <w:r>
        <w:rPr>
          <w:rFonts w:asciiTheme="majorHAnsi" w:eastAsia="Times New Roman" w:hAnsiTheme="majorHAnsi" w:cstheme="majorHAnsi"/>
          <w:bCs/>
          <w:lang w:eastAsia="de-DE"/>
        </w:rPr>
        <w:t>ist</w:t>
      </w:r>
      <w:r w:rsidR="00CD4E79" w:rsidRPr="00CD4E79">
        <w:rPr>
          <w:rFonts w:asciiTheme="majorHAnsi" w:eastAsia="Times New Roman" w:hAnsiTheme="majorHAnsi" w:cstheme="majorHAnsi"/>
          <w:bCs/>
          <w:lang w:eastAsia="de-DE"/>
        </w:rPr>
        <w:t xml:space="preserve"> </w:t>
      </w:r>
      <w:r w:rsidR="00A51B7A">
        <w:rPr>
          <w:rFonts w:asciiTheme="majorHAnsi" w:eastAsia="Times New Roman" w:hAnsiTheme="majorHAnsi" w:cstheme="majorHAnsi"/>
          <w:bCs/>
          <w:lang w:eastAsia="de-DE"/>
        </w:rPr>
        <w:t xml:space="preserve">auch </w:t>
      </w:r>
      <w:r w:rsidR="001C435C">
        <w:rPr>
          <w:rFonts w:asciiTheme="majorHAnsi" w:eastAsia="Times New Roman" w:hAnsiTheme="majorHAnsi" w:cstheme="majorHAnsi"/>
          <w:bCs/>
          <w:lang w:eastAsia="de-DE"/>
        </w:rPr>
        <w:t xml:space="preserve">keine </w:t>
      </w:r>
      <w:r w:rsidR="00CD4E79" w:rsidRPr="00CD4E79">
        <w:rPr>
          <w:rFonts w:asciiTheme="majorHAnsi" w:eastAsia="Times New Roman" w:hAnsiTheme="majorHAnsi" w:cstheme="majorHAnsi"/>
          <w:bCs/>
          <w:lang w:eastAsia="de-DE"/>
        </w:rPr>
        <w:t>Existenzsicherung für Grundversorgung</w:t>
      </w:r>
      <w:r>
        <w:rPr>
          <w:rFonts w:asciiTheme="majorHAnsi" w:eastAsia="Times New Roman" w:hAnsiTheme="majorHAnsi" w:cstheme="majorHAnsi"/>
          <w:bCs/>
          <w:lang w:eastAsia="de-DE"/>
        </w:rPr>
        <w:t>s</w:t>
      </w:r>
      <w:r w:rsidR="006F0159">
        <w:rPr>
          <w:rFonts w:asciiTheme="majorHAnsi" w:eastAsia="Times New Roman" w:hAnsiTheme="majorHAnsi" w:cstheme="majorHAnsi"/>
          <w:bCs/>
          <w:lang w:eastAsia="de-DE"/>
        </w:rPr>
        <w:t>k</w:t>
      </w:r>
      <w:r w:rsidR="00CD4E79" w:rsidRPr="00CD4E79">
        <w:rPr>
          <w:rFonts w:asciiTheme="majorHAnsi" w:eastAsia="Times New Roman" w:hAnsiTheme="majorHAnsi" w:cstheme="majorHAnsi"/>
          <w:bCs/>
          <w:lang w:eastAsia="de-DE"/>
        </w:rPr>
        <w:t>rankenhäuser in den</w:t>
      </w:r>
      <w:r w:rsidR="00A51B7A">
        <w:rPr>
          <w:rFonts w:asciiTheme="majorHAnsi" w:eastAsia="Times New Roman" w:hAnsiTheme="majorHAnsi" w:cstheme="majorHAnsi"/>
          <w:bCs/>
          <w:lang w:eastAsia="de-DE"/>
        </w:rPr>
        <w:t xml:space="preserve"> Flächenländern</w:t>
      </w:r>
      <w:r w:rsidR="00CD4E79" w:rsidRPr="00CD4E79">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Sie</w:t>
      </w:r>
      <w:r w:rsidR="00CD4E79" w:rsidRPr="00CD4E79">
        <w:rPr>
          <w:rFonts w:asciiTheme="majorHAnsi" w:eastAsia="Times New Roman" w:hAnsiTheme="majorHAnsi" w:cstheme="majorHAnsi"/>
          <w:bCs/>
          <w:lang w:eastAsia="de-DE"/>
        </w:rPr>
        <w:t xml:space="preserve"> </w:t>
      </w:r>
      <w:r w:rsidR="00A51B7A">
        <w:rPr>
          <w:rFonts w:asciiTheme="majorHAnsi" w:eastAsia="Times New Roman" w:hAnsiTheme="majorHAnsi" w:cstheme="majorHAnsi"/>
          <w:bCs/>
          <w:lang w:eastAsia="de-DE"/>
        </w:rPr>
        <w:t>kann Erlösverluste b</w:t>
      </w:r>
      <w:r w:rsidR="00CD4E79" w:rsidRPr="00CD4E79">
        <w:rPr>
          <w:rFonts w:asciiTheme="majorHAnsi" w:eastAsia="Times New Roman" w:hAnsiTheme="majorHAnsi" w:cstheme="majorHAnsi"/>
          <w:bCs/>
          <w:lang w:eastAsia="de-DE"/>
        </w:rPr>
        <w:t xml:space="preserve">ei einem allgemeinen Rückgang der Patientenzahl oder </w:t>
      </w:r>
      <w:r w:rsidR="00780D75">
        <w:rPr>
          <w:rFonts w:asciiTheme="majorHAnsi" w:eastAsia="Times New Roman" w:hAnsiTheme="majorHAnsi" w:cstheme="majorHAnsi"/>
          <w:bCs/>
          <w:lang w:eastAsia="de-DE"/>
        </w:rPr>
        <w:t>beim</w:t>
      </w:r>
      <w:r w:rsidR="00CD4E79" w:rsidRPr="00CD4E79">
        <w:rPr>
          <w:rFonts w:asciiTheme="majorHAnsi" w:eastAsia="Times New Roman" w:hAnsiTheme="majorHAnsi" w:cstheme="majorHAnsi"/>
          <w:bCs/>
          <w:lang w:eastAsia="de-DE"/>
        </w:rPr>
        <w:t xml:space="preserve"> Verlust </w:t>
      </w:r>
      <w:r w:rsidR="0008605C">
        <w:rPr>
          <w:rFonts w:asciiTheme="majorHAnsi" w:eastAsia="Times New Roman" w:hAnsiTheme="majorHAnsi" w:cstheme="majorHAnsi"/>
          <w:bCs/>
          <w:lang w:eastAsia="de-DE"/>
        </w:rPr>
        <w:t>von</w:t>
      </w:r>
      <w:r w:rsidR="00CD4E79" w:rsidRPr="00CD4E79">
        <w:rPr>
          <w:rFonts w:asciiTheme="majorHAnsi" w:eastAsia="Times New Roman" w:hAnsiTheme="majorHAnsi" w:cstheme="majorHAnsi"/>
          <w:bCs/>
          <w:lang w:eastAsia="de-DE"/>
        </w:rPr>
        <w:t xml:space="preserve"> Leistungsgruppe</w:t>
      </w:r>
      <w:r w:rsidR="0008605C">
        <w:rPr>
          <w:rFonts w:asciiTheme="majorHAnsi" w:eastAsia="Times New Roman" w:hAnsiTheme="majorHAnsi" w:cstheme="majorHAnsi"/>
          <w:bCs/>
          <w:lang w:eastAsia="de-DE"/>
        </w:rPr>
        <w:t>n infolge der Krankenhausplanung nicht ausgleichen</w:t>
      </w:r>
      <w:r w:rsidR="00CD4E79" w:rsidRPr="00CD4E79">
        <w:rPr>
          <w:rFonts w:asciiTheme="majorHAnsi" w:eastAsia="Times New Roman" w:hAnsiTheme="majorHAnsi" w:cstheme="majorHAnsi"/>
          <w:bCs/>
          <w:lang w:eastAsia="de-DE"/>
        </w:rPr>
        <w:t>. Die Vo</w:t>
      </w:r>
      <w:r w:rsidR="006F0159">
        <w:rPr>
          <w:rFonts w:asciiTheme="majorHAnsi" w:eastAsia="Times New Roman" w:hAnsiTheme="majorHAnsi" w:cstheme="majorHAnsi"/>
          <w:bCs/>
          <w:lang w:eastAsia="de-DE"/>
        </w:rPr>
        <w:t>r</w:t>
      </w:r>
      <w:r>
        <w:rPr>
          <w:rFonts w:asciiTheme="majorHAnsi" w:eastAsia="Times New Roman" w:hAnsiTheme="majorHAnsi" w:cstheme="majorHAnsi"/>
          <w:bCs/>
          <w:lang w:eastAsia="de-DE"/>
        </w:rPr>
        <w:t>halte</w:t>
      </w:r>
      <w:r w:rsidR="00CD4E79" w:rsidRPr="00CD4E79">
        <w:rPr>
          <w:rFonts w:asciiTheme="majorHAnsi" w:eastAsia="Times New Roman" w:hAnsiTheme="majorHAnsi" w:cstheme="majorHAnsi"/>
          <w:bCs/>
          <w:lang w:eastAsia="de-DE"/>
        </w:rPr>
        <w:t xml:space="preserve">finanzierung unterstützt </w:t>
      </w:r>
      <w:r w:rsidR="0008605C">
        <w:rPr>
          <w:rFonts w:asciiTheme="majorHAnsi" w:eastAsia="Times New Roman" w:hAnsiTheme="majorHAnsi" w:cstheme="majorHAnsi"/>
          <w:bCs/>
          <w:lang w:eastAsia="de-DE"/>
        </w:rPr>
        <w:t xml:space="preserve">auch </w:t>
      </w:r>
      <w:r w:rsidR="00CD4E79" w:rsidRPr="00CD4E79">
        <w:rPr>
          <w:rFonts w:asciiTheme="majorHAnsi" w:eastAsia="Times New Roman" w:hAnsiTheme="majorHAnsi" w:cstheme="majorHAnsi"/>
          <w:bCs/>
          <w:lang w:eastAsia="de-DE"/>
        </w:rPr>
        <w:t xml:space="preserve">nicht die Konzentration von </w:t>
      </w:r>
      <w:r w:rsidR="006F0159">
        <w:rPr>
          <w:rFonts w:asciiTheme="majorHAnsi" w:eastAsia="Times New Roman" w:hAnsiTheme="majorHAnsi" w:cstheme="majorHAnsi"/>
          <w:bCs/>
          <w:lang w:eastAsia="de-DE"/>
        </w:rPr>
        <w:t>Leistungen</w:t>
      </w:r>
      <w:r w:rsidR="00CD4E79" w:rsidRPr="00CD4E79">
        <w:rPr>
          <w:rFonts w:asciiTheme="majorHAnsi" w:eastAsia="Times New Roman" w:hAnsiTheme="majorHAnsi" w:cstheme="majorHAnsi"/>
          <w:bCs/>
          <w:lang w:eastAsia="de-DE"/>
        </w:rPr>
        <w:t xml:space="preserve"> in größeren Krankenhäusern. Eigentlich konterkariert sie sogar die Idee der Konzentration und Zentralisierung. </w:t>
      </w:r>
      <w:r>
        <w:rPr>
          <w:rFonts w:asciiTheme="majorHAnsi" w:eastAsia="Times New Roman" w:hAnsiTheme="majorHAnsi" w:cstheme="majorHAnsi"/>
          <w:bCs/>
          <w:lang w:eastAsia="de-DE"/>
        </w:rPr>
        <w:t>Denn</w:t>
      </w:r>
      <w:r w:rsidR="00CD4E79" w:rsidRPr="00CD4E79">
        <w:rPr>
          <w:rFonts w:asciiTheme="majorHAnsi" w:eastAsia="Times New Roman" w:hAnsiTheme="majorHAnsi" w:cstheme="majorHAnsi"/>
          <w:bCs/>
          <w:lang w:eastAsia="de-DE"/>
        </w:rPr>
        <w:t xml:space="preserve"> wachsende Standorte haben Erlös</w:t>
      </w:r>
      <w:r>
        <w:rPr>
          <w:rFonts w:asciiTheme="majorHAnsi" w:eastAsia="Times New Roman" w:hAnsiTheme="majorHAnsi" w:cstheme="majorHAnsi"/>
          <w:bCs/>
          <w:lang w:eastAsia="de-DE"/>
        </w:rPr>
        <w:t>n</w:t>
      </w:r>
      <w:r w:rsidR="00CD4E79" w:rsidRPr="00CD4E79">
        <w:rPr>
          <w:rFonts w:asciiTheme="majorHAnsi" w:eastAsia="Times New Roman" w:hAnsiTheme="majorHAnsi" w:cstheme="majorHAnsi"/>
          <w:bCs/>
          <w:lang w:eastAsia="de-DE"/>
        </w:rPr>
        <w:t>achteil</w:t>
      </w:r>
      <w:r>
        <w:rPr>
          <w:rFonts w:asciiTheme="majorHAnsi" w:eastAsia="Times New Roman" w:hAnsiTheme="majorHAnsi" w:cstheme="majorHAnsi"/>
          <w:bCs/>
          <w:lang w:eastAsia="de-DE"/>
        </w:rPr>
        <w:t>e</w:t>
      </w:r>
      <w:r w:rsidR="00CD4E79" w:rsidRPr="00CD4E79">
        <w:rPr>
          <w:rFonts w:asciiTheme="majorHAnsi" w:eastAsia="Times New Roman" w:hAnsiTheme="majorHAnsi" w:cstheme="majorHAnsi"/>
          <w:bCs/>
          <w:lang w:eastAsia="de-DE"/>
        </w:rPr>
        <w:t xml:space="preserve"> im Vergleich zum heutigen System</w:t>
      </w:r>
      <w:r>
        <w:rPr>
          <w:rFonts w:asciiTheme="majorHAnsi" w:eastAsia="Times New Roman" w:hAnsiTheme="majorHAnsi" w:cstheme="majorHAnsi"/>
          <w:bCs/>
          <w:lang w:eastAsia="de-DE"/>
        </w:rPr>
        <w:t>. Dass die Vorhaltefin</w:t>
      </w:r>
      <w:r w:rsidR="008A4445">
        <w:rPr>
          <w:rFonts w:asciiTheme="majorHAnsi" w:eastAsia="Times New Roman" w:hAnsiTheme="majorHAnsi" w:cstheme="majorHAnsi"/>
          <w:bCs/>
          <w:lang w:eastAsia="de-DE"/>
        </w:rPr>
        <w:t>an</w:t>
      </w:r>
      <w:r>
        <w:rPr>
          <w:rFonts w:asciiTheme="majorHAnsi" w:eastAsia="Times New Roman" w:hAnsiTheme="majorHAnsi" w:cstheme="majorHAnsi"/>
          <w:bCs/>
          <w:lang w:eastAsia="de-DE"/>
        </w:rPr>
        <w:t>zi</w:t>
      </w:r>
      <w:r w:rsidR="008A4445">
        <w:rPr>
          <w:rFonts w:asciiTheme="majorHAnsi" w:eastAsia="Times New Roman" w:hAnsiTheme="majorHAnsi" w:cstheme="majorHAnsi"/>
          <w:bCs/>
          <w:lang w:eastAsia="de-DE"/>
        </w:rPr>
        <w:t>e</w:t>
      </w:r>
      <w:r>
        <w:rPr>
          <w:rFonts w:asciiTheme="majorHAnsi" w:eastAsia="Times New Roman" w:hAnsiTheme="majorHAnsi" w:cstheme="majorHAnsi"/>
          <w:bCs/>
          <w:lang w:eastAsia="de-DE"/>
        </w:rPr>
        <w:t xml:space="preserve">rung </w:t>
      </w:r>
      <w:r w:rsidR="00CD4E79" w:rsidRPr="00CD4E79">
        <w:rPr>
          <w:rFonts w:asciiTheme="majorHAnsi" w:eastAsia="Times New Roman" w:hAnsiTheme="majorHAnsi" w:cstheme="majorHAnsi"/>
          <w:bCs/>
          <w:lang w:eastAsia="de-DE"/>
        </w:rPr>
        <w:t>ein</w:t>
      </w:r>
      <w:r w:rsidR="0008605C">
        <w:rPr>
          <w:rFonts w:asciiTheme="majorHAnsi" w:eastAsia="Times New Roman" w:hAnsiTheme="majorHAnsi" w:cstheme="majorHAnsi"/>
          <w:bCs/>
          <w:lang w:eastAsia="de-DE"/>
        </w:rPr>
        <w:t>en</w:t>
      </w:r>
      <w:r w:rsidR="00CD4E79" w:rsidRPr="00CD4E79">
        <w:rPr>
          <w:rFonts w:asciiTheme="majorHAnsi" w:eastAsia="Times New Roman" w:hAnsiTheme="majorHAnsi" w:cstheme="majorHAnsi"/>
          <w:bCs/>
          <w:lang w:eastAsia="de-DE"/>
        </w:rPr>
        <w:t xml:space="preserve"> Beitrag </w:t>
      </w:r>
      <w:r>
        <w:rPr>
          <w:rFonts w:asciiTheme="majorHAnsi" w:eastAsia="Times New Roman" w:hAnsiTheme="majorHAnsi" w:cstheme="majorHAnsi"/>
          <w:bCs/>
          <w:lang w:eastAsia="de-DE"/>
        </w:rPr>
        <w:t xml:space="preserve">zur </w:t>
      </w:r>
      <w:r w:rsidR="00CD4E79" w:rsidRPr="00CD4E79">
        <w:rPr>
          <w:rFonts w:asciiTheme="majorHAnsi" w:eastAsia="Times New Roman" w:hAnsiTheme="majorHAnsi" w:cstheme="majorHAnsi"/>
          <w:bCs/>
          <w:lang w:eastAsia="de-DE"/>
        </w:rPr>
        <w:t>En</w:t>
      </w:r>
      <w:r w:rsidR="006F0159">
        <w:rPr>
          <w:rFonts w:asciiTheme="majorHAnsi" w:eastAsia="Times New Roman" w:hAnsiTheme="majorHAnsi" w:cstheme="majorHAnsi"/>
          <w:bCs/>
          <w:lang w:eastAsia="de-DE"/>
        </w:rPr>
        <w:t>tb</w:t>
      </w:r>
      <w:r w:rsidR="00CD4E79" w:rsidRPr="00CD4E79">
        <w:rPr>
          <w:rFonts w:asciiTheme="majorHAnsi" w:eastAsia="Times New Roman" w:hAnsiTheme="majorHAnsi" w:cstheme="majorHAnsi"/>
          <w:bCs/>
          <w:lang w:eastAsia="de-DE"/>
        </w:rPr>
        <w:t>ürokrat</w:t>
      </w:r>
      <w:r w:rsidR="006F0159">
        <w:rPr>
          <w:rFonts w:asciiTheme="majorHAnsi" w:eastAsia="Times New Roman" w:hAnsiTheme="majorHAnsi" w:cstheme="majorHAnsi"/>
          <w:bCs/>
          <w:lang w:eastAsia="de-DE"/>
        </w:rPr>
        <w:t>isierung leiste</w:t>
      </w:r>
      <w:r w:rsidR="0008605C">
        <w:rPr>
          <w:rFonts w:asciiTheme="majorHAnsi" w:eastAsia="Times New Roman" w:hAnsiTheme="majorHAnsi" w:cstheme="majorHAnsi"/>
          <w:bCs/>
          <w:lang w:eastAsia="de-DE"/>
        </w:rPr>
        <w:t>t</w:t>
      </w:r>
      <w:r w:rsidR="006F0159">
        <w:rPr>
          <w:rFonts w:asciiTheme="majorHAnsi" w:eastAsia="Times New Roman" w:hAnsiTheme="majorHAnsi" w:cstheme="majorHAnsi"/>
          <w:bCs/>
          <w:lang w:eastAsia="de-DE"/>
        </w:rPr>
        <w:t xml:space="preserve">, ist </w:t>
      </w:r>
      <w:r w:rsidR="0008605C">
        <w:rPr>
          <w:rFonts w:asciiTheme="majorHAnsi" w:eastAsia="Times New Roman" w:hAnsiTheme="majorHAnsi" w:cstheme="majorHAnsi"/>
          <w:bCs/>
          <w:lang w:eastAsia="de-DE"/>
        </w:rPr>
        <w:t>ausgeschlossen, denn sie ergänzt das existierende DRG-System um weitere neue Regulierungen ohne an anderer Stelle Bürokratie abzubauen.</w:t>
      </w:r>
      <w:r w:rsidR="00CD4E79" w:rsidRPr="00CD4E79">
        <w:rPr>
          <w:rFonts w:asciiTheme="majorHAnsi" w:eastAsia="Times New Roman" w:hAnsiTheme="majorHAnsi" w:cstheme="majorHAnsi"/>
          <w:bCs/>
          <w:lang w:eastAsia="de-DE"/>
        </w:rPr>
        <w:t xml:space="preserve"> </w:t>
      </w:r>
      <w:r w:rsidR="0008605C">
        <w:rPr>
          <w:rFonts w:asciiTheme="majorHAnsi" w:eastAsia="Times New Roman" w:hAnsiTheme="majorHAnsi" w:cstheme="majorHAnsi"/>
          <w:bCs/>
          <w:lang w:eastAsia="de-DE"/>
        </w:rPr>
        <w:t>Die</w:t>
      </w:r>
      <w:r w:rsidR="00E53FAA">
        <w:rPr>
          <w:rFonts w:asciiTheme="majorHAnsi" w:eastAsia="Times New Roman" w:hAnsiTheme="majorHAnsi" w:cstheme="majorHAnsi"/>
          <w:bCs/>
          <w:lang w:eastAsia="de-DE"/>
        </w:rPr>
        <w:t xml:space="preserve"> </w:t>
      </w:r>
      <w:r w:rsidR="0008605C">
        <w:rPr>
          <w:rFonts w:asciiTheme="majorHAnsi" w:eastAsia="Times New Roman" w:hAnsiTheme="majorHAnsi" w:cstheme="majorHAnsi"/>
          <w:bCs/>
          <w:lang w:eastAsia="de-DE"/>
        </w:rPr>
        <w:t>Auswirkungsanalyse zur Vorhaltefinanzierung macht deutlich, dass der Reformprozess in seiner bisherigen Form in einer Sackgasse steckt.</w:t>
      </w:r>
      <w:r w:rsidR="00CD4E79" w:rsidRPr="00CD4E79">
        <w:rPr>
          <w:rFonts w:asciiTheme="majorHAnsi" w:eastAsia="Times New Roman" w:hAnsiTheme="majorHAnsi" w:cstheme="majorHAnsi"/>
          <w:bCs/>
          <w:lang w:eastAsia="de-DE"/>
        </w:rPr>
        <w:t xml:space="preserve"> Wir können es uns nicht leisten, die </w:t>
      </w:r>
      <w:r w:rsidR="0008605C">
        <w:rPr>
          <w:rFonts w:asciiTheme="majorHAnsi" w:eastAsia="Times New Roman" w:hAnsiTheme="majorHAnsi" w:cstheme="majorHAnsi"/>
          <w:bCs/>
          <w:lang w:eastAsia="de-DE"/>
        </w:rPr>
        <w:t>Umsetzung dieser wichtigen Reform weiterhin im Hinterzimmer ohne den Sachverstand der Experten aus den Krankenhäusern und der Selbstverwaltung zu erarbeiten.</w:t>
      </w:r>
      <w:r w:rsidR="00CD4E79" w:rsidRPr="00CD4E79">
        <w:rPr>
          <w:rFonts w:asciiTheme="majorHAnsi" w:eastAsia="Times New Roman" w:hAnsiTheme="majorHAnsi" w:cstheme="majorHAnsi"/>
          <w:bCs/>
          <w:lang w:eastAsia="de-DE"/>
        </w:rPr>
        <w:t xml:space="preserve"> Wir fordern hier den Mi</w:t>
      </w:r>
      <w:r w:rsidR="00792A7E">
        <w:rPr>
          <w:rFonts w:asciiTheme="majorHAnsi" w:eastAsia="Times New Roman" w:hAnsiTheme="majorHAnsi" w:cstheme="majorHAnsi"/>
          <w:bCs/>
          <w:lang w:eastAsia="de-DE"/>
        </w:rPr>
        <w:t>ni</w:t>
      </w:r>
      <w:r w:rsidR="00CD4E79" w:rsidRPr="00CD4E79">
        <w:rPr>
          <w:rFonts w:asciiTheme="majorHAnsi" w:eastAsia="Times New Roman" w:hAnsiTheme="majorHAnsi" w:cstheme="majorHAnsi"/>
          <w:bCs/>
          <w:lang w:eastAsia="de-DE"/>
        </w:rPr>
        <w:t>ster und die Länder auf</w:t>
      </w:r>
      <w:r w:rsidR="00780D75">
        <w:rPr>
          <w:rFonts w:asciiTheme="majorHAnsi" w:eastAsia="Times New Roman" w:hAnsiTheme="majorHAnsi" w:cstheme="majorHAnsi"/>
          <w:bCs/>
          <w:lang w:eastAsia="de-DE"/>
        </w:rPr>
        <w:t>,</w:t>
      </w:r>
      <w:r w:rsidR="00CD4E79" w:rsidRPr="00CD4E79">
        <w:rPr>
          <w:rFonts w:asciiTheme="majorHAnsi" w:eastAsia="Times New Roman" w:hAnsiTheme="majorHAnsi" w:cstheme="majorHAnsi"/>
          <w:bCs/>
          <w:lang w:eastAsia="de-DE"/>
        </w:rPr>
        <w:t xml:space="preserve"> </w:t>
      </w:r>
      <w:r w:rsidR="00780D75">
        <w:rPr>
          <w:rFonts w:asciiTheme="majorHAnsi" w:eastAsia="Times New Roman" w:hAnsiTheme="majorHAnsi" w:cstheme="majorHAnsi"/>
          <w:bCs/>
          <w:lang w:eastAsia="de-DE"/>
        </w:rPr>
        <w:t xml:space="preserve">dringend </w:t>
      </w:r>
      <w:r w:rsidR="00CD4E79" w:rsidRPr="00CD4E79">
        <w:rPr>
          <w:rFonts w:asciiTheme="majorHAnsi" w:eastAsia="Times New Roman" w:hAnsiTheme="majorHAnsi" w:cstheme="majorHAnsi"/>
          <w:bCs/>
          <w:lang w:eastAsia="de-DE"/>
        </w:rPr>
        <w:t xml:space="preserve">die Beratung </w:t>
      </w:r>
      <w:r w:rsidR="00CE310D">
        <w:rPr>
          <w:rFonts w:asciiTheme="majorHAnsi" w:eastAsia="Times New Roman" w:hAnsiTheme="majorHAnsi" w:cstheme="majorHAnsi"/>
          <w:bCs/>
          <w:lang w:eastAsia="de-DE"/>
        </w:rPr>
        <w:t>über den</w:t>
      </w:r>
      <w:r w:rsidR="00CD4E79" w:rsidRPr="00CD4E79">
        <w:rPr>
          <w:rFonts w:asciiTheme="majorHAnsi" w:eastAsia="Times New Roman" w:hAnsiTheme="majorHAnsi" w:cstheme="majorHAnsi"/>
          <w:bCs/>
          <w:lang w:eastAsia="de-DE"/>
        </w:rPr>
        <w:t xml:space="preserve"> Gesetzentwurf</w:t>
      </w:r>
      <w:r w:rsidR="00CE310D">
        <w:rPr>
          <w:rFonts w:asciiTheme="majorHAnsi" w:eastAsia="Times New Roman" w:hAnsiTheme="majorHAnsi" w:cstheme="majorHAnsi"/>
          <w:bCs/>
          <w:lang w:eastAsia="de-DE"/>
        </w:rPr>
        <w:t xml:space="preserve"> und die praktische Umsetzung der politischen Ziele auf eine breitere Basis zu stellen. Die Deutsche Krankenhausgesellschaft steht </w:t>
      </w:r>
      <w:r w:rsidR="008D2009">
        <w:rPr>
          <w:rFonts w:asciiTheme="majorHAnsi" w:eastAsia="Times New Roman" w:hAnsiTheme="majorHAnsi" w:cstheme="majorHAnsi"/>
          <w:bCs/>
          <w:lang w:eastAsia="de-DE"/>
        </w:rPr>
        <w:t>für</w:t>
      </w:r>
      <w:r w:rsidR="00CE310D">
        <w:rPr>
          <w:rFonts w:asciiTheme="majorHAnsi" w:eastAsia="Times New Roman" w:hAnsiTheme="majorHAnsi" w:cstheme="majorHAnsi"/>
          <w:bCs/>
          <w:lang w:eastAsia="de-DE"/>
        </w:rPr>
        <w:t xml:space="preserve"> eine solche konstruktive Mitarbeit bereit</w:t>
      </w:r>
      <w:r w:rsidR="00780D75">
        <w:rPr>
          <w:rFonts w:asciiTheme="majorHAnsi" w:eastAsia="Times New Roman" w:hAnsiTheme="majorHAnsi" w:cstheme="majorHAnsi"/>
          <w:bCs/>
          <w:lang w:eastAsia="de-DE"/>
        </w:rPr>
        <w:t>,</w:t>
      </w:r>
      <w:r w:rsidR="00CE310D">
        <w:rPr>
          <w:rFonts w:asciiTheme="majorHAnsi" w:eastAsia="Times New Roman" w:hAnsiTheme="majorHAnsi" w:cstheme="majorHAnsi"/>
          <w:bCs/>
          <w:lang w:eastAsia="de-DE"/>
        </w:rPr>
        <w:t xml:space="preserve"> um die Krankenhausreform in dieser Legislaturperiode doch noch erfolgreich </w:t>
      </w:r>
      <w:r w:rsidR="00CE310D">
        <w:rPr>
          <w:rFonts w:asciiTheme="majorHAnsi" w:eastAsia="Times New Roman" w:hAnsiTheme="majorHAnsi" w:cstheme="majorHAnsi"/>
          <w:bCs/>
          <w:lang w:eastAsia="de-DE"/>
        </w:rPr>
        <w:lastRenderedPageBreak/>
        <w:t>umzusetzen.</w:t>
      </w:r>
      <w:r w:rsidR="00CD4E79" w:rsidRPr="00CD4E79">
        <w:rPr>
          <w:rFonts w:asciiTheme="majorHAnsi" w:eastAsia="Times New Roman" w:hAnsiTheme="majorHAnsi" w:cstheme="majorHAnsi"/>
          <w:bCs/>
          <w:lang w:eastAsia="de-DE"/>
        </w:rPr>
        <w:t xml:space="preserve"> Eine Hängepartie über </w:t>
      </w:r>
      <w:r w:rsidR="00CE310D">
        <w:rPr>
          <w:rFonts w:asciiTheme="majorHAnsi" w:eastAsia="Times New Roman" w:hAnsiTheme="majorHAnsi" w:cstheme="majorHAnsi"/>
          <w:bCs/>
          <w:lang w:eastAsia="de-DE"/>
        </w:rPr>
        <w:t xml:space="preserve">viele weitere </w:t>
      </w:r>
      <w:r w:rsidR="00CD4E79" w:rsidRPr="00CD4E79">
        <w:rPr>
          <w:rFonts w:asciiTheme="majorHAnsi" w:eastAsia="Times New Roman" w:hAnsiTheme="majorHAnsi" w:cstheme="majorHAnsi"/>
          <w:bCs/>
          <w:lang w:eastAsia="de-DE"/>
        </w:rPr>
        <w:t xml:space="preserve">Monate können wir uns als Krankenhäuser und als </w:t>
      </w:r>
      <w:r w:rsidR="006F0159">
        <w:rPr>
          <w:rFonts w:asciiTheme="majorHAnsi" w:eastAsia="Times New Roman" w:hAnsiTheme="majorHAnsi" w:cstheme="majorHAnsi"/>
          <w:bCs/>
          <w:lang w:eastAsia="de-DE"/>
        </w:rPr>
        <w:t xml:space="preserve">Land nicht </w:t>
      </w:r>
      <w:r w:rsidR="00CD4E79" w:rsidRPr="00CD4E79">
        <w:rPr>
          <w:rFonts w:asciiTheme="majorHAnsi" w:eastAsia="Times New Roman" w:hAnsiTheme="majorHAnsi" w:cstheme="majorHAnsi"/>
          <w:bCs/>
          <w:lang w:eastAsia="de-DE"/>
        </w:rPr>
        <w:t>leisten. Die Versorgung steht auf dem Spiel</w:t>
      </w:r>
      <w:r w:rsidR="006F0159">
        <w:rPr>
          <w:rFonts w:asciiTheme="majorHAnsi" w:eastAsia="Times New Roman" w:hAnsiTheme="majorHAnsi" w:cstheme="majorHAnsi"/>
          <w:bCs/>
          <w:lang w:eastAsia="de-DE"/>
        </w:rPr>
        <w:t>“</w:t>
      </w:r>
      <w:r w:rsidR="00780D75">
        <w:rPr>
          <w:rFonts w:asciiTheme="majorHAnsi" w:eastAsia="Times New Roman" w:hAnsiTheme="majorHAnsi" w:cstheme="majorHAnsi"/>
          <w:bCs/>
          <w:lang w:eastAsia="de-DE"/>
        </w:rPr>
        <w:t>,</w:t>
      </w:r>
      <w:r w:rsidR="006F0159">
        <w:rPr>
          <w:rFonts w:asciiTheme="majorHAnsi" w:eastAsia="Times New Roman" w:hAnsiTheme="majorHAnsi" w:cstheme="majorHAnsi"/>
          <w:bCs/>
          <w:lang w:eastAsia="de-DE"/>
        </w:rPr>
        <w:t xml:space="preserve"> mahnt Gaß.</w:t>
      </w:r>
    </w:p>
    <w:p w14:paraId="316C6432" w14:textId="77777777" w:rsidR="00916CFE" w:rsidRPr="00117081" w:rsidRDefault="00916CFE" w:rsidP="00916CFE">
      <w:pPr>
        <w:tabs>
          <w:tab w:val="left" w:pos="7797"/>
        </w:tabs>
        <w:ind w:right="2409"/>
        <w:rPr>
          <w:rFonts w:asciiTheme="majorHAnsi" w:hAnsiTheme="majorHAnsi" w:cstheme="majorHAnsi"/>
          <w:color w:val="7F7F7F" w:themeColor="text1" w:themeTint="80"/>
          <w:sz w:val="18"/>
        </w:rPr>
      </w:pPr>
    </w:p>
    <w:p w14:paraId="264CA902" w14:textId="77777777" w:rsidR="0021251B" w:rsidRPr="00117081"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117081">
        <w:rPr>
          <w:rFonts w:asciiTheme="majorHAnsi" w:hAnsiTheme="majorHAnsi" w:cstheme="majorHAnsi"/>
          <w:b/>
          <w:color w:val="7F7F7F" w:themeColor="text1" w:themeTint="80"/>
          <w:sz w:val="18"/>
        </w:rPr>
        <w:t>Die Deutsche Krankenhausgesellschaft (DKG)</w:t>
      </w:r>
      <w:r w:rsidRPr="00117081">
        <w:rPr>
          <w:rFonts w:asciiTheme="majorHAnsi" w:hAnsiTheme="majorHAnsi" w:cstheme="majorHAnsi"/>
          <w:color w:val="7F7F7F" w:themeColor="text1" w:themeTint="80"/>
          <w:sz w:val="18"/>
        </w:rPr>
        <w:t xml:space="preserve"> </w:t>
      </w:r>
      <w:r w:rsidR="009E4E2F" w:rsidRPr="00117081">
        <w:rPr>
          <w:rFonts w:asciiTheme="majorHAnsi" w:hAnsiTheme="majorHAnsi" w:cstheme="majorHAnsi"/>
          <w:color w:val="7F7F7F" w:themeColor="text1" w:themeTint="80"/>
          <w:sz w:val="18"/>
        </w:rPr>
        <w:t xml:space="preserve">ist der </w:t>
      </w:r>
      <w:r w:rsidR="0058674F" w:rsidRPr="00117081">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117081">
        <w:rPr>
          <w:rFonts w:asciiTheme="majorHAnsi" w:hAnsiTheme="majorHAnsi" w:cstheme="majorHAnsi"/>
          <w:color w:val="7F7F7F" w:themeColor="text1" w:themeTint="80"/>
          <w:sz w:val="18"/>
        </w:rPr>
        <w:t xml:space="preserve">in der Bundes- und EU-Politik </w:t>
      </w:r>
      <w:r w:rsidR="0058674F" w:rsidRPr="00117081">
        <w:rPr>
          <w:rFonts w:asciiTheme="majorHAnsi" w:hAnsiTheme="majorHAnsi" w:cstheme="majorHAnsi"/>
          <w:color w:val="7F7F7F" w:themeColor="text1" w:themeTint="80"/>
          <w:sz w:val="18"/>
        </w:rPr>
        <w:t>und nimmt ihr gesetzlich über</w:t>
      </w:r>
      <w:r w:rsidR="008556B9" w:rsidRPr="00117081">
        <w:rPr>
          <w:rFonts w:asciiTheme="majorHAnsi" w:hAnsiTheme="majorHAnsi" w:cstheme="majorHAnsi"/>
          <w:color w:val="7F7F7F" w:themeColor="text1" w:themeTint="80"/>
          <w:sz w:val="18"/>
        </w:rPr>
        <w:t>tragene Aufgaben wahr. Die 1.</w:t>
      </w:r>
      <w:r w:rsidR="00E03842" w:rsidRPr="00117081">
        <w:rPr>
          <w:rFonts w:asciiTheme="majorHAnsi" w:hAnsiTheme="majorHAnsi" w:cstheme="majorHAnsi"/>
          <w:color w:val="7F7F7F" w:themeColor="text1" w:themeTint="80"/>
          <w:sz w:val="18"/>
        </w:rPr>
        <w:t>887</w:t>
      </w:r>
      <w:r w:rsidR="0058674F" w:rsidRPr="00117081">
        <w:rPr>
          <w:rFonts w:asciiTheme="majorHAnsi" w:hAnsiTheme="majorHAnsi" w:cstheme="majorHAnsi"/>
          <w:color w:val="7F7F7F" w:themeColor="text1" w:themeTint="80"/>
          <w:sz w:val="18"/>
        </w:rPr>
        <w:t xml:space="preserve"> Krankenhäuser versorgen</w:t>
      </w:r>
      <w:r w:rsidR="00DD49DE" w:rsidRPr="00117081">
        <w:rPr>
          <w:rFonts w:asciiTheme="majorHAnsi" w:hAnsiTheme="majorHAnsi" w:cstheme="majorHAnsi"/>
          <w:color w:val="7F7F7F" w:themeColor="text1" w:themeTint="80"/>
          <w:sz w:val="18"/>
        </w:rPr>
        <w:t xml:space="preserve"> jährlich </w:t>
      </w:r>
      <w:r w:rsidR="001921E4" w:rsidRPr="00117081">
        <w:rPr>
          <w:rFonts w:asciiTheme="majorHAnsi" w:hAnsiTheme="majorHAnsi" w:cstheme="majorHAnsi"/>
          <w:color w:val="7F7F7F" w:themeColor="text1" w:themeTint="80"/>
          <w:sz w:val="18"/>
        </w:rPr>
        <w:t>17</w:t>
      </w:r>
      <w:r w:rsidR="0058674F" w:rsidRPr="00117081">
        <w:rPr>
          <w:rFonts w:asciiTheme="majorHAnsi" w:hAnsiTheme="majorHAnsi" w:cstheme="majorHAnsi"/>
          <w:color w:val="7F7F7F" w:themeColor="text1" w:themeTint="80"/>
          <w:sz w:val="18"/>
        </w:rPr>
        <w:t xml:space="preserve"> Millionen stationäre Patienten</w:t>
      </w:r>
      <w:r w:rsidR="001921E4" w:rsidRPr="00117081">
        <w:rPr>
          <w:rFonts w:asciiTheme="majorHAnsi" w:hAnsiTheme="majorHAnsi" w:cstheme="majorHAnsi"/>
          <w:color w:val="7F7F7F" w:themeColor="text1" w:themeTint="80"/>
          <w:sz w:val="18"/>
        </w:rPr>
        <w:t xml:space="preserve"> (2020) </w:t>
      </w:r>
      <w:r w:rsidR="0058674F" w:rsidRPr="00117081">
        <w:rPr>
          <w:rFonts w:asciiTheme="majorHAnsi" w:hAnsiTheme="majorHAnsi" w:cstheme="majorHAnsi"/>
          <w:color w:val="7F7F7F" w:themeColor="text1" w:themeTint="80"/>
          <w:sz w:val="18"/>
        </w:rPr>
        <w:t xml:space="preserve">und </w:t>
      </w:r>
      <w:r w:rsidR="00363F93" w:rsidRPr="00117081">
        <w:rPr>
          <w:rFonts w:asciiTheme="majorHAnsi" w:hAnsiTheme="majorHAnsi" w:cstheme="majorHAnsi"/>
          <w:color w:val="7F7F7F" w:themeColor="text1" w:themeTint="80"/>
          <w:sz w:val="18"/>
        </w:rPr>
        <w:t xml:space="preserve">rund </w:t>
      </w:r>
      <w:r w:rsidR="00E03842" w:rsidRPr="00117081">
        <w:rPr>
          <w:rFonts w:asciiTheme="majorHAnsi" w:hAnsiTheme="majorHAnsi" w:cstheme="majorHAnsi"/>
          <w:color w:val="7F7F7F" w:themeColor="text1" w:themeTint="80"/>
          <w:sz w:val="18"/>
        </w:rPr>
        <w:t>21</w:t>
      </w:r>
      <w:r w:rsidR="0058674F" w:rsidRPr="00117081">
        <w:rPr>
          <w:rFonts w:asciiTheme="majorHAnsi" w:hAnsiTheme="majorHAnsi" w:cstheme="majorHAnsi"/>
          <w:color w:val="7F7F7F" w:themeColor="text1" w:themeTint="80"/>
          <w:sz w:val="18"/>
        </w:rPr>
        <w:t xml:space="preserve"> Millionen amb</w:t>
      </w:r>
      <w:r w:rsidR="00F10B67" w:rsidRPr="00117081">
        <w:rPr>
          <w:rFonts w:asciiTheme="majorHAnsi" w:hAnsiTheme="majorHAnsi" w:cstheme="majorHAnsi"/>
          <w:color w:val="7F7F7F" w:themeColor="text1" w:themeTint="80"/>
          <w:sz w:val="18"/>
        </w:rPr>
        <w:t>ulante Behandlungsfälle mit 1,</w:t>
      </w:r>
      <w:r w:rsidR="00E03842" w:rsidRPr="00117081">
        <w:rPr>
          <w:rFonts w:asciiTheme="majorHAnsi" w:hAnsiTheme="majorHAnsi" w:cstheme="majorHAnsi"/>
          <w:color w:val="7F7F7F" w:themeColor="text1" w:themeTint="80"/>
          <w:sz w:val="18"/>
        </w:rPr>
        <w:t>4</w:t>
      </w:r>
      <w:r w:rsidR="00407552" w:rsidRPr="00117081">
        <w:rPr>
          <w:rFonts w:asciiTheme="majorHAnsi" w:hAnsiTheme="majorHAnsi" w:cstheme="majorHAnsi"/>
          <w:color w:val="7F7F7F" w:themeColor="text1" w:themeTint="80"/>
          <w:sz w:val="18"/>
        </w:rPr>
        <w:t xml:space="preserve"> </w:t>
      </w:r>
      <w:r w:rsidR="00FA20E1" w:rsidRPr="00117081">
        <w:rPr>
          <w:rFonts w:asciiTheme="majorHAnsi" w:hAnsiTheme="majorHAnsi" w:cstheme="majorHAnsi"/>
          <w:color w:val="7F7F7F" w:themeColor="text1" w:themeTint="80"/>
          <w:sz w:val="18"/>
        </w:rPr>
        <w:t xml:space="preserve">Millionen Mitarbeitern. Bei </w:t>
      </w:r>
      <w:r w:rsidR="002B52C0" w:rsidRPr="00117081">
        <w:rPr>
          <w:rFonts w:asciiTheme="majorHAnsi" w:hAnsiTheme="majorHAnsi" w:cstheme="majorHAnsi"/>
          <w:color w:val="7F7F7F" w:themeColor="text1" w:themeTint="80"/>
          <w:sz w:val="18"/>
        </w:rPr>
        <w:t>1</w:t>
      </w:r>
      <w:r w:rsidR="001921E4" w:rsidRPr="00117081">
        <w:rPr>
          <w:rFonts w:asciiTheme="majorHAnsi" w:hAnsiTheme="majorHAnsi" w:cstheme="majorHAnsi"/>
          <w:color w:val="7F7F7F" w:themeColor="text1" w:themeTint="80"/>
          <w:sz w:val="18"/>
        </w:rPr>
        <w:t>2</w:t>
      </w:r>
      <w:r w:rsidR="00E03842" w:rsidRPr="00117081">
        <w:rPr>
          <w:rFonts w:asciiTheme="majorHAnsi" w:hAnsiTheme="majorHAnsi" w:cstheme="majorHAnsi"/>
          <w:color w:val="7F7F7F" w:themeColor="text1" w:themeTint="80"/>
          <w:sz w:val="18"/>
        </w:rPr>
        <w:t>7</w:t>
      </w:r>
      <w:r w:rsidR="00AE24DB" w:rsidRPr="00117081">
        <w:rPr>
          <w:rFonts w:asciiTheme="majorHAnsi" w:hAnsiTheme="majorHAnsi" w:cstheme="majorHAnsi"/>
          <w:color w:val="7F7F7F" w:themeColor="text1" w:themeTint="80"/>
          <w:sz w:val="18"/>
        </w:rPr>
        <w:t xml:space="preserve"> </w:t>
      </w:r>
      <w:r w:rsidR="0058674F" w:rsidRPr="00117081">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65FC7935" w14:textId="77777777" w:rsidR="0021251B" w:rsidRPr="0021251B" w:rsidRDefault="0021251B" w:rsidP="0021251B">
      <w:pPr>
        <w:rPr>
          <w:rFonts w:ascii="Arial" w:hAnsi="Arial" w:cs="Arial"/>
          <w:sz w:val="18"/>
        </w:rPr>
      </w:pPr>
    </w:p>
    <w:p w14:paraId="21C2CB09" w14:textId="77777777" w:rsidR="0021251B" w:rsidRDefault="0021251B" w:rsidP="0021251B">
      <w:pPr>
        <w:rPr>
          <w:rFonts w:ascii="Arial" w:hAnsi="Arial" w:cs="Arial"/>
          <w:sz w:val="18"/>
        </w:rPr>
      </w:pPr>
    </w:p>
    <w:p w14:paraId="48F3D782" w14:textId="77777777" w:rsidR="004D36A3" w:rsidRPr="004D36A3" w:rsidRDefault="004D36A3" w:rsidP="0036343E">
      <w:pPr>
        <w:tabs>
          <w:tab w:val="left" w:pos="903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0167" w14:textId="77777777" w:rsidR="00DA42DB" w:rsidRDefault="00DA42DB" w:rsidP="008125E6">
      <w:pPr>
        <w:spacing w:after="0"/>
      </w:pPr>
      <w:r>
        <w:separator/>
      </w:r>
    </w:p>
  </w:endnote>
  <w:endnote w:type="continuationSeparator" w:id="0">
    <w:p w14:paraId="7C04D3F1" w14:textId="77777777" w:rsidR="00DA42DB" w:rsidRDefault="00DA42D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6F71"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015B"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0BE5"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7747E8E3" wp14:editId="1CBE34FE">
              <wp:simplePos x="0" y="0"/>
              <wp:positionH relativeFrom="column">
                <wp:posOffset>5055097</wp:posOffset>
              </wp:positionH>
              <wp:positionV relativeFrom="paragraph">
                <wp:posOffset>-2768103</wp:posOffset>
              </wp:positionV>
              <wp:extent cx="1466850" cy="3275937"/>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275937"/>
                      </a:xfrm>
                      <a:prstGeom prst="rect">
                        <a:avLst/>
                      </a:prstGeom>
                      <a:solidFill>
                        <a:srgbClr val="FFFFFF"/>
                      </a:solidFill>
                      <a:ln w="9525">
                        <a:noFill/>
                        <a:miter lim="800000"/>
                        <a:headEnd/>
                        <a:tailEnd/>
                      </a:ln>
                    </wps:spPr>
                    <wps:txbx>
                      <w:txbxContent>
                        <w:p w14:paraId="4803B6BC" w14:textId="77777777" w:rsidR="0065306F" w:rsidRDefault="0065306F" w:rsidP="0065306F">
                          <w:pPr>
                            <w:pBdr>
                              <w:top w:val="single" w:sz="4" w:space="1" w:color="auto"/>
                            </w:pBdr>
                            <w:spacing w:after="0"/>
                            <w:rPr>
                              <w:rFonts w:ascii="Arial" w:hAnsi="Arial" w:cs="Arial"/>
                              <w:sz w:val="14"/>
                              <w:szCs w:val="14"/>
                            </w:rPr>
                          </w:pPr>
                        </w:p>
                        <w:p w14:paraId="5186288E" w14:textId="77777777" w:rsidR="0065306F" w:rsidRPr="00F50F7B"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F50F7B">
                            <w:rPr>
                              <w:rFonts w:asciiTheme="majorHAnsi" w:hAnsiTheme="majorHAnsi" w:cstheme="majorHAnsi"/>
                              <w:color w:val="7F7F7F" w:themeColor="text1" w:themeTint="80"/>
                              <w:sz w:val="18"/>
                              <w:szCs w:val="18"/>
                            </w:rPr>
                            <w:t>PRESSESTELLE</w:t>
                          </w:r>
                        </w:p>
                        <w:p w14:paraId="22CEBCC2" w14:textId="77777777" w:rsidR="0065306F" w:rsidRPr="00F50F7B" w:rsidRDefault="0065306F" w:rsidP="0065306F">
                          <w:pPr>
                            <w:spacing w:after="0"/>
                            <w:rPr>
                              <w:rFonts w:asciiTheme="majorHAnsi" w:hAnsiTheme="majorHAnsi" w:cstheme="majorHAnsi"/>
                              <w:color w:val="7F7F7F" w:themeColor="text1" w:themeTint="80"/>
                              <w:sz w:val="8"/>
                              <w:szCs w:val="8"/>
                            </w:rPr>
                          </w:pPr>
                        </w:p>
                        <w:p w14:paraId="702C2AE7" w14:textId="77777777" w:rsidR="00AC5BCE" w:rsidRPr="00F50F7B" w:rsidRDefault="00AC5BCE" w:rsidP="00AC5BCE">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Joachim </w:t>
                          </w:r>
                          <w:r w:rsidRPr="00F50F7B">
                            <w:rPr>
                              <w:rFonts w:asciiTheme="majorHAnsi" w:hAnsiTheme="majorHAnsi" w:cstheme="majorHAnsi"/>
                              <w:b/>
                              <w:sz w:val="12"/>
                              <w:szCs w:val="12"/>
                            </w:rPr>
                            <w:t>Odenbach</w:t>
                          </w:r>
                        </w:p>
                        <w:p w14:paraId="6976C43F" w14:textId="77777777" w:rsidR="00AC5BCE" w:rsidRPr="00F50F7B" w:rsidRDefault="00AC5BCE" w:rsidP="00AC5BCE">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39801-1020</w:t>
                          </w:r>
                        </w:p>
                        <w:p w14:paraId="0C53871F" w14:textId="77777777" w:rsidR="00AC5BCE" w:rsidRPr="00F50F7B" w:rsidRDefault="00AC5BCE" w:rsidP="0065306F">
                          <w:pPr>
                            <w:spacing w:after="0"/>
                            <w:rPr>
                              <w:rFonts w:asciiTheme="majorHAnsi" w:hAnsiTheme="majorHAnsi" w:cstheme="majorHAnsi"/>
                              <w:color w:val="7F7F7F" w:themeColor="text1" w:themeTint="80"/>
                              <w:sz w:val="8"/>
                              <w:szCs w:val="8"/>
                            </w:rPr>
                          </w:pPr>
                        </w:p>
                        <w:p w14:paraId="7B7368C1"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Holger </w:t>
                          </w:r>
                          <w:r w:rsidRPr="00F50F7B">
                            <w:rPr>
                              <w:rFonts w:asciiTheme="majorHAnsi" w:hAnsiTheme="majorHAnsi" w:cstheme="majorHAnsi"/>
                              <w:b/>
                              <w:sz w:val="12"/>
                              <w:szCs w:val="12"/>
                            </w:rPr>
                            <w:t>Mages</w:t>
                          </w:r>
                        </w:p>
                        <w:p w14:paraId="1586B2AC"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w:t>
                          </w:r>
                          <w:r w:rsidR="00BB0243" w:rsidRPr="00F50F7B">
                            <w:rPr>
                              <w:rFonts w:asciiTheme="majorHAnsi" w:hAnsiTheme="majorHAnsi" w:cstheme="majorHAnsi"/>
                              <w:color w:val="7F7F7F" w:themeColor="text1" w:themeTint="80"/>
                              <w:sz w:val="12"/>
                              <w:szCs w:val="12"/>
                            </w:rPr>
                            <w:t xml:space="preserve">efon +49 30 </w:t>
                          </w:r>
                          <w:r w:rsidRPr="00F50F7B">
                            <w:rPr>
                              <w:rFonts w:asciiTheme="majorHAnsi" w:hAnsiTheme="majorHAnsi" w:cstheme="majorHAnsi"/>
                              <w:color w:val="7F7F7F" w:themeColor="text1" w:themeTint="80"/>
                              <w:sz w:val="12"/>
                              <w:szCs w:val="12"/>
                            </w:rPr>
                            <w:t>398</w:t>
                          </w:r>
                          <w:r w:rsidR="00BB0243" w:rsidRPr="00F50F7B">
                            <w:rPr>
                              <w:rFonts w:asciiTheme="majorHAnsi" w:hAnsiTheme="majorHAnsi" w:cstheme="majorHAnsi"/>
                              <w:color w:val="7F7F7F" w:themeColor="text1" w:themeTint="80"/>
                              <w:sz w:val="12"/>
                              <w:szCs w:val="12"/>
                            </w:rPr>
                            <w:t>01-</w:t>
                          </w:r>
                          <w:r w:rsidRPr="00F50F7B">
                            <w:rPr>
                              <w:rFonts w:asciiTheme="majorHAnsi" w:hAnsiTheme="majorHAnsi" w:cstheme="majorHAnsi"/>
                              <w:color w:val="7F7F7F" w:themeColor="text1" w:themeTint="80"/>
                              <w:sz w:val="12"/>
                              <w:szCs w:val="12"/>
                            </w:rPr>
                            <w:t>1022</w:t>
                          </w:r>
                        </w:p>
                        <w:p w14:paraId="6B811C04" w14:textId="77777777" w:rsidR="0065306F" w:rsidRPr="00F50F7B" w:rsidRDefault="0065306F" w:rsidP="0065306F">
                          <w:pPr>
                            <w:spacing w:after="0"/>
                            <w:rPr>
                              <w:rFonts w:asciiTheme="majorHAnsi" w:hAnsiTheme="majorHAnsi" w:cstheme="majorHAnsi"/>
                              <w:color w:val="7F7F7F" w:themeColor="text1" w:themeTint="80"/>
                              <w:sz w:val="8"/>
                              <w:szCs w:val="8"/>
                            </w:rPr>
                          </w:pPr>
                        </w:p>
                        <w:p w14:paraId="531CB3BF" w14:textId="77777777" w:rsidR="0078717D" w:rsidRPr="00F50F7B" w:rsidRDefault="0078717D" w:rsidP="0078717D">
                          <w:pPr>
                            <w:autoSpaceDE w:val="0"/>
                            <w:autoSpaceDN w:val="0"/>
                            <w:adjustRightInd w:val="0"/>
                            <w:spacing w:after="0"/>
                            <w:rPr>
                              <w:rFonts w:asciiTheme="majorHAnsi" w:hAnsiTheme="majorHAnsi" w:cstheme="majorHAnsi"/>
                              <w:b/>
                              <w:bCs/>
                              <w:color w:val="000000"/>
                              <w:sz w:val="12"/>
                              <w:szCs w:val="12"/>
                            </w:rPr>
                          </w:pPr>
                          <w:r w:rsidRPr="00F50F7B">
                            <w:rPr>
                              <w:rFonts w:asciiTheme="majorHAnsi" w:hAnsiTheme="majorHAnsi" w:cstheme="majorHAnsi"/>
                              <w:color w:val="7F7F7F"/>
                              <w:sz w:val="12"/>
                              <w:szCs w:val="12"/>
                            </w:rPr>
                            <w:t xml:space="preserve">Dr. Jörn </w:t>
                          </w:r>
                          <w:r w:rsidRPr="00F50F7B">
                            <w:rPr>
                              <w:rFonts w:asciiTheme="majorHAnsi" w:hAnsiTheme="majorHAnsi" w:cstheme="majorHAnsi"/>
                              <w:b/>
                              <w:bCs/>
                              <w:color w:val="000000"/>
                              <w:sz w:val="12"/>
                              <w:szCs w:val="12"/>
                            </w:rPr>
                            <w:t>Wegner</w:t>
                          </w:r>
                        </w:p>
                        <w:p w14:paraId="0F288E9E" w14:textId="77777777" w:rsidR="0078717D" w:rsidRPr="00F50F7B" w:rsidRDefault="0078717D" w:rsidP="0078717D">
                          <w:pPr>
                            <w:spacing w:after="0"/>
                            <w:rPr>
                              <w:rFonts w:asciiTheme="majorHAnsi" w:hAnsiTheme="majorHAnsi" w:cstheme="majorHAnsi"/>
                              <w:color w:val="7F7F7F" w:themeColor="text1" w:themeTint="80"/>
                              <w:sz w:val="8"/>
                              <w:szCs w:val="8"/>
                            </w:rPr>
                          </w:pPr>
                          <w:r w:rsidRPr="00F50F7B">
                            <w:rPr>
                              <w:rFonts w:asciiTheme="majorHAnsi" w:hAnsiTheme="majorHAnsi" w:cstheme="majorHAnsi"/>
                              <w:color w:val="7F7F7F"/>
                              <w:sz w:val="12"/>
                              <w:szCs w:val="12"/>
                            </w:rPr>
                            <w:t>Telefon +49 30 39801-1023</w:t>
                          </w:r>
                        </w:p>
                        <w:p w14:paraId="21F3E9EA" w14:textId="77777777" w:rsidR="00717437" w:rsidRPr="00F50F7B" w:rsidRDefault="00717437" w:rsidP="0065306F">
                          <w:pPr>
                            <w:spacing w:after="0"/>
                            <w:rPr>
                              <w:rFonts w:asciiTheme="majorHAnsi" w:hAnsiTheme="majorHAnsi" w:cstheme="majorHAnsi"/>
                              <w:color w:val="7F7F7F" w:themeColor="text1" w:themeTint="80"/>
                              <w:sz w:val="8"/>
                              <w:szCs w:val="8"/>
                            </w:rPr>
                          </w:pPr>
                        </w:p>
                        <w:p w14:paraId="2561776C" w14:textId="77777777" w:rsidR="00717437" w:rsidRPr="00F50F7B" w:rsidRDefault="00717437" w:rsidP="00717437">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Rike </w:t>
                          </w:r>
                          <w:r w:rsidRPr="00F50F7B">
                            <w:rPr>
                              <w:rFonts w:asciiTheme="majorHAnsi" w:hAnsiTheme="majorHAnsi" w:cstheme="majorHAnsi"/>
                              <w:b/>
                              <w:sz w:val="12"/>
                              <w:szCs w:val="12"/>
                            </w:rPr>
                            <w:t>Stähler</w:t>
                          </w:r>
                        </w:p>
                        <w:p w14:paraId="272F33AA" w14:textId="77777777" w:rsidR="00717437" w:rsidRPr="00F50F7B" w:rsidRDefault="00717437" w:rsidP="00717437">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39801-1024</w:t>
                          </w:r>
                        </w:p>
                        <w:p w14:paraId="58DDDAE5" w14:textId="77777777" w:rsidR="0036343E" w:rsidRPr="00F50F7B" w:rsidRDefault="0036343E" w:rsidP="00717437">
                          <w:pPr>
                            <w:spacing w:after="0"/>
                            <w:rPr>
                              <w:rFonts w:asciiTheme="majorHAnsi" w:hAnsiTheme="majorHAnsi" w:cstheme="majorHAnsi"/>
                              <w:color w:val="7F7F7F" w:themeColor="text1" w:themeTint="80"/>
                              <w:sz w:val="8"/>
                              <w:szCs w:val="8"/>
                            </w:rPr>
                          </w:pPr>
                        </w:p>
                        <w:p w14:paraId="522370BC" w14:textId="77777777" w:rsidR="0036343E" w:rsidRPr="00F50F7B" w:rsidRDefault="0036343E" w:rsidP="00717437">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Maxi </w:t>
                          </w:r>
                          <w:r w:rsidRPr="00F50F7B">
                            <w:rPr>
                              <w:rFonts w:asciiTheme="majorHAnsi" w:hAnsiTheme="majorHAnsi" w:cstheme="majorHAnsi"/>
                              <w:b/>
                              <w:sz w:val="12"/>
                              <w:szCs w:val="12"/>
                            </w:rPr>
                            <w:t>Schilonka</w:t>
                          </w:r>
                        </w:p>
                        <w:p w14:paraId="34A8CB91" w14:textId="77777777" w:rsidR="0036343E" w:rsidRPr="00F50F7B" w:rsidRDefault="0036343E" w:rsidP="0036343E">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39801-1026</w:t>
                          </w:r>
                        </w:p>
                        <w:p w14:paraId="4A964966" w14:textId="77777777" w:rsidR="0065306F" w:rsidRPr="00F50F7B" w:rsidRDefault="0065306F" w:rsidP="0065306F">
                          <w:pPr>
                            <w:spacing w:after="0"/>
                            <w:rPr>
                              <w:rFonts w:asciiTheme="majorHAnsi" w:hAnsiTheme="majorHAnsi" w:cstheme="majorHAnsi"/>
                              <w:color w:val="7F7F7F" w:themeColor="text1" w:themeTint="80"/>
                              <w:sz w:val="8"/>
                              <w:szCs w:val="8"/>
                            </w:rPr>
                          </w:pPr>
                        </w:p>
                        <w:p w14:paraId="028AB217" w14:textId="77777777" w:rsidR="0021251B" w:rsidRPr="00F50F7B" w:rsidRDefault="00BB0243"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SEKRETARIAT</w:t>
                          </w:r>
                        </w:p>
                        <w:p w14:paraId="1DDEBC47" w14:textId="77777777" w:rsidR="0021251B" w:rsidRPr="00F50F7B" w:rsidRDefault="0021251B"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Banu </w:t>
                          </w:r>
                          <w:r w:rsidRPr="00F50F7B">
                            <w:rPr>
                              <w:rFonts w:asciiTheme="majorHAnsi" w:hAnsiTheme="majorHAnsi" w:cstheme="majorHAnsi"/>
                              <w:b/>
                              <w:sz w:val="12"/>
                              <w:szCs w:val="12"/>
                            </w:rPr>
                            <w:t>Öztürk</w:t>
                          </w:r>
                        </w:p>
                        <w:p w14:paraId="04E9B1D0" w14:textId="77777777" w:rsidR="00197695" w:rsidRPr="00F50F7B" w:rsidRDefault="0021251B"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w:t>
                          </w:r>
                          <w:r w:rsidR="00197695" w:rsidRPr="00F50F7B">
                            <w:rPr>
                              <w:rFonts w:asciiTheme="majorHAnsi" w:hAnsiTheme="majorHAnsi" w:cstheme="majorHAnsi"/>
                              <w:color w:val="7F7F7F" w:themeColor="text1" w:themeTint="80"/>
                              <w:sz w:val="12"/>
                              <w:szCs w:val="12"/>
                            </w:rPr>
                            <w:t>-1025</w:t>
                          </w:r>
                        </w:p>
                        <w:p w14:paraId="14571DA8" w14:textId="77777777" w:rsidR="004D36A3" w:rsidRPr="00F50F7B" w:rsidRDefault="004D36A3"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Sina</w:t>
                          </w:r>
                          <w:r w:rsidRPr="00F50F7B">
                            <w:rPr>
                              <w:rFonts w:asciiTheme="majorHAnsi" w:hAnsiTheme="majorHAnsi" w:cstheme="majorHAnsi"/>
                              <w:b/>
                              <w:color w:val="7F7F7F" w:themeColor="text1" w:themeTint="80"/>
                              <w:sz w:val="12"/>
                              <w:szCs w:val="12"/>
                            </w:rPr>
                            <w:t xml:space="preserve"> </w:t>
                          </w:r>
                          <w:r w:rsidRPr="00F50F7B">
                            <w:rPr>
                              <w:rFonts w:asciiTheme="majorHAnsi" w:hAnsiTheme="majorHAnsi" w:cstheme="majorHAnsi"/>
                              <w:b/>
                              <w:sz w:val="12"/>
                              <w:szCs w:val="12"/>
                            </w:rPr>
                            <w:t>Hoffmann</w:t>
                          </w:r>
                        </w:p>
                        <w:p w14:paraId="6D196622" w14:textId="77777777" w:rsidR="0021251B" w:rsidRPr="00F50F7B" w:rsidRDefault="00197695"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39801-1021</w:t>
                          </w:r>
                        </w:p>
                        <w:p w14:paraId="027017B9" w14:textId="77777777" w:rsidR="00197695" w:rsidRPr="00F50F7B" w:rsidRDefault="00197695" w:rsidP="0065306F">
                          <w:pPr>
                            <w:spacing w:after="0"/>
                            <w:rPr>
                              <w:rFonts w:asciiTheme="majorHAnsi" w:hAnsiTheme="majorHAnsi" w:cstheme="majorHAnsi"/>
                              <w:color w:val="7F7F7F" w:themeColor="text1" w:themeTint="80"/>
                              <w:sz w:val="12"/>
                              <w:szCs w:val="12"/>
                            </w:rPr>
                          </w:pPr>
                        </w:p>
                        <w:p w14:paraId="214AC0F1" w14:textId="77777777" w:rsidR="00EB444B" w:rsidRPr="00F50F7B" w:rsidRDefault="00BB0243"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E-Mail pressestelle@dkgev.de</w:t>
                          </w:r>
                        </w:p>
                        <w:p w14:paraId="4BD8A1E3" w14:textId="77777777" w:rsidR="00BB0243" w:rsidRPr="00F50F7B" w:rsidRDefault="00BB0243" w:rsidP="0065306F">
                          <w:pPr>
                            <w:spacing w:after="0"/>
                            <w:rPr>
                              <w:rFonts w:asciiTheme="majorHAnsi" w:hAnsiTheme="majorHAnsi" w:cstheme="majorHAnsi"/>
                              <w:color w:val="7F7F7F" w:themeColor="text1" w:themeTint="80"/>
                              <w:sz w:val="8"/>
                              <w:szCs w:val="8"/>
                            </w:rPr>
                          </w:pPr>
                        </w:p>
                        <w:p w14:paraId="50C7651E"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Wegelystraße 3</w:t>
                          </w:r>
                        </w:p>
                        <w:p w14:paraId="0C7F2012"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10623 Berlin</w:t>
                          </w:r>
                        </w:p>
                        <w:p w14:paraId="03FE02CC" w14:textId="77777777" w:rsidR="0065306F" w:rsidRPr="00F50F7B" w:rsidRDefault="0065306F" w:rsidP="0065306F">
                          <w:pPr>
                            <w:spacing w:after="0"/>
                            <w:rPr>
                              <w:rFonts w:asciiTheme="majorHAnsi" w:hAnsiTheme="majorHAnsi" w:cstheme="majorHAnsi"/>
                              <w:sz w:val="8"/>
                              <w:szCs w:val="8"/>
                            </w:rPr>
                          </w:pPr>
                        </w:p>
                        <w:p w14:paraId="42BDFEB0" w14:textId="77777777" w:rsidR="005F6092" w:rsidRPr="00F50F7B" w:rsidRDefault="005F6092" w:rsidP="0065306F">
                          <w:pPr>
                            <w:spacing w:after="0"/>
                            <w:rPr>
                              <w:rFonts w:asciiTheme="majorHAnsi" w:hAnsiTheme="majorHAnsi" w:cstheme="majorHAnsi"/>
                              <w:sz w:val="8"/>
                              <w:szCs w:val="8"/>
                            </w:rPr>
                          </w:pPr>
                        </w:p>
                        <w:p w14:paraId="0DE070B8" w14:textId="77777777" w:rsidR="0065306F" w:rsidRPr="00F50F7B" w:rsidRDefault="0065306F" w:rsidP="0065306F">
                          <w:pPr>
                            <w:spacing w:after="0"/>
                            <w:rPr>
                              <w:rFonts w:asciiTheme="majorHAnsi" w:hAnsiTheme="majorHAnsi" w:cstheme="majorHAnsi"/>
                              <w:b/>
                              <w:color w:val="096D45"/>
                              <w:sz w:val="14"/>
                              <w:szCs w:val="14"/>
                              <w:lang w:val="it-IT"/>
                            </w:rPr>
                          </w:pPr>
                          <w:r w:rsidRPr="00F50F7B">
                            <w:rPr>
                              <w:rFonts w:asciiTheme="majorHAnsi" w:hAnsiTheme="majorHAnsi" w:cstheme="majorHAnsi"/>
                              <w:b/>
                              <w:color w:val="096D45"/>
                              <w:sz w:val="14"/>
                              <w:szCs w:val="14"/>
                              <w:lang w:val="it-IT"/>
                            </w:rPr>
                            <w:t>www.dkgev.de</w:t>
                          </w:r>
                        </w:p>
                        <w:p w14:paraId="765100F5" w14:textId="77777777" w:rsidR="0065306F" w:rsidRPr="00F50F7B" w:rsidRDefault="005F6092"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www.facebook</w:t>
                          </w:r>
                          <w:r w:rsidR="00245172" w:rsidRPr="00F50F7B">
                            <w:rPr>
                              <w:rFonts w:asciiTheme="majorHAnsi" w:hAnsiTheme="majorHAnsi" w:cstheme="majorHAnsi"/>
                              <w:color w:val="096D45"/>
                              <w:sz w:val="14"/>
                              <w:szCs w:val="14"/>
                            </w:rPr>
                            <w:t>.</w:t>
                          </w:r>
                          <w:r w:rsidRPr="00F50F7B">
                            <w:rPr>
                              <w:rFonts w:asciiTheme="majorHAnsi" w:hAnsiTheme="majorHAnsi" w:cstheme="majorHAnsi"/>
                              <w:color w:val="096D45"/>
                              <w:sz w:val="14"/>
                              <w:szCs w:val="14"/>
                            </w:rPr>
                            <w:t>com/dkgev</w:t>
                          </w:r>
                        </w:p>
                        <w:p w14:paraId="1C9EA719" w14:textId="77777777" w:rsidR="005F6092" w:rsidRPr="00F50F7B" w:rsidRDefault="00245172"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w:t>
                          </w:r>
                          <w:r w:rsidR="005F6092" w:rsidRPr="00F50F7B">
                            <w:rPr>
                              <w:rFonts w:asciiTheme="majorHAnsi" w:hAnsiTheme="majorHAnsi" w:cstheme="majorHAnsi"/>
                              <w:color w:val="096D45"/>
                              <w:sz w:val="14"/>
                              <w:szCs w:val="14"/>
                            </w:rPr>
                            <w:t>twitter.com/dkgev</w:t>
                          </w:r>
                        </w:p>
                        <w:p w14:paraId="0D7D39BC" w14:textId="77777777" w:rsidR="005F6092" w:rsidRPr="00F50F7B" w:rsidRDefault="00EB444B"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w:t>
                          </w:r>
                          <w:r w:rsidR="005F6092" w:rsidRPr="00F50F7B">
                            <w:rPr>
                              <w:rFonts w:asciiTheme="majorHAnsi" w:hAnsiTheme="majorHAnsi" w:cstheme="majorHAnsi"/>
                              <w:color w:val="096D45"/>
                              <w:sz w:val="14"/>
                              <w:szCs w:val="14"/>
                            </w:rPr>
                            <w:t>dkgev.de/rss2.php</w:t>
                          </w:r>
                        </w:p>
                        <w:p w14:paraId="181C97FF" w14:textId="77777777" w:rsidR="005F6092" w:rsidRPr="00F50F7B" w:rsidRDefault="005F6092"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7E8E3" id="_x0000_t202" coordsize="21600,21600" o:spt="202" path="m,l,21600r21600,l21600,xe">
              <v:stroke joinstyle="miter"/>
              <v:path gradientshapeok="t" o:connecttype="rect"/>
            </v:shapetype>
            <v:shape id="Textfeld 2" o:spid="_x0000_s1026" type="#_x0000_t202" style="position:absolute;left:0;text-align:left;margin-left:398.05pt;margin-top:-217.95pt;width:115.5pt;height:25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" stroked="f">
              <v:textbox>
                <w:txbxContent>
                  <w:p w14:paraId="4803B6BC" w14:textId="77777777" w:rsidR="0065306F" w:rsidRDefault="0065306F" w:rsidP="0065306F">
                    <w:pPr>
                      <w:pBdr>
                        <w:top w:val="single" w:sz="4" w:space="1" w:color="auto"/>
                      </w:pBdr>
                      <w:spacing w:after="0"/>
                      <w:rPr>
                        <w:rFonts w:ascii="Arial" w:hAnsi="Arial" w:cs="Arial"/>
                        <w:sz w:val="14"/>
                        <w:szCs w:val="14"/>
                      </w:rPr>
                    </w:pPr>
                  </w:p>
                  <w:p w14:paraId="5186288E" w14:textId="77777777" w:rsidR="0065306F" w:rsidRPr="00F50F7B"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F50F7B">
                      <w:rPr>
                        <w:rFonts w:asciiTheme="majorHAnsi" w:hAnsiTheme="majorHAnsi" w:cstheme="majorHAnsi"/>
                        <w:color w:val="7F7F7F" w:themeColor="text1" w:themeTint="80"/>
                        <w:sz w:val="18"/>
                        <w:szCs w:val="18"/>
                      </w:rPr>
                      <w:t>PRESSESTELLE</w:t>
                    </w:r>
                  </w:p>
                  <w:p w14:paraId="22CEBCC2" w14:textId="77777777" w:rsidR="0065306F" w:rsidRPr="00F50F7B" w:rsidRDefault="0065306F" w:rsidP="0065306F">
                    <w:pPr>
                      <w:spacing w:after="0"/>
                      <w:rPr>
                        <w:rFonts w:asciiTheme="majorHAnsi" w:hAnsiTheme="majorHAnsi" w:cstheme="majorHAnsi"/>
                        <w:color w:val="7F7F7F" w:themeColor="text1" w:themeTint="80"/>
                        <w:sz w:val="8"/>
                        <w:szCs w:val="8"/>
                      </w:rPr>
                    </w:pPr>
                  </w:p>
                  <w:p w14:paraId="702C2AE7" w14:textId="77777777" w:rsidR="00AC5BCE" w:rsidRPr="00F50F7B" w:rsidRDefault="00AC5BCE" w:rsidP="00AC5BCE">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Joachim </w:t>
                    </w:r>
                    <w:r w:rsidRPr="00F50F7B">
                      <w:rPr>
                        <w:rFonts w:asciiTheme="majorHAnsi" w:hAnsiTheme="majorHAnsi" w:cstheme="majorHAnsi"/>
                        <w:b/>
                        <w:sz w:val="12"/>
                        <w:szCs w:val="12"/>
                      </w:rPr>
                      <w:t>Odenbach</w:t>
                    </w:r>
                  </w:p>
                  <w:p w14:paraId="6976C43F" w14:textId="77777777" w:rsidR="00AC5BCE" w:rsidRPr="00F50F7B" w:rsidRDefault="00AC5BCE" w:rsidP="00AC5BCE">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39801-1020</w:t>
                    </w:r>
                  </w:p>
                  <w:p w14:paraId="0C53871F" w14:textId="77777777" w:rsidR="00AC5BCE" w:rsidRPr="00F50F7B" w:rsidRDefault="00AC5BCE" w:rsidP="0065306F">
                    <w:pPr>
                      <w:spacing w:after="0"/>
                      <w:rPr>
                        <w:rFonts w:asciiTheme="majorHAnsi" w:hAnsiTheme="majorHAnsi" w:cstheme="majorHAnsi"/>
                        <w:color w:val="7F7F7F" w:themeColor="text1" w:themeTint="80"/>
                        <w:sz w:val="8"/>
                        <w:szCs w:val="8"/>
                      </w:rPr>
                    </w:pPr>
                  </w:p>
                  <w:p w14:paraId="7B7368C1"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Holger </w:t>
                    </w:r>
                    <w:r w:rsidRPr="00F50F7B">
                      <w:rPr>
                        <w:rFonts w:asciiTheme="majorHAnsi" w:hAnsiTheme="majorHAnsi" w:cstheme="majorHAnsi"/>
                        <w:b/>
                        <w:sz w:val="12"/>
                        <w:szCs w:val="12"/>
                      </w:rPr>
                      <w:t>Mages</w:t>
                    </w:r>
                  </w:p>
                  <w:p w14:paraId="1586B2AC"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w:t>
                    </w:r>
                    <w:r w:rsidR="00BB0243" w:rsidRPr="00F50F7B">
                      <w:rPr>
                        <w:rFonts w:asciiTheme="majorHAnsi" w:hAnsiTheme="majorHAnsi" w:cstheme="majorHAnsi"/>
                        <w:color w:val="7F7F7F" w:themeColor="text1" w:themeTint="80"/>
                        <w:sz w:val="12"/>
                        <w:szCs w:val="12"/>
                      </w:rPr>
                      <w:t xml:space="preserve">efon +49 30 </w:t>
                    </w:r>
                    <w:r w:rsidRPr="00F50F7B">
                      <w:rPr>
                        <w:rFonts w:asciiTheme="majorHAnsi" w:hAnsiTheme="majorHAnsi" w:cstheme="majorHAnsi"/>
                        <w:color w:val="7F7F7F" w:themeColor="text1" w:themeTint="80"/>
                        <w:sz w:val="12"/>
                        <w:szCs w:val="12"/>
                      </w:rPr>
                      <w:t>398</w:t>
                    </w:r>
                    <w:r w:rsidR="00BB0243" w:rsidRPr="00F50F7B">
                      <w:rPr>
                        <w:rFonts w:asciiTheme="majorHAnsi" w:hAnsiTheme="majorHAnsi" w:cstheme="majorHAnsi"/>
                        <w:color w:val="7F7F7F" w:themeColor="text1" w:themeTint="80"/>
                        <w:sz w:val="12"/>
                        <w:szCs w:val="12"/>
                      </w:rPr>
                      <w:t>01-</w:t>
                    </w:r>
                    <w:r w:rsidRPr="00F50F7B">
                      <w:rPr>
                        <w:rFonts w:asciiTheme="majorHAnsi" w:hAnsiTheme="majorHAnsi" w:cstheme="majorHAnsi"/>
                        <w:color w:val="7F7F7F" w:themeColor="text1" w:themeTint="80"/>
                        <w:sz w:val="12"/>
                        <w:szCs w:val="12"/>
                      </w:rPr>
                      <w:t>1022</w:t>
                    </w:r>
                  </w:p>
                  <w:p w14:paraId="6B811C04" w14:textId="77777777" w:rsidR="0065306F" w:rsidRPr="00F50F7B" w:rsidRDefault="0065306F" w:rsidP="0065306F">
                    <w:pPr>
                      <w:spacing w:after="0"/>
                      <w:rPr>
                        <w:rFonts w:asciiTheme="majorHAnsi" w:hAnsiTheme="majorHAnsi" w:cstheme="majorHAnsi"/>
                        <w:color w:val="7F7F7F" w:themeColor="text1" w:themeTint="80"/>
                        <w:sz w:val="8"/>
                        <w:szCs w:val="8"/>
                      </w:rPr>
                    </w:pPr>
                  </w:p>
                  <w:p w14:paraId="531CB3BF" w14:textId="77777777" w:rsidR="0078717D" w:rsidRPr="00F50F7B" w:rsidRDefault="0078717D" w:rsidP="0078717D">
                    <w:pPr>
                      <w:autoSpaceDE w:val="0"/>
                      <w:autoSpaceDN w:val="0"/>
                      <w:adjustRightInd w:val="0"/>
                      <w:spacing w:after="0"/>
                      <w:rPr>
                        <w:rFonts w:asciiTheme="majorHAnsi" w:hAnsiTheme="majorHAnsi" w:cstheme="majorHAnsi"/>
                        <w:b/>
                        <w:bCs/>
                        <w:color w:val="000000"/>
                        <w:sz w:val="12"/>
                        <w:szCs w:val="12"/>
                      </w:rPr>
                    </w:pPr>
                    <w:r w:rsidRPr="00F50F7B">
                      <w:rPr>
                        <w:rFonts w:asciiTheme="majorHAnsi" w:hAnsiTheme="majorHAnsi" w:cstheme="majorHAnsi"/>
                        <w:color w:val="7F7F7F"/>
                        <w:sz w:val="12"/>
                        <w:szCs w:val="12"/>
                      </w:rPr>
                      <w:t xml:space="preserve">Dr. Jörn </w:t>
                    </w:r>
                    <w:r w:rsidRPr="00F50F7B">
                      <w:rPr>
                        <w:rFonts w:asciiTheme="majorHAnsi" w:hAnsiTheme="majorHAnsi" w:cstheme="majorHAnsi"/>
                        <w:b/>
                        <w:bCs/>
                        <w:color w:val="000000"/>
                        <w:sz w:val="12"/>
                        <w:szCs w:val="12"/>
                      </w:rPr>
                      <w:t>Wegner</w:t>
                    </w:r>
                  </w:p>
                  <w:p w14:paraId="0F288E9E" w14:textId="77777777" w:rsidR="0078717D" w:rsidRPr="00F50F7B" w:rsidRDefault="0078717D" w:rsidP="0078717D">
                    <w:pPr>
                      <w:spacing w:after="0"/>
                      <w:rPr>
                        <w:rFonts w:asciiTheme="majorHAnsi" w:hAnsiTheme="majorHAnsi" w:cstheme="majorHAnsi"/>
                        <w:color w:val="7F7F7F" w:themeColor="text1" w:themeTint="80"/>
                        <w:sz w:val="8"/>
                        <w:szCs w:val="8"/>
                      </w:rPr>
                    </w:pPr>
                    <w:r w:rsidRPr="00F50F7B">
                      <w:rPr>
                        <w:rFonts w:asciiTheme="majorHAnsi" w:hAnsiTheme="majorHAnsi" w:cstheme="majorHAnsi"/>
                        <w:color w:val="7F7F7F"/>
                        <w:sz w:val="12"/>
                        <w:szCs w:val="12"/>
                      </w:rPr>
                      <w:t>Telefon +49 30 39801-1023</w:t>
                    </w:r>
                  </w:p>
                  <w:p w14:paraId="21F3E9EA" w14:textId="77777777" w:rsidR="00717437" w:rsidRPr="00F50F7B" w:rsidRDefault="00717437" w:rsidP="0065306F">
                    <w:pPr>
                      <w:spacing w:after="0"/>
                      <w:rPr>
                        <w:rFonts w:asciiTheme="majorHAnsi" w:hAnsiTheme="majorHAnsi" w:cstheme="majorHAnsi"/>
                        <w:color w:val="7F7F7F" w:themeColor="text1" w:themeTint="80"/>
                        <w:sz w:val="8"/>
                        <w:szCs w:val="8"/>
                      </w:rPr>
                    </w:pPr>
                  </w:p>
                  <w:p w14:paraId="2561776C" w14:textId="77777777" w:rsidR="00717437" w:rsidRPr="00F50F7B" w:rsidRDefault="00717437" w:rsidP="00717437">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Rike </w:t>
                    </w:r>
                    <w:r w:rsidRPr="00F50F7B">
                      <w:rPr>
                        <w:rFonts w:asciiTheme="majorHAnsi" w:hAnsiTheme="majorHAnsi" w:cstheme="majorHAnsi"/>
                        <w:b/>
                        <w:sz w:val="12"/>
                        <w:szCs w:val="12"/>
                      </w:rPr>
                      <w:t>Stähler</w:t>
                    </w:r>
                  </w:p>
                  <w:p w14:paraId="272F33AA" w14:textId="77777777" w:rsidR="00717437" w:rsidRPr="00F50F7B" w:rsidRDefault="00717437" w:rsidP="00717437">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39801-1024</w:t>
                    </w:r>
                  </w:p>
                  <w:p w14:paraId="58DDDAE5" w14:textId="77777777" w:rsidR="0036343E" w:rsidRPr="00F50F7B" w:rsidRDefault="0036343E" w:rsidP="00717437">
                    <w:pPr>
                      <w:spacing w:after="0"/>
                      <w:rPr>
                        <w:rFonts w:asciiTheme="majorHAnsi" w:hAnsiTheme="majorHAnsi" w:cstheme="majorHAnsi"/>
                        <w:color w:val="7F7F7F" w:themeColor="text1" w:themeTint="80"/>
                        <w:sz w:val="8"/>
                        <w:szCs w:val="8"/>
                      </w:rPr>
                    </w:pPr>
                  </w:p>
                  <w:p w14:paraId="522370BC" w14:textId="77777777" w:rsidR="0036343E" w:rsidRPr="00F50F7B" w:rsidRDefault="0036343E" w:rsidP="00717437">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Maxi </w:t>
                    </w:r>
                    <w:r w:rsidRPr="00F50F7B">
                      <w:rPr>
                        <w:rFonts w:asciiTheme="majorHAnsi" w:hAnsiTheme="majorHAnsi" w:cstheme="majorHAnsi"/>
                        <w:b/>
                        <w:sz w:val="12"/>
                        <w:szCs w:val="12"/>
                      </w:rPr>
                      <w:t>Schilonka</w:t>
                    </w:r>
                  </w:p>
                  <w:p w14:paraId="34A8CB91" w14:textId="77777777" w:rsidR="0036343E" w:rsidRPr="00F50F7B" w:rsidRDefault="0036343E" w:rsidP="0036343E">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39801-1026</w:t>
                    </w:r>
                  </w:p>
                  <w:p w14:paraId="4A964966" w14:textId="77777777" w:rsidR="0065306F" w:rsidRPr="00F50F7B" w:rsidRDefault="0065306F" w:rsidP="0065306F">
                    <w:pPr>
                      <w:spacing w:after="0"/>
                      <w:rPr>
                        <w:rFonts w:asciiTheme="majorHAnsi" w:hAnsiTheme="majorHAnsi" w:cstheme="majorHAnsi"/>
                        <w:color w:val="7F7F7F" w:themeColor="text1" w:themeTint="80"/>
                        <w:sz w:val="8"/>
                        <w:szCs w:val="8"/>
                      </w:rPr>
                    </w:pPr>
                  </w:p>
                  <w:p w14:paraId="028AB217" w14:textId="77777777" w:rsidR="0021251B" w:rsidRPr="00F50F7B" w:rsidRDefault="00BB0243"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SEKRETARIAT</w:t>
                    </w:r>
                  </w:p>
                  <w:p w14:paraId="1DDEBC47" w14:textId="77777777" w:rsidR="0021251B" w:rsidRPr="00F50F7B" w:rsidRDefault="0021251B"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 xml:space="preserve">Banu </w:t>
                    </w:r>
                    <w:r w:rsidRPr="00F50F7B">
                      <w:rPr>
                        <w:rFonts w:asciiTheme="majorHAnsi" w:hAnsiTheme="majorHAnsi" w:cstheme="majorHAnsi"/>
                        <w:b/>
                        <w:sz w:val="12"/>
                        <w:szCs w:val="12"/>
                      </w:rPr>
                      <w:t>Öztürk</w:t>
                    </w:r>
                  </w:p>
                  <w:p w14:paraId="04E9B1D0" w14:textId="77777777" w:rsidR="00197695" w:rsidRPr="00F50F7B" w:rsidRDefault="0021251B"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w:t>
                    </w:r>
                    <w:r w:rsidR="00197695" w:rsidRPr="00F50F7B">
                      <w:rPr>
                        <w:rFonts w:asciiTheme="majorHAnsi" w:hAnsiTheme="majorHAnsi" w:cstheme="majorHAnsi"/>
                        <w:color w:val="7F7F7F" w:themeColor="text1" w:themeTint="80"/>
                        <w:sz w:val="12"/>
                        <w:szCs w:val="12"/>
                      </w:rPr>
                      <w:t>-1025</w:t>
                    </w:r>
                  </w:p>
                  <w:p w14:paraId="14571DA8" w14:textId="77777777" w:rsidR="004D36A3" w:rsidRPr="00F50F7B" w:rsidRDefault="004D36A3"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Sina</w:t>
                    </w:r>
                    <w:r w:rsidRPr="00F50F7B">
                      <w:rPr>
                        <w:rFonts w:asciiTheme="majorHAnsi" w:hAnsiTheme="majorHAnsi" w:cstheme="majorHAnsi"/>
                        <w:b/>
                        <w:color w:val="7F7F7F" w:themeColor="text1" w:themeTint="80"/>
                        <w:sz w:val="12"/>
                        <w:szCs w:val="12"/>
                      </w:rPr>
                      <w:t xml:space="preserve"> </w:t>
                    </w:r>
                    <w:r w:rsidRPr="00F50F7B">
                      <w:rPr>
                        <w:rFonts w:asciiTheme="majorHAnsi" w:hAnsiTheme="majorHAnsi" w:cstheme="majorHAnsi"/>
                        <w:b/>
                        <w:sz w:val="12"/>
                        <w:szCs w:val="12"/>
                      </w:rPr>
                      <w:t>Hoffmann</w:t>
                    </w:r>
                  </w:p>
                  <w:p w14:paraId="6D196622" w14:textId="77777777" w:rsidR="0021251B" w:rsidRPr="00F50F7B" w:rsidRDefault="00197695"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Telefon +49 30 39801-1021</w:t>
                    </w:r>
                  </w:p>
                  <w:p w14:paraId="027017B9" w14:textId="77777777" w:rsidR="00197695" w:rsidRPr="00F50F7B" w:rsidRDefault="00197695" w:rsidP="0065306F">
                    <w:pPr>
                      <w:spacing w:after="0"/>
                      <w:rPr>
                        <w:rFonts w:asciiTheme="majorHAnsi" w:hAnsiTheme="majorHAnsi" w:cstheme="majorHAnsi"/>
                        <w:color w:val="7F7F7F" w:themeColor="text1" w:themeTint="80"/>
                        <w:sz w:val="12"/>
                        <w:szCs w:val="12"/>
                      </w:rPr>
                    </w:pPr>
                  </w:p>
                  <w:p w14:paraId="214AC0F1" w14:textId="77777777" w:rsidR="00EB444B" w:rsidRPr="00F50F7B" w:rsidRDefault="00BB0243"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E-Mail pressestelle@dkgev.de</w:t>
                    </w:r>
                  </w:p>
                  <w:p w14:paraId="4BD8A1E3" w14:textId="77777777" w:rsidR="00BB0243" w:rsidRPr="00F50F7B" w:rsidRDefault="00BB0243" w:rsidP="0065306F">
                    <w:pPr>
                      <w:spacing w:after="0"/>
                      <w:rPr>
                        <w:rFonts w:asciiTheme="majorHAnsi" w:hAnsiTheme="majorHAnsi" w:cstheme="majorHAnsi"/>
                        <w:color w:val="7F7F7F" w:themeColor="text1" w:themeTint="80"/>
                        <w:sz w:val="8"/>
                        <w:szCs w:val="8"/>
                      </w:rPr>
                    </w:pPr>
                  </w:p>
                  <w:p w14:paraId="50C7651E"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Wegelystraße 3</w:t>
                    </w:r>
                  </w:p>
                  <w:p w14:paraId="0C7F2012" w14:textId="77777777" w:rsidR="0065306F" w:rsidRPr="00F50F7B" w:rsidRDefault="0065306F" w:rsidP="0065306F">
                    <w:pPr>
                      <w:spacing w:after="0"/>
                      <w:rPr>
                        <w:rFonts w:asciiTheme="majorHAnsi" w:hAnsiTheme="majorHAnsi" w:cstheme="majorHAnsi"/>
                        <w:color w:val="7F7F7F" w:themeColor="text1" w:themeTint="80"/>
                        <w:sz w:val="12"/>
                        <w:szCs w:val="12"/>
                      </w:rPr>
                    </w:pPr>
                    <w:r w:rsidRPr="00F50F7B">
                      <w:rPr>
                        <w:rFonts w:asciiTheme="majorHAnsi" w:hAnsiTheme="majorHAnsi" w:cstheme="majorHAnsi"/>
                        <w:color w:val="7F7F7F" w:themeColor="text1" w:themeTint="80"/>
                        <w:sz w:val="12"/>
                        <w:szCs w:val="12"/>
                      </w:rPr>
                      <w:t>10623 Berlin</w:t>
                    </w:r>
                  </w:p>
                  <w:p w14:paraId="03FE02CC" w14:textId="77777777" w:rsidR="0065306F" w:rsidRPr="00F50F7B" w:rsidRDefault="0065306F" w:rsidP="0065306F">
                    <w:pPr>
                      <w:spacing w:after="0"/>
                      <w:rPr>
                        <w:rFonts w:asciiTheme="majorHAnsi" w:hAnsiTheme="majorHAnsi" w:cstheme="majorHAnsi"/>
                        <w:sz w:val="8"/>
                        <w:szCs w:val="8"/>
                      </w:rPr>
                    </w:pPr>
                  </w:p>
                  <w:p w14:paraId="42BDFEB0" w14:textId="77777777" w:rsidR="005F6092" w:rsidRPr="00F50F7B" w:rsidRDefault="005F6092" w:rsidP="0065306F">
                    <w:pPr>
                      <w:spacing w:after="0"/>
                      <w:rPr>
                        <w:rFonts w:asciiTheme="majorHAnsi" w:hAnsiTheme="majorHAnsi" w:cstheme="majorHAnsi"/>
                        <w:sz w:val="8"/>
                        <w:szCs w:val="8"/>
                      </w:rPr>
                    </w:pPr>
                  </w:p>
                  <w:p w14:paraId="0DE070B8" w14:textId="77777777" w:rsidR="0065306F" w:rsidRPr="00F50F7B" w:rsidRDefault="0065306F" w:rsidP="0065306F">
                    <w:pPr>
                      <w:spacing w:after="0"/>
                      <w:rPr>
                        <w:rFonts w:asciiTheme="majorHAnsi" w:hAnsiTheme="majorHAnsi" w:cstheme="majorHAnsi"/>
                        <w:b/>
                        <w:color w:val="096D45"/>
                        <w:sz w:val="14"/>
                        <w:szCs w:val="14"/>
                        <w:lang w:val="it-IT"/>
                      </w:rPr>
                    </w:pPr>
                    <w:r w:rsidRPr="00F50F7B">
                      <w:rPr>
                        <w:rFonts w:asciiTheme="majorHAnsi" w:hAnsiTheme="majorHAnsi" w:cstheme="majorHAnsi"/>
                        <w:b/>
                        <w:color w:val="096D45"/>
                        <w:sz w:val="14"/>
                        <w:szCs w:val="14"/>
                        <w:lang w:val="it-IT"/>
                      </w:rPr>
                      <w:t>www.dkgev.de</w:t>
                    </w:r>
                  </w:p>
                  <w:p w14:paraId="765100F5" w14:textId="77777777" w:rsidR="0065306F" w:rsidRPr="00F50F7B" w:rsidRDefault="005F6092"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www.facebook</w:t>
                    </w:r>
                    <w:r w:rsidR="00245172" w:rsidRPr="00F50F7B">
                      <w:rPr>
                        <w:rFonts w:asciiTheme="majorHAnsi" w:hAnsiTheme="majorHAnsi" w:cstheme="majorHAnsi"/>
                        <w:color w:val="096D45"/>
                        <w:sz w:val="14"/>
                        <w:szCs w:val="14"/>
                      </w:rPr>
                      <w:t>.</w:t>
                    </w:r>
                    <w:r w:rsidRPr="00F50F7B">
                      <w:rPr>
                        <w:rFonts w:asciiTheme="majorHAnsi" w:hAnsiTheme="majorHAnsi" w:cstheme="majorHAnsi"/>
                        <w:color w:val="096D45"/>
                        <w:sz w:val="14"/>
                        <w:szCs w:val="14"/>
                      </w:rPr>
                      <w:t>com/dkgev</w:t>
                    </w:r>
                  </w:p>
                  <w:p w14:paraId="1C9EA719" w14:textId="77777777" w:rsidR="005F6092" w:rsidRPr="00F50F7B" w:rsidRDefault="00245172"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w:t>
                    </w:r>
                    <w:r w:rsidR="005F6092" w:rsidRPr="00F50F7B">
                      <w:rPr>
                        <w:rFonts w:asciiTheme="majorHAnsi" w:hAnsiTheme="majorHAnsi" w:cstheme="majorHAnsi"/>
                        <w:color w:val="096D45"/>
                        <w:sz w:val="14"/>
                        <w:szCs w:val="14"/>
                      </w:rPr>
                      <w:t>twitter.com/dkgev</w:t>
                    </w:r>
                  </w:p>
                  <w:p w14:paraId="0D7D39BC" w14:textId="77777777" w:rsidR="005F6092" w:rsidRPr="00F50F7B" w:rsidRDefault="00EB444B"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w:t>
                    </w:r>
                    <w:r w:rsidR="005F6092" w:rsidRPr="00F50F7B">
                      <w:rPr>
                        <w:rFonts w:asciiTheme="majorHAnsi" w:hAnsiTheme="majorHAnsi" w:cstheme="majorHAnsi"/>
                        <w:color w:val="096D45"/>
                        <w:sz w:val="14"/>
                        <w:szCs w:val="14"/>
                      </w:rPr>
                      <w:t>dkgev.de/rss2.php</w:t>
                    </w:r>
                  </w:p>
                  <w:p w14:paraId="181C97FF" w14:textId="77777777" w:rsidR="005F6092" w:rsidRPr="00F50F7B" w:rsidRDefault="005F6092" w:rsidP="0065306F">
                    <w:pPr>
                      <w:spacing w:after="0"/>
                      <w:rPr>
                        <w:rFonts w:asciiTheme="majorHAnsi" w:hAnsiTheme="majorHAnsi" w:cstheme="majorHAnsi"/>
                        <w:color w:val="096D45"/>
                        <w:sz w:val="14"/>
                        <w:szCs w:val="14"/>
                      </w:rPr>
                    </w:pPr>
                    <w:r w:rsidRPr="00F50F7B">
                      <w:rPr>
                        <w:rFonts w:asciiTheme="majorHAnsi" w:hAnsiTheme="majorHAnsi" w:cstheme="majorHAnsi"/>
                        <w:color w:val="096D45"/>
                        <w:sz w:val="14"/>
                        <w:szCs w:val="14"/>
                      </w:rPr>
                      <w:t>www.youtube.com/user/dkgev</w:t>
                    </w:r>
                  </w:p>
                </w:txbxContent>
              </v:textbox>
            </v:shape>
          </w:pict>
        </mc:Fallback>
      </mc:AlternateContent>
    </w:r>
  </w:p>
  <w:p w14:paraId="75FE2768"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167C5" w14:textId="77777777" w:rsidR="00DA42DB" w:rsidRDefault="00DA42DB" w:rsidP="008125E6">
      <w:pPr>
        <w:spacing w:after="0"/>
      </w:pPr>
      <w:r>
        <w:separator/>
      </w:r>
    </w:p>
  </w:footnote>
  <w:footnote w:type="continuationSeparator" w:id="0">
    <w:p w14:paraId="78840FCE" w14:textId="77777777" w:rsidR="00DA42DB" w:rsidRDefault="00DA42DB"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8BF8"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0611"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F4CA"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46263688" wp14:editId="4306CF3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1AB1"/>
    <w:rsid w:val="00024819"/>
    <w:rsid w:val="00026B38"/>
    <w:rsid w:val="00031885"/>
    <w:rsid w:val="00033E24"/>
    <w:rsid w:val="00054317"/>
    <w:rsid w:val="00060D57"/>
    <w:rsid w:val="0007527C"/>
    <w:rsid w:val="0008373B"/>
    <w:rsid w:val="00084B39"/>
    <w:rsid w:val="0008605C"/>
    <w:rsid w:val="000906C3"/>
    <w:rsid w:val="00092CED"/>
    <w:rsid w:val="00096D20"/>
    <w:rsid w:val="000A31C9"/>
    <w:rsid w:val="000C54EE"/>
    <w:rsid w:val="000D4C11"/>
    <w:rsid w:val="000F61BB"/>
    <w:rsid w:val="00111CA4"/>
    <w:rsid w:val="00117081"/>
    <w:rsid w:val="00121889"/>
    <w:rsid w:val="001253E9"/>
    <w:rsid w:val="001333C7"/>
    <w:rsid w:val="001729FA"/>
    <w:rsid w:val="001734CD"/>
    <w:rsid w:val="00176B50"/>
    <w:rsid w:val="00183CBD"/>
    <w:rsid w:val="001921E4"/>
    <w:rsid w:val="001962FD"/>
    <w:rsid w:val="00197695"/>
    <w:rsid w:val="001C0544"/>
    <w:rsid w:val="001C3900"/>
    <w:rsid w:val="001C435C"/>
    <w:rsid w:val="001C561E"/>
    <w:rsid w:val="001C7245"/>
    <w:rsid w:val="001D3F76"/>
    <w:rsid w:val="00205E46"/>
    <w:rsid w:val="0021251B"/>
    <w:rsid w:val="002156A6"/>
    <w:rsid w:val="00233BC5"/>
    <w:rsid w:val="00245172"/>
    <w:rsid w:val="00256263"/>
    <w:rsid w:val="002665AA"/>
    <w:rsid w:val="00282F3F"/>
    <w:rsid w:val="002875EB"/>
    <w:rsid w:val="002A2FC6"/>
    <w:rsid w:val="002A44EC"/>
    <w:rsid w:val="002B4C49"/>
    <w:rsid w:val="002B52C0"/>
    <w:rsid w:val="002B7D7C"/>
    <w:rsid w:val="002C1659"/>
    <w:rsid w:val="002F1B73"/>
    <w:rsid w:val="002F2DFC"/>
    <w:rsid w:val="00314EF3"/>
    <w:rsid w:val="00321FCB"/>
    <w:rsid w:val="00323BD9"/>
    <w:rsid w:val="00326374"/>
    <w:rsid w:val="00335088"/>
    <w:rsid w:val="00350E79"/>
    <w:rsid w:val="00354602"/>
    <w:rsid w:val="00362683"/>
    <w:rsid w:val="00362EF7"/>
    <w:rsid w:val="0036343E"/>
    <w:rsid w:val="00363F93"/>
    <w:rsid w:val="00383891"/>
    <w:rsid w:val="00385A18"/>
    <w:rsid w:val="00396599"/>
    <w:rsid w:val="003B4AC3"/>
    <w:rsid w:val="003D3A58"/>
    <w:rsid w:val="003D507E"/>
    <w:rsid w:val="003E7E92"/>
    <w:rsid w:val="00407552"/>
    <w:rsid w:val="00413F2A"/>
    <w:rsid w:val="00427AE0"/>
    <w:rsid w:val="00440091"/>
    <w:rsid w:val="00440A5E"/>
    <w:rsid w:val="00442C40"/>
    <w:rsid w:val="00452B50"/>
    <w:rsid w:val="00462B9F"/>
    <w:rsid w:val="0046608A"/>
    <w:rsid w:val="00482684"/>
    <w:rsid w:val="004915FE"/>
    <w:rsid w:val="004B392D"/>
    <w:rsid w:val="004B5A0A"/>
    <w:rsid w:val="004D36A3"/>
    <w:rsid w:val="004E40FA"/>
    <w:rsid w:val="004E47E0"/>
    <w:rsid w:val="004F0985"/>
    <w:rsid w:val="004F46DC"/>
    <w:rsid w:val="0051241B"/>
    <w:rsid w:val="0052054C"/>
    <w:rsid w:val="00532B8C"/>
    <w:rsid w:val="0053749D"/>
    <w:rsid w:val="00540AF0"/>
    <w:rsid w:val="00540DD3"/>
    <w:rsid w:val="005546DC"/>
    <w:rsid w:val="0056210E"/>
    <w:rsid w:val="00570C6B"/>
    <w:rsid w:val="0058674F"/>
    <w:rsid w:val="00586EFC"/>
    <w:rsid w:val="0059029D"/>
    <w:rsid w:val="00595B31"/>
    <w:rsid w:val="005A0D6A"/>
    <w:rsid w:val="005A6566"/>
    <w:rsid w:val="005B067E"/>
    <w:rsid w:val="005B100C"/>
    <w:rsid w:val="005C2BD9"/>
    <w:rsid w:val="005D1C55"/>
    <w:rsid w:val="005F6092"/>
    <w:rsid w:val="005F6514"/>
    <w:rsid w:val="00601DC8"/>
    <w:rsid w:val="00603FFA"/>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4885"/>
    <w:rsid w:val="006D5D72"/>
    <w:rsid w:val="006E476F"/>
    <w:rsid w:val="006F0159"/>
    <w:rsid w:val="006F673C"/>
    <w:rsid w:val="00700218"/>
    <w:rsid w:val="0070619D"/>
    <w:rsid w:val="00717437"/>
    <w:rsid w:val="00723B87"/>
    <w:rsid w:val="00727516"/>
    <w:rsid w:val="00732830"/>
    <w:rsid w:val="00734946"/>
    <w:rsid w:val="0076319E"/>
    <w:rsid w:val="007755F0"/>
    <w:rsid w:val="00780D75"/>
    <w:rsid w:val="0078717D"/>
    <w:rsid w:val="00792A7E"/>
    <w:rsid w:val="00795922"/>
    <w:rsid w:val="007C44FC"/>
    <w:rsid w:val="007D6762"/>
    <w:rsid w:val="008125E6"/>
    <w:rsid w:val="00835799"/>
    <w:rsid w:val="00850E59"/>
    <w:rsid w:val="008556B9"/>
    <w:rsid w:val="0085661D"/>
    <w:rsid w:val="00856F94"/>
    <w:rsid w:val="00894E03"/>
    <w:rsid w:val="008A4445"/>
    <w:rsid w:val="008B2132"/>
    <w:rsid w:val="008B37EB"/>
    <w:rsid w:val="008B7F36"/>
    <w:rsid w:val="008C552E"/>
    <w:rsid w:val="008D015E"/>
    <w:rsid w:val="008D2009"/>
    <w:rsid w:val="008E50AB"/>
    <w:rsid w:val="008E5967"/>
    <w:rsid w:val="00903178"/>
    <w:rsid w:val="00916CFE"/>
    <w:rsid w:val="00925BFC"/>
    <w:rsid w:val="00926C06"/>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25D64"/>
    <w:rsid w:val="00A410CE"/>
    <w:rsid w:val="00A41756"/>
    <w:rsid w:val="00A51B7A"/>
    <w:rsid w:val="00A9602D"/>
    <w:rsid w:val="00AC5BCE"/>
    <w:rsid w:val="00AE24DB"/>
    <w:rsid w:val="00AE7457"/>
    <w:rsid w:val="00B06B18"/>
    <w:rsid w:val="00B1353D"/>
    <w:rsid w:val="00B34514"/>
    <w:rsid w:val="00B402F1"/>
    <w:rsid w:val="00B52927"/>
    <w:rsid w:val="00B607F4"/>
    <w:rsid w:val="00B65874"/>
    <w:rsid w:val="00B73834"/>
    <w:rsid w:val="00B74141"/>
    <w:rsid w:val="00B7543C"/>
    <w:rsid w:val="00B87286"/>
    <w:rsid w:val="00BB0243"/>
    <w:rsid w:val="00BF222D"/>
    <w:rsid w:val="00C16F15"/>
    <w:rsid w:val="00C2190A"/>
    <w:rsid w:val="00C55E7D"/>
    <w:rsid w:val="00C92F25"/>
    <w:rsid w:val="00C930CF"/>
    <w:rsid w:val="00C9558C"/>
    <w:rsid w:val="00C96C96"/>
    <w:rsid w:val="00CB748C"/>
    <w:rsid w:val="00CC21C5"/>
    <w:rsid w:val="00CC4A93"/>
    <w:rsid w:val="00CD4E79"/>
    <w:rsid w:val="00CD6E55"/>
    <w:rsid w:val="00CE1A56"/>
    <w:rsid w:val="00CE310D"/>
    <w:rsid w:val="00CE7AC3"/>
    <w:rsid w:val="00CF0FA1"/>
    <w:rsid w:val="00D0219C"/>
    <w:rsid w:val="00D02C2A"/>
    <w:rsid w:val="00D0567C"/>
    <w:rsid w:val="00D23C98"/>
    <w:rsid w:val="00D30167"/>
    <w:rsid w:val="00D359AB"/>
    <w:rsid w:val="00D401F2"/>
    <w:rsid w:val="00D45457"/>
    <w:rsid w:val="00D60677"/>
    <w:rsid w:val="00D6251F"/>
    <w:rsid w:val="00D63A75"/>
    <w:rsid w:val="00D7527B"/>
    <w:rsid w:val="00D80859"/>
    <w:rsid w:val="00D84AF8"/>
    <w:rsid w:val="00D852B3"/>
    <w:rsid w:val="00D9532B"/>
    <w:rsid w:val="00DA13E6"/>
    <w:rsid w:val="00DA42DB"/>
    <w:rsid w:val="00DA6CB4"/>
    <w:rsid w:val="00DB5181"/>
    <w:rsid w:val="00DD0FDE"/>
    <w:rsid w:val="00DD49DE"/>
    <w:rsid w:val="00DD648D"/>
    <w:rsid w:val="00DF579F"/>
    <w:rsid w:val="00E03842"/>
    <w:rsid w:val="00E31F3B"/>
    <w:rsid w:val="00E40E2B"/>
    <w:rsid w:val="00E43AB7"/>
    <w:rsid w:val="00E53FAA"/>
    <w:rsid w:val="00E67505"/>
    <w:rsid w:val="00E71D54"/>
    <w:rsid w:val="00E80D92"/>
    <w:rsid w:val="00E865D6"/>
    <w:rsid w:val="00E87038"/>
    <w:rsid w:val="00EB1379"/>
    <w:rsid w:val="00EB444B"/>
    <w:rsid w:val="00EC7BF4"/>
    <w:rsid w:val="00ED3823"/>
    <w:rsid w:val="00F10B67"/>
    <w:rsid w:val="00F258F9"/>
    <w:rsid w:val="00F26034"/>
    <w:rsid w:val="00F43FB2"/>
    <w:rsid w:val="00F4622D"/>
    <w:rsid w:val="00F47CA5"/>
    <w:rsid w:val="00F50F7B"/>
    <w:rsid w:val="00F77C15"/>
    <w:rsid w:val="00F8139F"/>
    <w:rsid w:val="00F8304C"/>
    <w:rsid w:val="00FA20E1"/>
    <w:rsid w:val="00FA346C"/>
    <w:rsid w:val="00FA4DB0"/>
    <w:rsid w:val="00FB25D6"/>
    <w:rsid w:val="00FE3F3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499B36"/>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CC4A93"/>
    <w:rPr>
      <w:color w:val="605E5C"/>
      <w:shd w:val="clear" w:color="auto" w:fill="E1DFDD"/>
    </w:rPr>
  </w:style>
  <w:style w:type="character" w:styleId="Kommentarzeichen">
    <w:name w:val="annotation reference"/>
    <w:basedOn w:val="Absatz-Standardschriftart"/>
    <w:uiPriority w:val="99"/>
    <w:semiHidden/>
    <w:unhideWhenUsed/>
    <w:rsid w:val="00AE7457"/>
    <w:rPr>
      <w:sz w:val="16"/>
      <w:szCs w:val="16"/>
    </w:rPr>
  </w:style>
  <w:style w:type="paragraph" w:styleId="Kommentartext">
    <w:name w:val="annotation text"/>
    <w:basedOn w:val="Standard"/>
    <w:link w:val="KommentartextZchn"/>
    <w:uiPriority w:val="99"/>
    <w:semiHidden/>
    <w:unhideWhenUsed/>
    <w:rsid w:val="00AE7457"/>
    <w:rPr>
      <w:sz w:val="20"/>
      <w:szCs w:val="20"/>
    </w:rPr>
  </w:style>
  <w:style w:type="character" w:customStyle="1" w:styleId="KommentartextZchn">
    <w:name w:val="Kommentartext Zchn"/>
    <w:basedOn w:val="Absatz-Standardschriftart"/>
    <w:link w:val="Kommentartext"/>
    <w:uiPriority w:val="99"/>
    <w:semiHidden/>
    <w:rsid w:val="00AE7457"/>
    <w:rPr>
      <w:sz w:val="20"/>
      <w:szCs w:val="20"/>
    </w:rPr>
  </w:style>
  <w:style w:type="paragraph" w:styleId="Kommentarthema">
    <w:name w:val="annotation subject"/>
    <w:basedOn w:val="Kommentartext"/>
    <w:next w:val="Kommentartext"/>
    <w:link w:val="KommentarthemaZchn"/>
    <w:uiPriority w:val="99"/>
    <w:semiHidden/>
    <w:unhideWhenUsed/>
    <w:rsid w:val="00AE7457"/>
    <w:rPr>
      <w:b/>
      <w:bCs/>
    </w:rPr>
  </w:style>
  <w:style w:type="character" w:customStyle="1" w:styleId="KommentarthemaZchn">
    <w:name w:val="Kommentarthema Zchn"/>
    <w:basedOn w:val="KommentartextZchn"/>
    <w:link w:val="Kommentarthema"/>
    <w:uiPriority w:val="99"/>
    <w:semiHidden/>
    <w:rsid w:val="00AE7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916352834">
      <w:bodyDiv w:val="1"/>
      <w:marLeft w:val="0"/>
      <w:marRight w:val="0"/>
      <w:marTop w:val="0"/>
      <w:marBottom w:val="0"/>
      <w:divBdr>
        <w:top w:val="none" w:sz="0" w:space="0" w:color="auto"/>
        <w:left w:val="none" w:sz="0" w:space="0" w:color="auto"/>
        <w:bottom w:val="none" w:sz="0" w:space="0" w:color="auto"/>
        <w:right w:val="none" w:sz="0" w:space="0" w:color="auto"/>
      </w:divBdr>
    </w:div>
    <w:div w:id="199834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8C73-CAFF-4FE1-855B-6793CD8B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7141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6</cp:revision>
  <cp:lastPrinted>2024-01-16T10:02:00Z</cp:lastPrinted>
  <dcterms:created xsi:type="dcterms:W3CDTF">2024-01-16T07:02:00Z</dcterms:created>
  <dcterms:modified xsi:type="dcterms:W3CDTF">2024-01-16T10:02:00Z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